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A3F71" w14:textId="2E4CF1BC" w:rsidR="00A85ED3" w:rsidRPr="008D5837" w:rsidRDefault="00A85ED3" w:rsidP="00346AFE">
      <w:pPr>
        <w:pStyle w:val="Heading1"/>
        <w:jc w:val="center"/>
      </w:pPr>
      <w:r w:rsidRPr="008D5837">
        <w:t xml:space="preserve">Electrical Note </w:t>
      </w:r>
      <w:r w:rsidR="003D1CD7">
        <w:t>July</w:t>
      </w:r>
      <w:r w:rsidR="00D87A93">
        <w:t xml:space="preserve"> 202</w:t>
      </w:r>
      <w:r w:rsidR="000704B1">
        <w:t>4</w:t>
      </w:r>
    </w:p>
    <w:p w14:paraId="4F408B99" w14:textId="5B681EC4" w:rsidR="00A85ED3" w:rsidRPr="0046398D" w:rsidRDefault="00A85ED3" w:rsidP="007904A5">
      <w:pPr>
        <w:rPr>
          <w:sz w:val="24"/>
          <w:szCs w:val="24"/>
        </w:rPr>
      </w:pPr>
      <w:r w:rsidRPr="0046398D">
        <w:rPr>
          <w:sz w:val="24"/>
          <w:szCs w:val="24"/>
        </w:rPr>
        <w:t xml:space="preserve">Access Canberra Electrical Inspections team provide this guidance </w:t>
      </w:r>
      <w:r w:rsidR="007A58A7" w:rsidRPr="0046398D">
        <w:rPr>
          <w:sz w:val="24"/>
          <w:szCs w:val="24"/>
        </w:rPr>
        <w:t xml:space="preserve">note </w:t>
      </w:r>
      <w:r w:rsidRPr="0046398D">
        <w:rPr>
          <w:sz w:val="24"/>
          <w:szCs w:val="24"/>
        </w:rPr>
        <w:t>to electricians in the ACT on some emerging issues affecting the electrical industry.</w:t>
      </w:r>
    </w:p>
    <w:p w14:paraId="447119F2" w14:textId="6A6ED6A4" w:rsidR="00934CC1" w:rsidRPr="00AC147D" w:rsidRDefault="00934CC1" w:rsidP="00F44659">
      <w:pPr>
        <w:rPr>
          <w:sz w:val="16"/>
          <w:szCs w:val="16"/>
        </w:rPr>
      </w:pPr>
    </w:p>
    <w:p w14:paraId="392D360F" w14:textId="3366E978" w:rsidR="0000193D" w:rsidRDefault="0000193D" w:rsidP="000041CA">
      <w:pPr>
        <w:pStyle w:val="Heading2"/>
      </w:pPr>
      <w:bookmarkStart w:id="0" w:name="_Contents:"/>
      <w:bookmarkEnd w:id="0"/>
      <w:r>
        <w:t>Contents:</w:t>
      </w:r>
    </w:p>
    <w:p w14:paraId="39662FAE" w14:textId="470368A6" w:rsidR="00350A3E" w:rsidRPr="00350A3E" w:rsidRDefault="00000000" w:rsidP="00350A3E">
      <w:pPr>
        <w:pStyle w:val="ListParagraph"/>
        <w:numPr>
          <w:ilvl w:val="0"/>
          <w:numId w:val="44"/>
        </w:numPr>
      </w:pPr>
      <w:hyperlink w:anchor="_Licence_Endorsement_for" w:history="1">
        <w:r w:rsidR="00350A3E" w:rsidRPr="000872AE">
          <w:rPr>
            <w:rStyle w:val="Hyperlink"/>
          </w:rPr>
          <w:t>Licence Endorsement for electricians installing PV and Battery systems.</w:t>
        </w:r>
      </w:hyperlink>
    </w:p>
    <w:p w14:paraId="30AF02CC" w14:textId="333A1466" w:rsidR="00A47607" w:rsidRPr="00690C2B" w:rsidRDefault="00690C2B" w:rsidP="00A47607">
      <w:pPr>
        <w:pStyle w:val="ListParagraph"/>
        <w:numPr>
          <w:ilvl w:val="0"/>
          <w:numId w:val="44"/>
        </w:numPr>
        <w:rPr>
          <w:rStyle w:val="Hyperlink"/>
        </w:rPr>
      </w:pPr>
      <w:r>
        <w:fldChar w:fldCharType="begin"/>
      </w:r>
      <w:r>
        <w:instrText>HYPERLINK  \l "_Cutting_of_Sewer"</w:instrText>
      </w:r>
      <w:r>
        <w:fldChar w:fldCharType="separate"/>
      </w:r>
      <w:r w:rsidR="00A47607" w:rsidRPr="00690C2B">
        <w:rPr>
          <w:rStyle w:val="Hyperlink"/>
        </w:rPr>
        <w:t>Recall – Thermofilm Australia Pty Ltd</w:t>
      </w:r>
    </w:p>
    <w:p w14:paraId="61356E45" w14:textId="14B593F4" w:rsidR="00A47607" w:rsidRDefault="00690C2B" w:rsidP="003D398C">
      <w:pPr>
        <w:pStyle w:val="ListParagraph"/>
        <w:numPr>
          <w:ilvl w:val="0"/>
          <w:numId w:val="44"/>
        </w:numPr>
        <w:rPr>
          <w:rStyle w:val="eop"/>
        </w:rPr>
      </w:pPr>
      <w:r>
        <w:fldChar w:fldCharType="end"/>
      </w:r>
      <w:hyperlink w:anchor="_Changes_to_the" w:history="1">
        <w:r w:rsidR="00A47607" w:rsidRPr="000872AE">
          <w:rPr>
            <w:rStyle w:val="Hyperlink"/>
          </w:rPr>
          <w:t>Changes to the installation of Point of Entry Boxes (POE) </w:t>
        </w:r>
      </w:hyperlink>
    </w:p>
    <w:p w14:paraId="3ED6A985" w14:textId="62C54629" w:rsidR="00A47607" w:rsidRPr="00A47607" w:rsidRDefault="00000000" w:rsidP="00A47607">
      <w:pPr>
        <w:pStyle w:val="ListParagraph"/>
        <w:numPr>
          <w:ilvl w:val="0"/>
          <w:numId w:val="44"/>
        </w:numPr>
      </w:pPr>
      <w:hyperlink w:anchor="_Prevention_of_the" w:history="1">
        <w:r w:rsidR="00A47607" w:rsidRPr="000872AE">
          <w:rPr>
            <w:rStyle w:val="Hyperlink"/>
          </w:rPr>
          <w:t>Prevention of the Spread of Fire from a Switchboard</w:t>
        </w:r>
      </w:hyperlink>
      <w:r w:rsidR="00A47607" w:rsidRPr="00A47607">
        <w:t xml:space="preserve"> </w:t>
      </w:r>
    </w:p>
    <w:p w14:paraId="6A6FDF70" w14:textId="314E95A9" w:rsidR="00A47607" w:rsidRDefault="00000000" w:rsidP="00A47607">
      <w:pPr>
        <w:pStyle w:val="ListParagraph"/>
        <w:numPr>
          <w:ilvl w:val="0"/>
          <w:numId w:val="44"/>
        </w:numPr>
      </w:pPr>
      <w:hyperlink w:anchor="_Idle_Electrical_Installations" w:history="1">
        <w:r w:rsidR="00A47607" w:rsidRPr="000872AE">
          <w:rPr>
            <w:rStyle w:val="Hyperlink"/>
          </w:rPr>
          <w:t>Idle Electrical Installations</w:t>
        </w:r>
      </w:hyperlink>
    </w:p>
    <w:p w14:paraId="217CA606" w14:textId="4F347BF6" w:rsidR="0086041A" w:rsidRDefault="00000000" w:rsidP="0086041A">
      <w:pPr>
        <w:pStyle w:val="ListParagraph"/>
        <w:numPr>
          <w:ilvl w:val="0"/>
          <w:numId w:val="44"/>
        </w:numPr>
      </w:pPr>
      <w:hyperlink w:anchor="_Clearances_for_Battery" w:history="1">
        <w:r w:rsidR="0086041A" w:rsidRPr="000872AE">
          <w:rPr>
            <w:rStyle w:val="Hyperlink"/>
          </w:rPr>
          <w:t>Clearances for Battery Energy Storage System (BESS) installations</w:t>
        </w:r>
      </w:hyperlink>
    </w:p>
    <w:p w14:paraId="0027DEBA" w14:textId="0BA2425A" w:rsidR="0086041A" w:rsidRPr="0086041A" w:rsidRDefault="00000000" w:rsidP="0086041A">
      <w:pPr>
        <w:pStyle w:val="ListParagraph"/>
        <w:numPr>
          <w:ilvl w:val="0"/>
          <w:numId w:val="44"/>
        </w:numPr>
      </w:pPr>
      <w:hyperlink w:anchor="_National_Construction_Code" w:history="1">
        <w:r w:rsidR="0086041A" w:rsidRPr="000872AE">
          <w:rPr>
            <w:rStyle w:val="Hyperlink"/>
          </w:rPr>
          <w:t>PV Safety item – Array Cabling</w:t>
        </w:r>
      </w:hyperlink>
    </w:p>
    <w:p w14:paraId="25D9245F" w14:textId="18F4D77F" w:rsidR="00123911" w:rsidRPr="00123911" w:rsidRDefault="00000000" w:rsidP="003D398C">
      <w:pPr>
        <w:pStyle w:val="ListParagraph"/>
        <w:numPr>
          <w:ilvl w:val="0"/>
          <w:numId w:val="44"/>
        </w:numPr>
      </w:pPr>
      <w:hyperlink w:anchor="_More_Information" w:history="1">
        <w:r w:rsidR="00123911" w:rsidRPr="00123911">
          <w:rPr>
            <w:rStyle w:val="Hyperlink"/>
          </w:rPr>
          <w:t>More Information</w:t>
        </w:r>
      </w:hyperlink>
    </w:p>
    <w:p w14:paraId="21E1D4AD" w14:textId="743EBCAD" w:rsidR="0000193D" w:rsidRPr="00CE1C5C" w:rsidRDefault="00000000" w:rsidP="003D398C">
      <w:pPr>
        <w:pStyle w:val="ListParagraph"/>
        <w:numPr>
          <w:ilvl w:val="0"/>
          <w:numId w:val="44"/>
        </w:numPr>
        <w:rPr>
          <w:color w:val="000000" w:themeColor="text1"/>
          <w:szCs w:val="22"/>
        </w:rPr>
      </w:pPr>
      <w:hyperlink w:anchor="_Email_Address_and_1" w:history="1">
        <w:r w:rsidR="0000193D" w:rsidRPr="00CE1C5C">
          <w:rPr>
            <w:rStyle w:val="Hyperlink"/>
            <w:szCs w:val="22"/>
          </w:rPr>
          <w:t>Email Address and Contact Information</w:t>
        </w:r>
      </w:hyperlink>
    </w:p>
    <w:p w14:paraId="19A896A6" w14:textId="3A6F3F6C" w:rsidR="00B41376" w:rsidRPr="00B41376" w:rsidRDefault="00000000" w:rsidP="003D398C">
      <w:pPr>
        <w:pStyle w:val="ListParagraph"/>
        <w:numPr>
          <w:ilvl w:val="0"/>
          <w:numId w:val="44"/>
        </w:numPr>
      </w:pPr>
      <w:hyperlink w:anchor="_Advice,_Defect_Notice" w:history="1">
        <w:r w:rsidR="00B41376" w:rsidRPr="00B41376">
          <w:rPr>
            <w:rStyle w:val="Hyperlink"/>
          </w:rPr>
          <w:t>Advice, Defect Notice Reviews, Extension of time</w:t>
        </w:r>
      </w:hyperlink>
    </w:p>
    <w:p w14:paraId="1E6697DC" w14:textId="4B944158" w:rsidR="0000193D" w:rsidRDefault="00000000" w:rsidP="003D398C">
      <w:pPr>
        <w:pStyle w:val="ListParagraph"/>
        <w:numPr>
          <w:ilvl w:val="0"/>
          <w:numId w:val="44"/>
        </w:numPr>
        <w:rPr>
          <w:color w:val="000000" w:themeColor="text1"/>
          <w:szCs w:val="22"/>
        </w:rPr>
      </w:pPr>
      <w:hyperlink w:anchor="_Contact_Us_2" w:history="1">
        <w:r w:rsidR="0000193D" w:rsidRPr="00CE1C5C">
          <w:rPr>
            <w:rStyle w:val="Hyperlink"/>
            <w:szCs w:val="22"/>
          </w:rPr>
          <w:t xml:space="preserve">Contact </w:t>
        </w:r>
        <w:r w:rsidR="00F04BD2" w:rsidRPr="00CE1C5C">
          <w:rPr>
            <w:rStyle w:val="Hyperlink"/>
            <w:szCs w:val="22"/>
          </w:rPr>
          <w:t>U</w:t>
        </w:r>
        <w:r w:rsidR="0000193D" w:rsidRPr="00CE1C5C">
          <w:rPr>
            <w:rStyle w:val="Hyperlink"/>
            <w:szCs w:val="22"/>
          </w:rPr>
          <w:t>s</w:t>
        </w:r>
      </w:hyperlink>
      <w:r w:rsidR="0000193D" w:rsidRPr="00CE1C5C">
        <w:rPr>
          <w:color w:val="000000" w:themeColor="text1"/>
          <w:szCs w:val="22"/>
        </w:rPr>
        <w:t xml:space="preserve"> </w:t>
      </w:r>
    </w:p>
    <w:p w14:paraId="4DF46052" w14:textId="77777777" w:rsidR="00176C2B" w:rsidRDefault="00176C2B" w:rsidP="00A04B57">
      <w:pPr>
        <w:ind w:left="360"/>
        <w:rPr>
          <w:color w:val="000000" w:themeColor="text1"/>
          <w:sz w:val="16"/>
          <w:szCs w:val="16"/>
        </w:rPr>
      </w:pPr>
    </w:p>
    <w:p w14:paraId="76E27C53" w14:textId="77777777" w:rsidR="003D398C" w:rsidRPr="00A04B57" w:rsidRDefault="003D398C" w:rsidP="00A04B57">
      <w:pPr>
        <w:ind w:left="360"/>
        <w:rPr>
          <w:color w:val="000000" w:themeColor="text1"/>
          <w:sz w:val="16"/>
          <w:szCs w:val="16"/>
        </w:rPr>
      </w:pPr>
    </w:p>
    <w:p w14:paraId="3A0D0454" w14:textId="54AAF8E8" w:rsidR="00FF7656" w:rsidRPr="000B7224" w:rsidRDefault="009A2E5F" w:rsidP="00A47607">
      <w:pPr>
        <w:pStyle w:val="Heading2"/>
      </w:pPr>
      <w:bookmarkStart w:id="1" w:name="_Amendment_2_of"/>
      <w:bookmarkStart w:id="2" w:name="_Amendment_2_of_1"/>
      <w:bookmarkStart w:id="3" w:name="_Look_Up_And"/>
      <w:bookmarkStart w:id="4" w:name="_AS/NZS_3000:2018_Amendment"/>
      <w:bookmarkStart w:id="5" w:name="_AS/NZS_5033:2021"/>
      <w:bookmarkStart w:id="6" w:name="_End_or_an"/>
      <w:bookmarkStart w:id="7" w:name="_RCD_&amp;_RCBO"/>
      <w:bookmarkStart w:id="8" w:name="_Clean_Energy_Regulator"/>
      <w:bookmarkStart w:id="9" w:name="_Electrical_Inspections_Apprentice"/>
      <w:bookmarkStart w:id="10" w:name="_Electricians,_Please_Test"/>
      <w:bookmarkStart w:id="11" w:name="_Increased_Non-Compliance_Rate"/>
      <w:bookmarkStart w:id="12" w:name="_Compliance"/>
      <w:bookmarkStart w:id="13" w:name="_Managing_Psychosocial_Hazards"/>
      <w:bookmarkStart w:id="14" w:name="_NEW_Codes_of"/>
      <w:bookmarkStart w:id="15" w:name="_Change_to_Electricity"/>
      <w:bookmarkStart w:id="16" w:name="_Licence_Endorsement_fo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0B7224">
        <w:t xml:space="preserve">Licence </w:t>
      </w:r>
      <w:r w:rsidR="00F67F9D" w:rsidRPr="000B7224">
        <w:t>Endorsement for electricians installing PV and Battery systems</w:t>
      </w:r>
      <w:r w:rsidR="00CC5D73" w:rsidRPr="000B722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87"/>
      </w:tblGrid>
      <w:tr w:rsidR="00351039" w14:paraId="4424C29C" w14:textId="77777777" w:rsidTr="00712EF7">
        <w:tc>
          <w:tcPr>
            <w:tcW w:w="2552" w:type="dxa"/>
          </w:tcPr>
          <w:p w14:paraId="5DE27D5E" w14:textId="77777777" w:rsidR="00396BD3" w:rsidRDefault="00396BD3" w:rsidP="00DF55B6">
            <w:pPr>
              <w:contextualSpacing/>
              <w:rPr>
                <w:rFonts w:asciiTheme="minorHAnsi" w:eastAsiaTheme="minorHAnsi" w:hAnsiTheme="minorHAnsi" w:cstheme="minorHAnsi"/>
                <w:snapToGrid w:val="0"/>
                <w:color w:val="000000" w:themeColor="text1"/>
                <w:sz w:val="16"/>
                <w:szCs w:val="16"/>
                <w:lang w:eastAsia="en-AU"/>
              </w:rPr>
            </w:pPr>
          </w:p>
          <w:p w14:paraId="7E8BBC97" w14:textId="0E35DDC5" w:rsidR="00DA1BC2" w:rsidRDefault="00DA1BC2" w:rsidP="00DF55B6">
            <w:pPr>
              <w:contextualSpacing/>
              <w:rPr>
                <w:rFonts w:eastAsiaTheme="minorHAnsi"/>
                <w:snapToGrid w:val="0"/>
                <w:color w:val="000000" w:themeColor="text1"/>
                <w:sz w:val="16"/>
                <w:szCs w:val="16"/>
                <w:lang w:eastAsia="en-AU"/>
              </w:rPr>
            </w:pPr>
          </w:p>
          <w:p w14:paraId="07B7493D" w14:textId="77777777" w:rsidR="00DA1BC2" w:rsidRDefault="00DA1BC2" w:rsidP="00DF55B6">
            <w:pPr>
              <w:contextualSpacing/>
              <w:rPr>
                <w:rFonts w:asciiTheme="minorHAnsi" w:eastAsiaTheme="minorHAnsi" w:hAnsiTheme="minorHAnsi" w:cstheme="minorHAnsi"/>
                <w:snapToGrid w:val="0"/>
                <w:color w:val="000000" w:themeColor="text1"/>
                <w:sz w:val="16"/>
                <w:szCs w:val="16"/>
                <w:lang w:eastAsia="en-AU"/>
              </w:rPr>
            </w:pPr>
          </w:p>
          <w:p w14:paraId="096C47DC" w14:textId="492CA498" w:rsidR="00DA1BC2" w:rsidRDefault="00BC3C8D" w:rsidP="00DF55B6">
            <w:pPr>
              <w:contextualSpacing/>
              <w:rPr>
                <w:rFonts w:asciiTheme="minorHAnsi" w:eastAsiaTheme="minorHAnsi" w:hAnsiTheme="minorHAnsi" w:cstheme="minorHAnsi"/>
                <w:snapToGrid w:val="0"/>
                <w:color w:val="000000" w:themeColor="text1"/>
                <w:sz w:val="16"/>
                <w:szCs w:val="16"/>
                <w:lang w:eastAsia="en-AU"/>
              </w:rPr>
            </w:pPr>
            <w:r w:rsidRPr="00BC3C8D">
              <w:rPr>
                <w:rFonts w:asciiTheme="minorHAnsi" w:eastAsiaTheme="minorHAnsi" w:hAnsiTheme="minorHAnsi" w:cstheme="minorHAnsi"/>
                <w:noProof/>
                <w:snapToGrid w:val="0"/>
                <w:color w:val="000000" w:themeColor="text1"/>
                <w:sz w:val="16"/>
                <w:szCs w:val="16"/>
                <w:lang w:eastAsia="en-AU"/>
              </w:rPr>
              <w:drawing>
                <wp:inline distT="0" distB="0" distL="0" distR="0" wp14:anchorId="50B339B4" wp14:editId="1025758C">
                  <wp:extent cx="1404523" cy="1200150"/>
                  <wp:effectExtent l="0" t="0" r="5715" b="0"/>
                  <wp:docPr id="23" name="Picture 23" descr="ACT Gov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CT Gov Logo">
                            <a:hlinkClick r:id="rId8"/>
                          </pic:cNvPr>
                          <pic:cNvPicPr/>
                        </pic:nvPicPr>
                        <pic:blipFill>
                          <a:blip r:embed="rId9"/>
                          <a:stretch>
                            <a:fillRect/>
                          </a:stretch>
                        </pic:blipFill>
                        <pic:spPr>
                          <a:xfrm>
                            <a:off x="0" y="0"/>
                            <a:ext cx="1419705" cy="1213123"/>
                          </a:xfrm>
                          <a:prstGeom prst="rect">
                            <a:avLst/>
                          </a:prstGeom>
                        </pic:spPr>
                      </pic:pic>
                    </a:graphicData>
                  </a:graphic>
                </wp:inline>
              </w:drawing>
            </w:r>
          </w:p>
          <w:p w14:paraId="338E6180" w14:textId="7CCBF726" w:rsidR="00DA1BC2" w:rsidRDefault="00DA1BC2" w:rsidP="00DF55B6">
            <w:pPr>
              <w:contextualSpacing/>
              <w:rPr>
                <w:rFonts w:asciiTheme="minorHAnsi" w:eastAsiaTheme="minorHAnsi" w:hAnsiTheme="minorHAnsi" w:cstheme="minorHAnsi"/>
                <w:snapToGrid w:val="0"/>
                <w:color w:val="000000" w:themeColor="text1"/>
                <w:sz w:val="16"/>
                <w:szCs w:val="16"/>
                <w:lang w:eastAsia="en-AU"/>
              </w:rPr>
            </w:pPr>
          </w:p>
          <w:p w14:paraId="4DC2B09F" w14:textId="77777777" w:rsidR="00DA1BC2" w:rsidRDefault="00DA1BC2" w:rsidP="00DF55B6">
            <w:pPr>
              <w:contextualSpacing/>
              <w:rPr>
                <w:rFonts w:eastAsiaTheme="minorHAnsi"/>
                <w:snapToGrid w:val="0"/>
                <w:color w:val="000000" w:themeColor="text1"/>
                <w:sz w:val="16"/>
                <w:szCs w:val="16"/>
                <w:lang w:eastAsia="en-AU"/>
              </w:rPr>
            </w:pPr>
          </w:p>
          <w:p w14:paraId="36BE1103" w14:textId="352A9370" w:rsidR="00DA1BC2" w:rsidRPr="00BF12DC" w:rsidRDefault="00DA1BC2" w:rsidP="00DF55B6">
            <w:pPr>
              <w:contextualSpacing/>
              <w:rPr>
                <w:rFonts w:asciiTheme="minorHAnsi" w:eastAsiaTheme="minorHAnsi" w:hAnsiTheme="minorHAnsi" w:cstheme="minorHAnsi"/>
                <w:snapToGrid w:val="0"/>
                <w:color w:val="000000" w:themeColor="text1"/>
                <w:sz w:val="16"/>
                <w:szCs w:val="16"/>
                <w:lang w:eastAsia="en-AU"/>
              </w:rPr>
            </w:pPr>
          </w:p>
          <w:p w14:paraId="30FB68C9" w14:textId="77777777" w:rsidR="00BE0E64" w:rsidRDefault="00BE0E64" w:rsidP="00913083"/>
          <w:p w14:paraId="535FF219" w14:textId="272640DF" w:rsidR="006B0E06" w:rsidRPr="00B0697C" w:rsidRDefault="006B0E06" w:rsidP="00913083"/>
        </w:tc>
        <w:tc>
          <w:tcPr>
            <w:tcW w:w="7087" w:type="dxa"/>
          </w:tcPr>
          <w:p w14:paraId="421A8559" w14:textId="77777777" w:rsidR="00FB638C" w:rsidRPr="003D398C" w:rsidRDefault="00FB638C" w:rsidP="00FB638C">
            <w:pPr>
              <w:textAlignment w:val="center"/>
              <w:rPr>
                <w:rFonts w:eastAsia="Calibri" w:cs="Calibri"/>
                <w:color w:val="000000"/>
                <w:position w:val="17"/>
                <w:szCs w:val="22"/>
                <w:lang w:eastAsia="en-AU"/>
              </w:rPr>
            </w:pPr>
            <w:bookmarkStart w:id="17" w:name="_Hlk160189627"/>
          </w:p>
          <w:p w14:paraId="3AF1C8B0" w14:textId="3817C823" w:rsidR="00F67F9D" w:rsidRPr="006C435C" w:rsidRDefault="00F67F9D" w:rsidP="006C435C">
            <w:pPr>
              <w:rPr>
                <w:rFonts w:eastAsia="Calibri"/>
              </w:rPr>
            </w:pPr>
            <w:r w:rsidRPr="006C435C">
              <w:rPr>
                <w:rFonts w:eastAsia="Calibri"/>
              </w:rPr>
              <w:t xml:space="preserve">There has been a change to electrical licensing legislation that requires, all electricians working on Photovoltaic (PV) and Battery installations, to have a specific endorsement added to their licence before they undertake this type of electrical work. These systems are being referred to as Distributed Energy Resources (DER) to align with the National Construction Code, National Electricity Rules, and relevant standards. This new licensing requirement is effective from 11 September 2024 and applications </w:t>
            </w:r>
            <w:r w:rsidR="00C10252" w:rsidRPr="006C435C">
              <w:rPr>
                <w:rFonts w:eastAsia="Calibri"/>
              </w:rPr>
              <w:t xml:space="preserve">for endorsement </w:t>
            </w:r>
            <w:r w:rsidR="00647646" w:rsidRPr="006C435C">
              <w:rPr>
                <w:rFonts w:eastAsia="Calibri"/>
              </w:rPr>
              <w:t>are available at this link:</w:t>
            </w:r>
            <w:r w:rsidR="00356F1A" w:rsidRPr="006C435C">
              <w:rPr>
                <w:rFonts w:eastAsia="Calibri"/>
              </w:rPr>
              <w:t xml:space="preserve"> </w:t>
            </w:r>
            <w:r w:rsidR="00647646" w:rsidRPr="006C435C">
              <w:rPr>
                <w:rFonts w:eastAsia="Calibri"/>
              </w:rPr>
              <w:t xml:space="preserve"> </w:t>
            </w:r>
            <w:hyperlink r:id="rId10" w:history="1">
              <w:r w:rsidR="004B6F02" w:rsidRPr="006C435C">
                <w:rPr>
                  <w:rStyle w:val="Hyperlink"/>
                </w:rPr>
                <w:t>Application for Electrical Licence Endorsements (act.gov.au)</w:t>
              </w:r>
            </w:hyperlink>
          </w:p>
          <w:p w14:paraId="68ACE047" w14:textId="77777777" w:rsidR="00F67F9D" w:rsidRDefault="00F67F9D" w:rsidP="006C435C">
            <w:pPr>
              <w:rPr>
                <w:rFonts w:eastAsia="Calibri"/>
              </w:rPr>
            </w:pPr>
          </w:p>
          <w:p w14:paraId="6588362F" w14:textId="77777777" w:rsidR="000872AE" w:rsidRPr="006C435C" w:rsidRDefault="000872AE" w:rsidP="006C435C">
            <w:pPr>
              <w:rPr>
                <w:rFonts w:eastAsia="Calibri"/>
              </w:rPr>
            </w:pPr>
          </w:p>
          <w:p w14:paraId="4B24E38D" w14:textId="77777777" w:rsidR="00F67F9D" w:rsidRPr="00BB1998" w:rsidRDefault="00F67F9D" w:rsidP="00423627">
            <w:pPr>
              <w:pStyle w:val="Heading3"/>
            </w:pPr>
            <w:r>
              <w:t>Regulatory obligations</w:t>
            </w:r>
          </w:p>
          <w:p w14:paraId="613A774E" w14:textId="2BA796A5" w:rsidR="00F67F9D" w:rsidRPr="006C435C" w:rsidRDefault="00F67F9D" w:rsidP="006C435C">
            <w:pPr>
              <w:rPr>
                <w:rFonts w:eastAsia="Calibri"/>
              </w:rPr>
            </w:pPr>
            <w:r w:rsidRPr="006C435C">
              <w:rPr>
                <w:rFonts w:eastAsia="Calibri"/>
              </w:rPr>
              <w:t xml:space="preserve">The changes will require all unrestricted electricians, from 11 September 2024, who want to begin or continue working on certain prescribed DER to apply for and obtain an endorsement on their existing Electrical licence. The types of DER that </w:t>
            </w:r>
            <w:r w:rsidR="00B71F12" w:rsidRPr="006C435C">
              <w:rPr>
                <w:rFonts w:eastAsia="Calibri"/>
              </w:rPr>
              <w:t>are</w:t>
            </w:r>
            <w:r w:rsidRPr="006C435C">
              <w:rPr>
                <w:rFonts w:eastAsia="Calibri"/>
              </w:rPr>
              <w:t xml:space="preserve"> prescribed include:</w:t>
            </w:r>
          </w:p>
          <w:p w14:paraId="1AFFD86F" w14:textId="66214BA6" w:rsidR="00F67F9D" w:rsidRPr="006C435C" w:rsidRDefault="00F67F9D" w:rsidP="006C435C">
            <w:pPr>
              <w:pStyle w:val="ListParagraph"/>
              <w:numPr>
                <w:ilvl w:val="0"/>
                <w:numId w:val="53"/>
              </w:numPr>
              <w:rPr>
                <w:rFonts w:eastAsia="Calibri"/>
              </w:rPr>
            </w:pPr>
            <w:r w:rsidRPr="006C435C">
              <w:rPr>
                <w:rFonts w:eastAsia="Calibri"/>
              </w:rPr>
              <w:t>installation of photovoltaic panels</w:t>
            </w:r>
            <w:r w:rsidR="0031275D">
              <w:rPr>
                <w:rFonts w:eastAsia="Calibri"/>
              </w:rPr>
              <w:t>,</w:t>
            </w:r>
          </w:p>
          <w:p w14:paraId="641EDFC8" w14:textId="4F49BF8C" w:rsidR="00F67F9D" w:rsidRPr="006C435C" w:rsidRDefault="00F67F9D" w:rsidP="006C435C">
            <w:pPr>
              <w:pStyle w:val="ListParagraph"/>
              <w:numPr>
                <w:ilvl w:val="0"/>
                <w:numId w:val="53"/>
              </w:numPr>
              <w:rPr>
                <w:rFonts w:eastAsia="Calibri"/>
              </w:rPr>
            </w:pPr>
            <w:r w:rsidRPr="006C435C">
              <w:rPr>
                <w:rFonts w:eastAsia="Calibri"/>
              </w:rPr>
              <w:t>installation of grid-connected inverters as part of a photovoltaic system</w:t>
            </w:r>
            <w:r w:rsidR="0031275D">
              <w:rPr>
                <w:rFonts w:eastAsia="Calibri"/>
              </w:rPr>
              <w:t>,</w:t>
            </w:r>
            <w:r w:rsidRPr="006C435C">
              <w:rPr>
                <w:rFonts w:eastAsia="Calibri"/>
              </w:rPr>
              <w:t xml:space="preserve"> and</w:t>
            </w:r>
          </w:p>
          <w:p w14:paraId="0F7BE41C" w14:textId="77777777" w:rsidR="00F67F9D" w:rsidRPr="006C435C" w:rsidRDefault="00F67F9D" w:rsidP="006C435C">
            <w:pPr>
              <w:pStyle w:val="ListParagraph"/>
              <w:numPr>
                <w:ilvl w:val="0"/>
                <w:numId w:val="53"/>
              </w:numPr>
              <w:rPr>
                <w:rFonts w:eastAsia="Calibri"/>
              </w:rPr>
            </w:pPr>
            <w:r w:rsidRPr="006C435C">
              <w:rPr>
                <w:rFonts w:eastAsia="Calibri"/>
              </w:rPr>
              <w:t>installation of grid connected batteries.</w:t>
            </w:r>
          </w:p>
          <w:p w14:paraId="1EEAC198" w14:textId="77777777" w:rsidR="00F67F9D" w:rsidRPr="006C435C" w:rsidRDefault="00F67F9D" w:rsidP="006C435C">
            <w:pPr>
              <w:rPr>
                <w:rFonts w:eastAsia="Calibri"/>
              </w:rPr>
            </w:pPr>
          </w:p>
          <w:p w14:paraId="170F0A2D" w14:textId="227B70BF" w:rsidR="00DE335D" w:rsidRPr="006C435C" w:rsidRDefault="00B71F12" w:rsidP="006C435C">
            <w:pPr>
              <w:rPr>
                <w:rFonts w:eastAsia="Calibri"/>
              </w:rPr>
            </w:pPr>
            <w:r w:rsidRPr="006C435C">
              <w:rPr>
                <w:rFonts w:eastAsia="Calibri"/>
              </w:rPr>
              <w:t xml:space="preserve">With </w:t>
            </w:r>
            <w:r w:rsidR="00F67F9D" w:rsidRPr="006C435C">
              <w:rPr>
                <w:rFonts w:eastAsia="Calibri"/>
              </w:rPr>
              <w:t xml:space="preserve">the legislation coming into force from 11 September 2024, </w:t>
            </w:r>
            <w:r w:rsidR="000B3DF1" w:rsidRPr="006C435C">
              <w:rPr>
                <w:rFonts w:eastAsia="Calibri"/>
              </w:rPr>
              <w:t xml:space="preserve">we would require </w:t>
            </w:r>
            <w:r w:rsidR="00A37538" w:rsidRPr="006C435C">
              <w:rPr>
                <w:rFonts w:eastAsia="Calibri"/>
              </w:rPr>
              <w:t>your</w:t>
            </w:r>
            <w:r w:rsidR="000B3DF1" w:rsidRPr="006C435C">
              <w:rPr>
                <w:rFonts w:eastAsia="Calibri"/>
              </w:rPr>
              <w:t xml:space="preserve"> application to be submitted by 1</w:t>
            </w:r>
            <w:r w:rsidR="006C435C">
              <w:rPr>
                <w:rFonts w:eastAsia="Calibri"/>
              </w:rPr>
              <w:t>6</w:t>
            </w:r>
            <w:r w:rsidR="000B3DF1" w:rsidRPr="006C435C">
              <w:rPr>
                <w:rFonts w:eastAsia="Calibri"/>
              </w:rPr>
              <w:t xml:space="preserve"> August 2024 </w:t>
            </w:r>
            <w:r w:rsidR="00DE335D" w:rsidRPr="006C435C">
              <w:rPr>
                <w:rFonts w:eastAsia="Calibri"/>
              </w:rPr>
              <w:t xml:space="preserve">to </w:t>
            </w:r>
            <w:r w:rsidR="00F67F9D" w:rsidRPr="006C435C">
              <w:rPr>
                <w:rFonts w:eastAsia="Calibri"/>
              </w:rPr>
              <w:t>allow</w:t>
            </w:r>
            <w:r w:rsidR="00DE335D" w:rsidRPr="006C435C">
              <w:rPr>
                <w:rFonts w:eastAsia="Calibri"/>
              </w:rPr>
              <w:t xml:space="preserve"> for processing time of the application.</w:t>
            </w:r>
          </w:p>
          <w:p w14:paraId="2F119945" w14:textId="57C3C981" w:rsidR="00F67F9D" w:rsidRDefault="00F67F9D" w:rsidP="006C435C">
            <w:pPr>
              <w:rPr>
                <w:rFonts w:eastAsia="Calibri"/>
              </w:rPr>
            </w:pPr>
            <w:r w:rsidRPr="006C435C">
              <w:rPr>
                <w:rFonts w:eastAsia="Calibri"/>
              </w:rPr>
              <w:t xml:space="preserve"> </w:t>
            </w:r>
          </w:p>
          <w:p w14:paraId="10F78A45" w14:textId="77777777" w:rsidR="00677388" w:rsidRDefault="00677388" w:rsidP="006C435C">
            <w:pPr>
              <w:rPr>
                <w:rFonts w:eastAsia="Calibri"/>
              </w:rPr>
            </w:pPr>
          </w:p>
          <w:p w14:paraId="49389963" w14:textId="77777777" w:rsidR="000872AE" w:rsidRDefault="000872AE" w:rsidP="006C435C">
            <w:pPr>
              <w:rPr>
                <w:rFonts w:eastAsia="Calibri"/>
              </w:rPr>
            </w:pPr>
          </w:p>
          <w:p w14:paraId="6887132A" w14:textId="77777777" w:rsidR="00677388" w:rsidRPr="006C435C" w:rsidRDefault="00677388" w:rsidP="006C435C">
            <w:pPr>
              <w:rPr>
                <w:rFonts w:eastAsia="Calibri"/>
              </w:rPr>
            </w:pPr>
          </w:p>
          <w:p w14:paraId="7B37C155" w14:textId="77777777" w:rsidR="00F67F9D" w:rsidRDefault="00F67F9D" w:rsidP="00423627">
            <w:pPr>
              <w:pStyle w:val="Heading3"/>
            </w:pPr>
            <w:r w:rsidRPr="00BB1998">
              <w:lastRenderedPageBreak/>
              <w:t>Timing</w:t>
            </w:r>
          </w:p>
          <w:p w14:paraId="51F77585" w14:textId="3B4F6718" w:rsidR="009A70A1" w:rsidRPr="0063622A" w:rsidRDefault="00F67F9D" w:rsidP="0063622A">
            <w:pPr>
              <w:rPr>
                <w:rFonts w:eastAsia="Calibri"/>
              </w:rPr>
            </w:pPr>
            <w:r w:rsidRPr="0063622A">
              <w:rPr>
                <w:rFonts w:eastAsia="Calibri"/>
                <w:b/>
                <w:bCs/>
              </w:rPr>
              <w:t xml:space="preserve">11 March 2024 </w:t>
            </w:r>
            <w:r w:rsidRPr="0063622A">
              <w:rPr>
                <w:rFonts w:eastAsia="Calibri"/>
              </w:rPr>
              <w:t>– applications open</w:t>
            </w:r>
            <w:r w:rsidR="001626E9" w:rsidRPr="0063622A">
              <w:rPr>
                <w:rFonts w:eastAsia="Calibri"/>
              </w:rPr>
              <w:t>ed</w:t>
            </w:r>
            <w:r w:rsidRPr="0063622A">
              <w:rPr>
                <w:rFonts w:eastAsia="Calibri"/>
              </w:rPr>
              <w:t xml:space="preserve"> for unrestricted electricians to start applying for the endorsement. Applications can be made at: </w:t>
            </w:r>
            <w:hyperlink r:id="rId11" w:history="1">
              <w:r w:rsidR="009A70A1" w:rsidRPr="0063622A">
                <w:rPr>
                  <w:rStyle w:val="Hyperlink"/>
                </w:rPr>
                <w:t>Application for Electrical Licence Endorsements (act.gov.au)</w:t>
              </w:r>
            </w:hyperlink>
          </w:p>
          <w:p w14:paraId="2500D656" w14:textId="1D645B97" w:rsidR="00F67F9D" w:rsidRPr="0063622A" w:rsidRDefault="00F67F9D" w:rsidP="0063622A">
            <w:pPr>
              <w:rPr>
                <w:rFonts w:eastAsia="Calibri"/>
              </w:rPr>
            </w:pPr>
          </w:p>
          <w:p w14:paraId="6367781B" w14:textId="36FD0E65" w:rsidR="004727BA" w:rsidRPr="0063622A" w:rsidRDefault="004727BA" w:rsidP="0063622A">
            <w:pPr>
              <w:rPr>
                <w:rFonts w:eastAsia="Calibri"/>
              </w:rPr>
            </w:pPr>
            <w:r w:rsidRPr="0063622A">
              <w:rPr>
                <w:rFonts w:eastAsia="Calibri"/>
                <w:b/>
                <w:bCs/>
              </w:rPr>
              <w:t>1</w:t>
            </w:r>
            <w:r w:rsidR="000B53DE" w:rsidRPr="0063622A">
              <w:rPr>
                <w:rFonts w:eastAsia="Calibri"/>
                <w:b/>
                <w:bCs/>
              </w:rPr>
              <w:t>6</w:t>
            </w:r>
            <w:r w:rsidRPr="0063622A">
              <w:rPr>
                <w:rFonts w:eastAsia="Calibri"/>
                <w:b/>
                <w:bCs/>
              </w:rPr>
              <w:t xml:space="preserve"> August 2024</w:t>
            </w:r>
            <w:r w:rsidRPr="0063622A">
              <w:rPr>
                <w:rFonts w:eastAsia="Calibri"/>
              </w:rPr>
              <w:t xml:space="preserve"> </w:t>
            </w:r>
            <w:r w:rsidR="00101628">
              <w:rPr>
                <w:rFonts w:eastAsia="Calibri"/>
              </w:rPr>
              <w:t>- the</w:t>
            </w:r>
            <w:r w:rsidRPr="0063622A">
              <w:rPr>
                <w:rFonts w:eastAsia="Calibri"/>
              </w:rPr>
              <w:t xml:space="preserve"> last date </w:t>
            </w:r>
            <w:r w:rsidR="007B5913" w:rsidRPr="0063622A">
              <w:rPr>
                <w:rFonts w:eastAsia="Calibri"/>
              </w:rPr>
              <w:t xml:space="preserve">that you can submit your application </w:t>
            </w:r>
            <w:r w:rsidR="002866ED" w:rsidRPr="0063622A">
              <w:rPr>
                <w:rFonts w:eastAsia="Calibri"/>
              </w:rPr>
              <w:t>and have your endorsement application process</w:t>
            </w:r>
            <w:r w:rsidR="002F6674" w:rsidRPr="0063622A">
              <w:rPr>
                <w:rFonts w:eastAsia="Calibri"/>
              </w:rPr>
              <w:t>ed</w:t>
            </w:r>
            <w:r w:rsidR="002866ED" w:rsidRPr="0063622A">
              <w:rPr>
                <w:rFonts w:eastAsia="Calibri"/>
              </w:rPr>
              <w:t xml:space="preserve"> in time to meet the start date of the </w:t>
            </w:r>
            <w:r w:rsidR="002F6674" w:rsidRPr="0063622A">
              <w:rPr>
                <w:rFonts w:eastAsia="Calibri"/>
              </w:rPr>
              <w:t>new licensing requirement.</w:t>
            </w:r>
            <w:r w:rsidR="007B5913" w:rsidRPr="0063622A">
              <w:rPr>
                <w:rFonts w:eastAsia="Calibri"/>
              </w:rPr>
              <w:t xml:space="preserve"> </w:t>
            </w:r>
          </w:p>
          <w:p w14:paraId="12D6C4B1" w14:textId="77777777" w:rsidR="004727BA" w:rsidRPr="0063622A" w:rsidRDefault="004727BA" w:rsidP="0063622A">
            <w:pPr>
              <w:rPr>
                <w:rFonts w:eastAsia="Calibri"/>
              </w:rPr>
            </w:pPr>
          </w:p>
          <w:p w14:paraId="2C2B6FD8" w14:textId="3CE5D9E4" w:rsidR="00F67F9D" w:rsidRPr="0063622A" w:rsidRDefault="00F67F9D" w:rsidP="0063622A">
            <w:pPr>
              <w:rPr>
                <w:rFonts w:eastAsia="Calibri"/>
              </w:rPr>
            </w:pPr>
            <w:r w:rsidRPr="0063622A">
              <w:rPr>
                <w:rFonts w:eastAsia="Calibri"/>
                <w:b/>
                <w:bCs/>
              </w:rPr>
              <w:t>11 September 2024</w:t>
            </w:r>
            <w:r w:rsidRPr="0063622A">
              <w:rPr>
                <w:rFonts w:eastAsia="Calibri"/>
              </w:rPr>
              <w:t xml:space="preserve"> – all electricians doing </w:t>
            </w:r>
            <w:r w:rsidR="005673BA" w:rsidRPr="0063622A">
              <w:rPr>
                <w:rFonts w:eastAsia="Calibri"/>
              </w:rPr>
              <w:t xml:space="preserve">DER </w:t>
            </w:r>
            <w:r w:rsidRPr="0063622A">
              <w:rPr>
                <w:rFonts w:eastAsia="Calibri"/>
              </w:rPr>
              <w:t xml:space="preserve">work will need an endorsement </w:t>
            </w:r>
            <w:r w:rsidR="0063622A">
              <w:rPr>
                <w:rFonts w:eastAsia="Calibri"/>
              </w:rPr>
              <w:t xml:space="preserve">on their </w:t>
            </w:r>
            <w:r w:rsidR="00597D42">
              <w:rPr>
                <w:rFonts w:eastAsia="Calibri"/>
              </w:rPr>
              <w:t xml:space="preserve">ACT </w:t>
            </w:r>
            <w:r w:rsidR="0063622A">
              <w:rPr>
                <w:rFonts w:eastAsia="Calibri"/>
              </w:rPr>
              <w:t>Unrestric</w:t>
            </w:r>
            <w:r w:rsidR="00FB53F1">
              <w:rPr>
                <w:rFonts w:eastAsia="Calibri"/>
              </w:rPr>
              <w:t xml:space="preserve">ted Electrical licence </w:t>
            </w:r>
            <w:r w:rsidRPr="0063622A">
              <w:rPr>
                <w:rFonts w:eastAsia="Calibri"/>
              </w:rPr>
              <w:t>and it will be an offence for electricians to carry out work on grid connected PV and battery installations without the required endorsement.</w:t>
            </w:r>
          </w:p>
          <w:p w14:paraId="196E79B4" w14:textId="77777777" w:rsidR="00F67F9D" w:rsidRPr="0063622A" w:rsidRDefault="00F67F9D" w:rsidP="0063622A">
            <w:pPr>
              <w:rPr>
                <w:rFonts w:eastAsia="Calibri"/>
              </w:rPr>
            </w:pPr>
          </w:p>
          <w:p w14:paraId="3E3FA5C3" w14:textId="77777777" w:rsidR="00F67F9D" w:rsidRPr="00BD0963" w:rsidRDefault="00F67F9D" w:rsidP="00423627">
            <w:pPr>
              <w:pStyle w:val="Heading3"/>
            </w:pPr>
            <w:r w:rsidRPr="00BD0963">
              <w:t>How to apply</w:t>
            </w:r>
          </w:p>
          <w:p w14:paraId="5D898A60" w14:textId="77777777" w:rsidR="005673BA" w:rsidRDefault="00000000" w:rsidP="005673BA">
            <w:pPr>
              <w:textAlignment w:val="center"/>
              <w:rPr>
                <w:rFonts w:eastAsia="Calibri" w:cs="Calibri"/>
                <w:color w:val="000000"/>
                <w:position w:val="17"/>
                <w:lang w:eastAsia="en-AU"/>
              </w:rPr>
            </w:pPr>
            <w:hyperlink r:id="rId12" w:history="1">
              <w:r w:rsidR="005673BA">
                <w:rPr>
                  <w:rStyle w:val="Hyperlink"/>
                </w:rPr>
                <w:t>Application for Electrical Licence Endorsements (act.gov.au)</w:t>
              </w:r>
            </w:hyperlink>
          </w:p>
          <w:p w14:paraId="313B0C7F" w14:textId="77777777" w:rsidR="00F67F9D" w:rsidRPr="00AB2972" w:rsidRDefault="00F67F9D" w:rsidP="00F67F9D">
            <w:pPr>
              <w:textAlignment w:val="center"/>
              <w:rPr>
                <w:rFonts w:eastAsia="Calibri" w:cs="Calibri"/>
                <w:color w:val="000000"/>
                <w:position w:val="17"/>
                <w:lang w:eastAsia="en-AU"/>
              </w:rPr>
            </w:pPr>
          </w:p>
          <w:p w14:paraId="415B1F7B" w14:textId="5CC38377" w:rsidR="00F67F9D" w:rsidRPr="00610597" w:rsidRDefault="00F67F9D" w:rsidP="00610597">
            <w:pPr>
              <w:pStyle w:val="ListParagraph"/>
              <w:numPr>
                <w:ilvl w:val="0"/>
                <w:numId w:val="51"/>
              </w:numPr>
              <w:rPr>
                <w:rFonts w:eastAsia="Calibri"/>
              </w:rPr>
            </w:pPr>
            <w:r w:rsidRPr="00610597">
              <w:rPr>
                <w:rFonts w:eastAsia="Calibri"/>
              </w:rPr>
              <w:t>For electricians currently</w:t>
            </w:r>
            <w:r w:rsidR="005673BA" w:rsidRPr="00610597">
              <w:rPr>
                <w:rFonts w:eastAsia="Calibri"/>
              </w:rPr>
              <w:t xml:space="preserve"> with </w:t>
            </w:r>
            <w:r w:rsidR="00DC25A1" w:rsidRPr="00610597">
              <w:rPr>
                <w:rFonts w:eastAsia="Calibri"/>
              </w:rPr>
              <w:t xml:space="preserve">equivalent </w:t>
            </w:r>
            <w:r w:rsidRPr="00610597">
              <w:rPr>
                <w:rFonts w:eastAsia="Calibri"/>
              </w:rPr>
              <w:t>accredit</w:t>
            </w:r>
            <w:r w:rsidR="00DC25A1" w:rsidRPr="00610597">
              <w:rPr>
                <w:rFonts w:eastAsia="Calibri"/>
              </w:rPr>
              <w:t xml:space="preserve">ation </w:t>
            </w:r>
            <w:r w:rsidRPr="00610597">
              <w:rPr>
                <w:rFonts w:eastAsia="Calibri"/>
              </w:rPr>
              <w:t xml:space="preserve">with the Clean Energy Council (CEC), </w:t>
            </w:r>
            <w:r w:rsidR="00DC25A1" w:rsidRPr="00610597">
              <w:rPr>
                <w:rFonts w:eastAsia="Calibri"/>
              </w:rPr>
              <w:t xml:space="preserve">or </w:t>
            </w:r>
            <w:r w:rsidR="00610597" w:rsidRPr="00610597">
              <w:t>Solar Accreditation Australia (SAA)</w:t>
            </w:r>
            <w:r w:rsidR="00610597">
              <w:t>,</w:t>
            </w:r>
            <w:r w:rsidR="00DC25A1" w:rsidRPr="00610597">
              <w:rPr>
                <w:rFonts w:eastAsia="Calibri"/>
              </w:rPr>
              <w:t xml:space="preserve"> </w:t>
            </w:r>
            <w:r w:rsidRPr="00610597">
              <w:rPr>
                <w:rFonts w:eastAsia="Calibri"/>
              </w:rPr>
              <w:t>it will be sufficient to provide evidence of a current accreditation with the application.</w:t>
            </w:r>
          </w:p>
          <w:p w14:paraId="5FD38620" w14:textId="32D3E370" w:rsidR="00F67F9D" w:rsidRPr="00610597" w:rsidRDefault="00F67F9D" w:rsidP="00610597">
            <w:pPr>
              <w:pStyle w:val="ListParagraph"/>
              <w:numPr>
                <w:ilvl w:val="0"/>
                <w:numId w:val="51"/>
              </w:numPr>
              <w:rPr>
                <w:rFonts w:asciiTheme="minorHAnsi" w:hAnsiTheme="minorHAnsi" w:cstheme="minorHAnsi"/>
                <w:color w:val="000000" w:themeColor="text1"/>
              </w:rPr>
            </w:pPr>
            <w:r w:rsidRPr="00610597">
              <w:rPr>
                <w:rFonts w:asciiTheme="minorHAnsi" w:eastAsia="Calibri" w:hAnsiTheme="minorHAnsi" w:cstheme="minorHAnsi"/>
                <w:color w:val="000000" w:themeColor="text1"/>
                <w:lang w:eastAsia="en-AU"/>
              </w:rPr>
              <w:t>For electricians not currently accredited</w:t>
            </w:r>
            <w:r w:rsidR="005F2C93" w:rsidRPr="00610597">
              <w:rPr>
                <w:rFonts w:asciiTheme="minorHAnsi" w:eastAsia="Calibri" w:hAnsiTheme="minorHAnsi" w:cstheme="minorHAnsi"/>
                <w:color w:val="000000" w:themeColor="text1"/>
                <w:lang w:eastAsia="en-AU"/>
              </w:rPr>
              <w:t xml:space="preserve"> with the CEC or SAA</w:t>
            </w:r>
            <w:r w:rsidRPr="00610597">
              <w:rPr>
                <w:rFonts w:asciiTheme="minorHAnsi" w:eastAsia="Calibri" w:hAnsiTheme="minorHAnsi" w:cstheme="minorHAnsi"/>
                <w:color w:val="000000" w:themeColor="text1"/>
                <w:lang w:eastAsia="en-AU"/>
              </w:rPr>
              <w:t xml:space="preserve">, evidence of completion of specific units of competency will need to be provided.  The required units of competency </w:t>
            </w:r>
            <w:r w:rsidR="005F2C93" w:rsidRPr="00610597">
              <w:rPr>
                <w:rFonts w:asciiTheme="minorHAnsi" w:eastAsia="Calibri" w:hAnsiTheme="minorHAnsi" w:cstheme="minorHAnsi"/>
                <w:color w:val="000000" w:themeColor="text1"/>
                <w:lang w:eastAsia="en-AU"/>
              </w:rPr>
              <w:t>are</w:t>
            </w:r>
            <w:r w:rsidRPr="00610597">
              <w:rPr>
                <w:rFonts w:asciiTheme="minorHAnsi" w:eastAsia="Calibri" w:hAnsiTheme="minorHAnsi" w:cstheme="minorHAnsi"/>
                <w:color w:val="000000" w:themeColor="text1"/>
                <w:lang w:eastAsia="en-AU"/>
              </w:rPr>
              <w:t xml:space="preserve"> available in the </w:t>
            </w:r>
            <w:hyperlink r:id="rId13" w:history="1">
              <w:r w:rsidR="00733C21">
                <w:rPr>
                  <w:rStyle w:val="Hyperlink"/>
                </w:rPr>
                <w:t>Construction Occupations (Licensing) (Qualifications) Declaration 2024 (No 2) | HTML view (act.gov.au)</w:t>
              </w:r>
            </w:hyperlink>
            <w:r w:rsidR="001A187D">
              <w:t xml:space="preserve"> in the Electrical section.</w:t>
            </w:r>
          </w:p>
          <w:p w14:paraId="50CD6EAA" w14:textId="77777777" w:rsidR="00F67F9D" w:rsidRPr="00AB2972" w:rsidRDefault="00F67F9D" w:rsidP="00F67F9D">
            <w:pPr>
              <w:rPr>
                <w:rFonts w:asciiTheme="minorHAnsi" w:eastAsia="Calibri" w:hAnsiTheme="minorHAnsi" w:cstheme="minorHAnsi"/>
                <w:color w:val="000000" w:themeColor="text1"/>
                <w:sz w:val="16"/>
                <w:szCs w:val="16"/>
                <w:lang w:eastAsia="en-AU"/>
              </w:rPr>
            </w:pPr>
          </w:p>
          <w:p w14:paraId="741B3EF4" w14:textId="77777777" w:rsidR="00F67F9D" w:rsidRDefault="00F67F9D" w:rsidP="00423627">
            <w:pPr>
              <w:pStyle w:val="Heading3"/>
            </w:pPr>
            <w:r w:rsidRPr="00CA6F8D">
              <w:t>Cost</w:t>
            </w:r>
          </w:p>
          <w:p w14:paraId="7F7315D3" w14:textId="77777777" w:rsidR="00E03B72" w:rsidRDefault="00F67F9D" w:rsidP="0063622A">
            <w:pPr>
              <w:rPr>
                <w:rFonts w:eastAsia="Calibri"/>
              </w:rPr>
            </w:pPr>
            <w:r w:rsidRPr="0063622A">
              <w:rPr>
                <w:rFonts w:eastAsia="Calibri"/>
              </w:rPr>
              <w:t>The cost for an endorsement is currently $72.15 (202</w:t>
            </w:r>
            <w:r w:rsidR="001A187D" w:rsidRPr="0063622A">
              <w:rPr>
                <w:rFonts w:eastAsia="Calibri"/>
              </w:rPr>
              <w:t>4</w:t>
            </w:r>
            <w:r w:rsidRPr="0063622A">
              <w:rPr>
                <w:rFonts w:eastAsia="Calibri"/>
              </w:rPr>
              <w:t>-2</w:t>
            </w:r>
            <w:r w:rsidR="001A187D" w:rsidRPr="0063622A">
              <w:rPr>
                <w:rFonts w:eastAsia="Calibri"/>
              </w:rPr>
              <w:t>5</w:t>
            </w:r>
            <w:r w:rsidRPr="0063622A">
              <w:rPr>
                <w:rFonts w:eastAsia="Calibri"/>
              </w:rPr>
              <w:t xml:space="preserve"> financial year).</w:t>
            </w:r>
            <w:r w:rsidR="00E03B72">
              <w:rPr>
                <w:rFonts w:eastAsia="Calibri"/>
              </w:rPr>
              <w:t xml:space="preserve"> </w:t>
            </w:r>
          </w:p>
          <w:p w14:paraId="174AB5FA" w14:textId="77777777" w:rsidR="00E03B72" w:rsidRPr="00757239" w:rsidRDefault="00F67F9D" w:rsidP="00757239">
            <w:pPr>
              <w:pStyle w:val="ListParagraph"/>
              <w:numPr>
                <w:ilvl w:val="0"/>
                <w:numId w:val="52"/>
              </w:numPr>
              <w:rPr>
                <w:rFonts w:eastAsia="Calibri"/>
              </w:rPr>
            </w:pPr>
            <w:r w:rsidRPr="00757239">
              <w:rPr>
                <w:rFonts w:eastAsia="Calibri"/>
              </w:rPr>
              <w:t>The</w:t>
            </w:r>
            <w:r w:rsidR="00A21F12" w:rsidRPr="00757239">
              <w:rPr>
                <w:rFonts w:eastAsia="Calibri"/>
              </w:rPr>
              <w:t>re is no annual fee for</w:t>
            </w:r>
            <w:r w:rsidRPr="00757239">
              <w:rPr>
                <w:rFonts w:eastAsia="Calibri"/>
              </w:rPr>
              <w:t xml:space="preserve"> endorsement</w:t>
            </w:r>
            <w:r w:rsidR="00A21F12" w:rsidRPr="00757239">
              <w:rPr>
                <w:rFonts w:eastAsia="Calibri"/>
              </w:rPr>
              <w:t>s</w:t>
            </w:r>
            <w:r w:rsidR="00F04157" w:rsidRPr="00757239">
              <w:rPr>
                <w:rFonts w:eastAsia="Calibri"/>
              </w:rPr>
              <w:t xml:space="preserve"> as it</w:t>
            </w:r>
            <w:r w:rsidRPr="00757239">
              <w:rPr>
                <w:rFonts w:eastAsia="Calibri"/>
              </w:rPr>
              <w:t xml:space="preserve"> is a one-off </w:t>
            </w:r>
            <w:r w:rsidR="00F04157" w:rsidRPr="00757239">
              <w:rPr>
                <w:rFonts w:eastAsia="Calibri"/>
              </w:rPr>
              <w:t>fee on application</w:t>
            </w:r>
            <w:r w:rsidRPr="00757239">
              <w:rPr>
                <w:rFonts w:eastAsia="Calibri"/>
              </w:rPr>
              <w:t>.</w:t>
            </w:r>
            <w:r w:rsidR="00E03B72" w:rsidRPr="00757239">
              <w:rPr>
                <w:rFonts w:eastAsia="Calibri"/>
              </w:rPr>
              <w:t xml:space="preserve"> </w:t>
            </w:r>
            <w:r w:rsidRPr="00757239">
              <w:rPr>
                <w:rFonts w:eastAsia="Calibri"/>
              </w:rPr>
              <w:t xml:space="preserve"> </w:t>
            </w:r>
          </w:p>
          <w:p w14:paraId="6CA27F96" w14:textId="77777777" w:rsidR="00E03B72" w:rsidRDefault="00E03B72" w:rsidP="0063622A">
            <w:pPr>
              <w:rPr>
                <w:rFonts w:eastAsia="Calibri"/>
              </w:rPr>
            </w:pPr>
          </w:p>
          <w:p w14:paraId="5FAF8E87" w14:textId="6A53434C" w:rsidR="00F67F9D" w:rsidRPr="0063622A" w:rsidRDefault="00F67F9D" w:rsidP="0063622A">
            <w:pPr>
              <w:rPr>
                <w:rFonts w:eastAsia="Calibri"/>
              </w:rPr>
            </w:pPr>
            <w:r w:rsidRPr="0063622A">
              <w:rPr>
                <w:rFonts w:eastAsia="Calibri"/>
              </w:rPr>
              <w:t xml:space="preserve">If applying for more than one type of endorsement, the </w:t>
            </w:r>
            <w:r w:rsidR="00A45705">
              <w:rPr>
                <w:rFonts w:eastAsia="Calibri"/>
              </w:rPr>
              <w:t xml:space="preserve">application </w:t>
            </w:r>
            <w:r w:rsidRPr="0063622A">
              <w:rPr>
                <w:rFonts w:eastAsia="Calibri"/>
              </w:rPr>
              <w:t xml:space="preserve">fee covers all types of endorsement if they are applied for at the same time. </w:t>
            </w:r>
          </w:p>
          <w:p w14:paraId="6CFBB6CB" w14:textId="77777777" w:rsidR="00F67F9D" w:rsidRPr="0063622A" w:rsidRDefault="00F67F9D" w:rsidP="0063622A">
            <w:pPr>
              <w:rPr>
                <w:rFonts w:eastAsia="Calibri"/>
              </w:rPr>
            </w:pPr>
          </w:p>
          <w:p w14:paraId="0FA07D37" w14:textId="77777777" w:rsidR="00F67F9D" w:rsidRDefault="00F67F9D" w:rsidP="00423627">
            <w:pPr>
              <w:pStyle w:val="Heading3"/>
            </w:pPr>
            <w:r>
              <w:t>Further information</w:t>
            </w:r>
          </w:p>
          <w:p w14:paraId="6F1C3E76" w14:textId="1E4E4EE1" w:rsidR="00472641" w:rsidRPr="0063622A" w:rsidRDefault="00F67F9D" w:rsidP="0063622A">
            <w:pPr>
              <w:rPr>
                <w:rFonts w:eastAsia="Calibri"/>
              </w:rPr>
            </w:pPr>
            <w:r w:rsidRPr="0063622A">
              <w:rPr>
                <w:rFonts w:eastAsia="Calibri"/>
              </w:rPr>
              <w:t xml:space="preserve">For information on applying for the endorsement and licensing related matters, please email the licensing team at </w:t>
            </w:r>
            <w:hyperlink r:id="rId14" w:history="1">
              <w:r w:rsidRPr="0063622A">
                <w:rPr>
                  <w:rStyle w:val="Hyperlink"/>
                  <w:rFonts w:eastAsia="Calibri"/>
                </w:rPr>
                <w:t>cwpl@act.gov.au</w:t>
              </w:r>
            </w:hyperlink>
            <w:bookmarkEnd w:id="17"/>
          </w:p>
          <w:p w14:paraId="57845A5D" w14:textId="77777777" w:rsidR="00E06E37" w:rsidRDefault="00E06E37" w:rsidP="0063622A">
            <w:pPr>
              <w:rPr>
                <w:rFonts w:eastAsia="Calibri"/>
              </w:rPr>
            </w:pPr>
          </w:p>
          <w:p w14:paraId="472D47DB" w14:textId="46A46030" w:rsidR="000872AE" w:rsidRDefault="000872AE" w:rsidP="000872AE">
            <w:pPr>
              <w:pStyle w:val="Heading3"/>
            </w:pPr>
            <w:r>
              <w:t>Note:</w:t>
            </w:r>
          </w:p>
          <w:p w14:paraId="370E3ED3" w14:textId="77777777" w:rsidR="000872AE" w:rsidRDefault="00D91394" w:rsidP="0063622A">
            <w:r>
              <w:t xml:space="preserve">On </w:t>
            </w:r>
            <w:r w:rsidR="0044771B">
              <w:t xml:space="preserve">behalf of the Clean Energy Regulator (Commonwealth), </w:t>
            </w:r>
            <w:r w:rsidR="00E06E37" w:rsidRPr="0063622A">
              <w:t xml:space="preserve">Solar Accreditation Australia (SAA) </w:t>
            </w:r>
            <w:r>
              <w:t xml:space="preserve">is taking over the accreditation of solar installers from the CEC, </w:t>
            </w:r>
            <w:r w:rsidR="00E06E37" w:rsidRPr="0063622A">
              <w:t xml:space="preserve">visit their website at: </w:t>
            </w:r>
            <w:hyperlink r:id="rId15" w:history="1">
              <w:r w:rsidR="0063622A" w:rsidRPr="0063622A">
                <w:rPr>
                  <w:rStyle w:val="Hyperlink"/>
                </w:rPr>
                <w:t>Home - Solar Accreditation Australia (saaustralia.com.au)</w:t>
              </w:r>
            </w:hyperlink>
            <w:r w:rsidR="004E4DBA">
              <w:t xml:space="preserve">. </w:t>
            </w:r>
          </w:p>
          <w:p w14:paraId="124E6D7E" w14:textId="77777777" w:rsidR="000872AE" w:rsidRDefault="000872AE" w:rsidP="0063622A"/>
          <w:p w14:paraId="01DE919E" w14:textId="5C653202" w:rsidR="00E06E37" w:rsidRPr="0063622A" w:rsidRDefault="0075505A" w:rsidP="0063622A">
            <w:pPr>
              <w:rPr>
                <w:rFonts w:eastAsia="Calibri"/>
              </w:rPr>
            </w:pPr>
            <w:r>
              <w:t xml:space="preserve">SAA </w:t>
            </w:r>
            <w:r w:rsidR="00792202">
              <w:t>accreditation</w:t>
            </w:r>
            <w:r>
              <w:t xml:space="preserve"> is p</w:t>
            </w:r>
            <w:r w:rsidR="00974ADA">
              <w:t xml:space="preserve">art of </w:t>
            </w:r>
            <w:r w:rsidR="00686D28">
              <w:t xml:space="preserve">Clean Energy Regulator (Commonwealth) </w:t>
            </w:r>
            <w:r w:rsidR="00BF5FA8">
              <w:t xml:space="preserve">requirements and not Access Canberra. Visit the </w:t>
            </w:r>
            <w:hyperlink r:id="rId16" w:history="1">
              <w:r w:rsidR="00BF5FA8" w:rsidRPr="00750E98">
                <w:rPr>
                  <w:rStyle w:val="Hyperlink"/>
                </w:rPr>
                <w:t>CER</w:t>
              </w:r>
            </w:hyperlink>
            <w:r w:rsidR="00BF5FA8">
              <w:t xml:space="preserve"> for further information</w:t>
            </w:r>
            <w:r w:rsidR="00A32B08">
              <w:t xml:space="preserve"> on this requirement.</w:t>
            </w:r>
            <w:r w:rsidR="000C42B2">
              <w:t xml:space="preserve"> </w:t>
            </w:r>
            <w:hyperlink r:id="rId17" w:history="1">
              <w:r w:rsidR="000C42B2">
                <w:rPr>
                  <w:rStyle w:val="Hyperlink"/>
                </w:rPr>
                <w:t>Supporting Australia to reduce, offset and track our emissions | Clean Energy Regulator (cer.gov.au)</w:t>
              </w:r>
            </w:hyperlink>
          </w:p>
          <w:p w14:paraId="22D79967" w14:textId="1AF05703" w:rsidR="00E06E37" w:rsidRPr="003D398C" w:rsidRDefault="00E06E37" w:rsidP="00F67F9D">
            <w:pPr>
              <w:textAlignment w:val="center"/>
              <w:rPr>
                <w:rFonts w:asciiTheme="minorHAnsi" w:hAnsiTheme="minorHAnsi" w:cstheme="minorHAnsi"/>
                <w:szCs w:val="22"/>
              </w:rPr>
            </w:pPr>
          </w:p>
        </w:tc>
      </w:tr>
      <w:tr w:rsidR="00351039" w14:paraId="501FF168" w14:textId="77777777" w:rsidTr="00712EF7">
        <w:tc>
          <w:tcPr>
            <w:tcW w:w="2552" w:type="dxa"/>
          </w:tcPr>
          <w:p w14:paraId="1949E86E" w14:textId="11FBEB55" w:rsidR="00BE0E64" w:rsidRPr="00BE0E64" w:rsidRDefault="00000000" w:rsidP="00BE0E64">
            <w:pPr>
              <w:jc w:val="center"/>
              <w:rPr>
                <w:snapToGrid w:val="0"/>
                <w:color w:val="0563C1" w:themeColor="hyperlink"/>
                <w:u w:val="single"/>
                <w:lang w:eastAsia="en-AU"/>
              </w:rPr>
            </w:pPr>
            <w:hyperlink w:anchor="_Contents:" w:history="1">
              <w:r w:rsidR="00280659" w:rsidRPr="00F5352F">
                <w:rPr>
                  <w:rStyle w:val="Hyperlink"/>
                  <w:snapToGrid w:val="0"/>
                  <w:lang w:eastAsia="en-AU"/>
                </w:rPr>
                <w:t>Back to Contents</w:t>
              </w:r>
            </w:hyperlink>
          </w:p>
        </w:tc>
        <w:tc>
          <w:tcPr>
            <w:tcW w:w="7087" w:type="dxa"/>
          </w:tcPr>
          <w:p w14:paraId="43668C44" w14:textId="77777777" w:rsidR="00280659" w:rsidRPr="003F4909" w:rsidRDefault="00280659" w:rsidP="003F4909">
            <w:pPr>
              <w:rPr>
                <w:rFonts w:asciiTheme="minorHAnsi" w:eastAsiaTheme="minorHAnsi" w:hAnsiTheme="minorHAnsi" w:cstheme="minorHAnsi"/>
                <w:b/>
                <w:bCs/>
                <w:snapToGrid w:val="0"/>
                <w:color w:val="000000" w:themeColor="text1"/>
                <w:sz w:val="24"/>
                <w:szCs w:val="24"/>
                <w:lang w:eastAsia="en-AU"/>
              </w:rPr>
            </w:pPr>
          </w:p>
        </w:tc>
      </w:tr>
    </w:tbl>
    <w:p w14:paraId="2CC4867B" w14:textId="59D440AD" w:rsidR="002C5684" w:rsidRPr="0080723A" w:rsidRDefault="00BB0BD9" w:rsidP="00690C2B">
      <w:pPr>
        <w:pStyle w:val="Heading2"/>
      </w:pPr>
      <w:bookmarkStart w:id="18" w:name="_Cutting_of_Sewer"/>
      <w:bookmarkStart w:id="19" w:name="_Recalls_1"/>
      <w:bookmarkStart w:id="20" w:name="_Recall_of_the"/>
      <w:bookmarkStart w:id="21" w:name="_Barry’s_Recall_of"/>
      <w:bookmarkStart w:id="22" w:name="_Recall_-_Handheld"/>
      <w:bookmarkStart w:id="23" w:name="_Recall_-_SolaX"/>
      <w:bookmarkStart w:id="24" w:name="_Recall_-_ROK"/>
      <w:bookmarkEnd w:id="18"/>
      <w:bookmarkEnd w:id="19"/>
      <w:bookmarkEnd w:id="20"/>
      <w:bookmarkEnd w:id="21"/>
      <w:bookmarkEnd w:id="22"/>
      <w:bookmarkEnd w:id="23"/>
      <w:bookmarkEnd w:id="24"/>
      <w:r>
        <w:br w:type="page"/>
      </w:r>
      <w:bookmarkStart w:id="25" w:name="_Recall_–_AEG"/>
      <w:bookmarkStart w:id="26" w:name="_Recall_–_LG"/>
      <w:bookmarkStart w:id="27" w:name="_Recall_–_SunTank"/>
      <w:bookmarkStart w:id="28" w:name="_Recall_–_Thermofilm"/>
      <w:bookmarkEnd w:id="25"/>
      <w:bookmarkEnd w:id="26"/>
      <w:bookmarkEnd w:id="27"/>
      <w:bookmarkEnd w:id="28"/>
      <w:r w:rsidR="00FD19ED" w:rsidRPr="0080723A">
        <w:lastRenderedPageBreak/>
        <w:t>Recall</w:t>
      </w:r>
      <w:r w:rsidR="00F560C0" w:rsidRPr="0080723A">
        <w:t xml:space="preserve"> </w:t>
      </w:r>
      <w:r w:rsidR="0032466F" w:rsidRPr="0080723A">
        <w:t>–</w:t>
      </w:r>
      <w:r w:rsidR="00FA26BC" w:rsidRPr="0080723A">
        <w:t xml:space="preserve"> </w:t>
      </w:r>
      <w:r w:rsidR="0080723A" w:rsidRPr="0080723A">
        <w:t>Thermofilm Australia Pty Ltd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85"/>
      </w:tblGrid>
      <w:tr w:rsidR="00EC6ADE" w14:paraId="453D1AB6" w14:textId="77777777" w:rsidTr="007E42C7">
        <w:trPr>
          <w:trHeight w:val="3551"/>
        </w:trPr>
        <w:tc>
          <w:tcPr>
            <w:tcW w:w="3544" w:type="dxa"/>
          </w:tcPr>
          <w:p w14:paraId="7DF98F3C" w14:textId="77777777" w:rsidR="009711BB" w:rsidRDefault="009711BB" w:rsidP="009766AD">
            <w:bookmarkStart w:id="29" w:name="_Hlk72501474"/>
            <w:bookmarkStart w:id="30" w:name="_Hlk72501446"/>
          </w:p>
          <w:p w14:paraId="07394822" w14:textId="17EBBC7B" w:rsidR="00BB3138" w:rsidRDefault="00663199" w:rsidP="009766AD">
            <w:r w:rsidRPr="00663199">
              <w:rPr>
                <w:noProof/>
              </w:rPr>
              <w:drawing>
                <wp:inline distT="0" distB="0" distL="0" distR="0" wp14:anchorId="0BDE5354" wp14:editId="53CDF281">
                  <wp:extent cx="2091193" cy="525262"/>
                  <wp:effectExtent l="0" t="0" r="4445" b="825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8"/>
                          <a:stretch>
                            <a:fillRect/>
                          </a:stretch>
                        </pic:blipFill>
                        <pic:spPr>
                          <a:xfrm>
                            <a:off x="0" y="0"/>
                            <a:ext cx="2099388" cy="527320"/>
                          </a:xfrm>
                          <a:prstGeom prst="rect">
                            <a:avLst/>
                          </a:prstGeom>
                        </pic:spPr>
                      </pic:pic>
                    </a:graphicData>
                  </a:graphic>
                </wp:inline>
              </w:drawing>
            </w:r>
          </w:p>
          <w:p w14:paraId="49AA7427" w14:textId="517F354B" w:rsidR="00663199" w:rsidRDefault="00663199" w:rsidP="009766AD">
            <w:r w:rsidRPr="00663199">
              <w:rPr>
                <w:noProof/>
              </w:rPr>
              <w:drawing>
                <wp:inline distT="0" distB="0" distL="0" distR="0" wp14:anchorId="182C6367" wp14:editId="0502B45C">
                  <wp:extent cx="2083242" cy="589684"/>
                  <wp:effectExtent l="0" t="0" r="0" b="1270"/>
                  <wp:docPr id="14" name="Picture 14">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19"/>
                            <a:extLst>
                              <a:ext uri="{C183D7F6-B498-43B3-948B-1728B52AA6E4}">
                                <adec:decorative xmlns:adec="http://schemas.microsoft.com/office/drawing/2017/decorative" val="1"/>
                              </a:ext>
                            </a:extLst>
                          </pic:cNvPr>
                          <pic:cNvPicPr/>
                        </pic:nvPicPr>
                        <pic:blipFill>
                          <a:blip r:embed="rId20"/>
                          <a:stretch>
                            <a:fillRect/>
                          </a:stretch>
                        </pic:blipFill>
                        <pic:spPr>
                          <a:xfrm>
                            <a:off x="0" y="0"/>
                            <a:ext cx="2094435" cy="592852"/>
                          </a:xfrm>
                          <a:prstGeom prst="rect">
                            <a:avLst/>
                          </a:prstGeom>
                        </pic:spPr>
                      </pic:pic>
                    </a:graphicData>
                  </a:graphic>
                </wp:inline>
              </w:drawing>
            </w:r>
          </w:p>
          <w:p w14:paraId="24F30C74" w14:textId="234E04D1" w:rsidR="00D249A5" w:rsidRDefault="00D249A5" w:rsidP="009766AD">
            <w:pPr>
              <w:rPr>
                <w:noProof/>
              </w:rPr>
            </w:pPr>
          </w:p>
          <w:p w14:paraId="5040F3C3" w14:textId="559DB192" w:rsidR="00A01A1E" w:rsidRDefault="00A01A1E" w:rsidP="009766AD">
            <w:r w:rsidRPr="00A01A1E">
              <w:rPr>
                <w:noProof/>
              </w:rPr>
              <w:drawing>
                <wp:inline distT="0" distB="0" distL="0" distR="0" wp14:anchorId="1DB223D4" wp14:editId="404DD575">
                  <wp:extent cx="2073214" cy="3061252"/>
                  <wp:effectExtent l="0" t="0" r="3810" b="635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1"/>
                          <a:stretch>
                            <a:fillRect/>
                          </a:stretch>
                        </pic:blipFill>
                        <pic:spPr>
                          <a:xfrm>
                            <a:off x="0" y="0"/>
                            <a:ext cx="2077425" cy="3067470"/>
                          </a:xfrm>
                          <a:prstGeom prst="rect">
                            <a:avLst/>
                          </a:prstGeom>
                        </pic:spPr>
                      </pic:pic>
                    </a:graphicData>
                  </a:graphic>
                </wp:inline>
              </w:drawing>
            </w:r>
          </w:p>
          <w:p w14:paraId="597306A0" w14:textId="77777777" w:rsidR="00A01A1E" w:rsidRDefault="00A01A1E" w:rsidP="009766AD"/>
          <w:p w14:paraId="590D734A" w14:textId="77777777" w:rsidR="004D60F4" w:rsidRDefault="004D60F4" w:rsidP="009766AD"/>
          <w:p w14:paraId="2E66E616" w14:textId="77777777" w:rsidR="00540E55" w:rsidRDefault="00540E55" w:rsidP="009766AD"/>
          <w:p w14:paraId="54C4F3B3" w14:textId="4A015D71" w:rsidR="00540E55" w:rsidRDefault="007F7A66" w:rsidP="009766AD">
            <w:r>
              <w:rPr>
                <w:noProof/>
              </w:rPr>
              <w:drawing>
                <wp:inline distT="0" distB="0" distL="0" distR="0" wp14:anchorId="3C173D29" wp14:editId="74FAA689">
                  <wp:extent cx="2075166" cy="2528515"/>
                  <wp:effectExtent l="0" t="0" r="1905" b="571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9584" cy="2533899"/>
                          </a:xfrm>
                          <a:prstGeom prst="rect">
                            <a:avLst/>
                          </a:prstGeom>
                          <a:noFill/>
                          <a:ln>
                            <a:noFill/>
                          </a:ln>
                        </pic:spPr>
                      </pic:pic>
                    </a:graphicData>
                  </a:graphic>
                </wp:inline>
              </w:drawing>
            </w:r>
          </w:p>
          <w:p w14:paraId="1F153E3A" w14:textId="77777777" w:rsidR="00540E55" w:rsidRDefault="00540E55" w:rsidP="009766AD"/>
          <w:p w14:paraId="6D8537B4" w14:textId="2E30FB71" w:rsidR="009711BB" w:rsidRDefault="009711BB" w:rsidP="009766AD"/>
        </w:tc>
        <w:tc>
          <w:tcPr>
            <w:tcW w:w="6085" w:type="dxa"/>
          </w:tcPr>
          <w:p w14:paraId="39A00694" w14:textId="12E06400" w:rsidR="0080723A" w:rsidRPr="0080723A" w:rsidRDefault="0080723A" w:rsidP="0080723A">
            <w:pPr>
              <w:pStyle w:val="Heading1"/>
              <w:shd w:val="clear" w:color="auto" w:fill="FFFFFF"/>
              <w:spacing w:after="0"/>
              <w:rPr>
                <w:rFonts w:asciiTheme="minorHAnsi" w:hAnsiTheme="minorHAnsi" w:cstheme="minorHAnsi"/>
                <w:color w:val="352F52"/>
                <w:sz w:val="24"/>
                <w:szCs w:val="24"/>
                <w:lang w:val="en"/>
              </w:rPr>
            </w:pPr>
            <w:r w:rsidRPr="0080723A">
              <w:rPr>
                <w:rStyle w:val="field"/>
                <w:rFonts w:asciiTheme="minorHAnsi" w:hAnsiTheme="minorHAnsi" w:cstheme="minorHAnsi"/>
                <w:color w:val="352F52"/>
                <w:sz w:val="24"/>
                <w:szCs w:val="24"/>
                <w:lang w:val="en"/>
              </w:rPr>
              <w:t>Thermofilm Australia Pty Ltd — Plug in Remote controller for use with HEATSTRIP outdoor heaters</w:t>
            </w:r>
            <w:r w:rsidR="008B7C6F">
              <w:rPr>
                <w:rStyle w:val="field"/>
                <w:rFonts w:asciiTheme="minorHAnsi" w:hAnsiTheme="minorHAnsi" w:cstheme="minorHAnsi"/>
                <w:color w:val="352F52"/>
                <w:sz w:val="24"/>
                <w:szCs w:val="24"/>
                <w:lang w:val="en"/>
              </w:rPr>
              <w:t>.</w:t>
            </w:r>
          </w:p>
          <w:p w14:paraId="234B5686" w14:textId="20BB74E8" w:rsidR="00BB0BD9" w:rsidRPr="0097373C" w:rsidRDefault="00BB0BD9" w:rsidP="0080723A">
            <w:pPr>
              <w:rPr>
                <w:b/>
                <w:bCs/>
                <w:color w:val="000000" w:themeColor="text1"/>
                <w:sz w:val="16"/>
                <w:szCs w:val="16"/>
                <w:lang w:val="en"/>
              </w:rPr>
            </w:pPr>
          </w:p>
          <w:p w14:paraId="6F47E372" w14:textId="2468F583" w:rsidR="00E460F6" w:rsidRPr="00C5076D" w:rsidRDefault="00E460F6" w:rsidP="00423627">
            <w:pPr>
              <w:pStyle w:val="Heading3"/>
            </w:pPr>
            <w:r w:rsidRPr="00C5076D">
              <w:t>Product description</w:t>
            </w:r>
          </w:p>
          <w:p w14:paraId="40D89ADF" w14:textId="77777777" w:rsidR="00D000E3" w:rsidRPr="00D000E3" w:rsidRDefault="00D000E3" w:rsidP="00D000E3">
            <w:pPr>
              <w:shd w:val="clear" w:color="auto" w:fill="FFFFFF"/>
              <w:rPr>
                <w:rFonts w:asciiTheme="minorHAnsi" w:hAnsiTheme="minorHAnsi" w:cstheme="minorHAnsi"/>
                <w:color w:val="2D2D2D"/>
                <w:szCs w:val="22"/>
                <w:lang w:eastAsia="en-AU"/>
              </w:rPr>
            </w:pPr>
            <w:r w:rsidRPr="00D000E3">
              <w:rPr>
                <w:rFonts w:asciiTheme="minorHAnsi" w:hAnsiTheme="minorHAnsi" w:cstheme="minorHAnsi"/>
                <w:color w:val="2D2D2D"/>
                <w:szCs w:val="22"/>
                <w:lang w:eastAsia="en-AU"/>
              </w:rPr>
              <w:t>A plug-in control unit with remote.</w:t>
            </w:r>
          </w:p>
          <w:p w14:paraId="50BA3B1F" w14:textId="77777777" w:rsidR="00D000E3" w:rsidRPr="00D000E3" w:rsidRDefault="00D000E3" w:rsidP="00D000E3">
            <w:pPr>
              <w:shd w:val="clear" w:color="auto" w:fill="FFFFFF"/>
              <w:rPr>
                <w:rFonts w:asciiTheme="minorHAnsi" w:hAnsiTheme="minorHAnsi" w:cstheme="minorHAnsi"/>
                <w:color w:val="2D2D2D"/>
                <w:szCs w:val="22"/>
                <w:lang w:eastAsia="en-AU"/>
              </w:rPr>
            </w:pPr>
            <w:r w:rsidRPr="00D000E3">
              <w:rPr>
                <w:rFonts w:asciiTheme="minorHAnsi" w:hAnsiTheme="minorHAnsi" w:cstheme="minorHAnsi"/>
                <w:color w:val="2D2D2D"/>
                <w:szCs w:val="22"/>
                <w:lang w:eastAsia="en-AU"/>
              </w:rPr>
              <w:t>Compatible with all HEATSTRIP outdoor heaters.</w:t>
            </w:r>
          </w:p>
          <w:p w14:paraId="137AF380" w14:textId="77777777" w:rsidR="00D000E3" w:rsidRPr="00D000E3" w:rsidRDefault="00D000E3" w:rsidP="00D000E3">
            <w:pPr>
              <w:shd w:val="clear" w:color="auto" w:fill="FFFFFF"/>
              <w:rPr>
                <w:rFonts w:asciiTheme="minorHAnsi" w:hAnsiTheme="minorHAnsi" w:cstheme="minorHAnsi"/>
                <w:color w:val="2D2D2D"/>
                <w:szCs w:val="22"/>
                <w:lang w:eastAsia="en-AU"/>
              </w:rPr>
            </w:pPr>
            <w:r w:rsidRPr="00D000E3">
              <w:rPr>
                <w:rFonts w:asciiTheme="minorHAnsi" w:hAnsiTheme="minorHAnsi" w:cstheme="minorHAnsi"/>
                <w:color w:val="2D2D2D"/>
                <w:szCs w:val="22"/>
                <w:lang w:eastAsia="en-AU"/>
              </w:rPr>
              <w:t>The button battery for the remote does not come installed and is supplied separately in a bag.</w:t>
            </w:r>
          </w:p>
          <w:p w14:paraId="2F3CA11A" w14:textId="5FA21F09" w:rsidR="002C5684" w:rsidRPr="008B7C6F" w:rsidRDefault="002C5684" w:rsidP="00D000E3">
            <w:pPr>
              <w:rPr>
                <w:rFonts w:asciiTheme="minorHAnsi" w:hAnsiTheme="minorHAnsi" w:cstheme="minorHAnsi"/>
                <w:color w:val="2D2D2D"/>
                <w:sz w:val="16"/>
                <w:szCs w:val="16"/>
                <w:shd w:val="clear" w:color="auto" w:fill="FFFFFF"/>
              </w:rPr>
            </w:pPr>
            <w:r w:rsidRPr="0097373C">
              <w:rPr>
                <w:rFonts w:asciiTheme="minorHAnsi" w:hAnsiTheme="minorHAnsi" w:cstheme="minorHAnsi"/>
                <w:color w:val="2D2D2D"/>
                <w:sz w:val="16"/>
                <w:szCs w:val="16"/>
              </w:rPr>
              <w:br/>
            </w:r>
            <w:r w:rsidRPr="00D000E3">
              <w:rPr>
                <w:rFonts w:asciiTheme="minorHAnsi" w:hAnsiTheme="minorHAnsi" w:cstheme="minorHAnsi"/>
                <w:color w:val="2D2D2D"/>
                <w:szCs w:val="22"/>
                <w:shd w:val="clear" w:color="auto" w:fill="FFFFFF"/>
              </w:rPr>
              <w:t xml:space="preserve">Model number: </w:t>
            </w:r>
            <w:r w:rsidR="00D000E3">
              <w:rPr>
                <w:rFonts w:asciiTheme="minorHAnsi" w:hAnsiTheme="minorHAnsi" w:cstheme="minorHAnsi"/>
                <w:color w:val="2D2D2D"/>
                <w:szCs w:val="22"/>
                <w:shd w:val="clear" w:color="auto" w:fill="FFFFFF"/>
              </w:rPr>
              <w:t xml:space="preserve"> </w:t>
            </w:r>
            <w:r w:rsidR="00D000E3" w:rsidRPr="00D000E3">
              <w:rPr>
                <w:rFonts w:asciiTheme="minorHAnsi" w:hAnsiTheme="minorHAnsi" w:cstheme="minorHAnsi"/>
                <w:color w:val="2D2D2D"/>
                <w:szCs w:val="22"/>
                <w:shd w:val="clear" w:color="auto" w:fill="FFFFFF"/>
              </w:rPr>
              <w:t>TT-MTR-PLUG</w:t>
            </w:r>
          </w:p>
          <w:p w14:paraId="6021AD19" w14:textId="77777777" w:rsidR="008B7C6F" w:rsidRPr="008B7C6F" w:rsidRDefault="008B7C6F" w:rsidP="00D000E3">
            <w:pPr>
              <w:rPr>
                <w:rFonts w:asciiTheme="minorHAnsi" w:hAnsiTheme="minorHAnsi" w:cstheme="minorHAnsi"/>
                <w:sz w:val="16"/>
                <w:szCs w:val="16"/>
                <w:lang w:eastAsia="en-AU"/>
              </w:rPr>
            </w:pPr>
          </w:p>
          <w:p w14:paraId="34FD4219" w14:textId="77777777" w:rsidR="006541DA" w:rsidRDefault="00E460F6" w:rsidP="00423627">
            <w:pPr>
              <w:pStyle w:val="Heading3"/>
            </w:pPr>
            <w:r w:rsidRPr="00AC63D9">
              <w:t>What are the defects?</w:t>
            </w:r>
          </w:p>
          <w:p w14:paraId="38A7433A" w14:textId="77777777" w:rsidR="007F7A66" w:rsidRPr="007F7A66" w:rsidRDefault="007F7A66" w:rsidP="007F7A66">
            <w:pPr>
              <w:pStyle w:val="NormalWeb"/>
              <w:shd w:val="clear" w:color="auto" w:fill="FFFFFF"/>
              <w:spacing w:after="0" w:afterAutospacing="0"/>
              <w:rPr>
                <w:rFonts w:asciiTheme="minorHAnsi" w:hAnsiTheme="minorHAnsi" w:cstheme="minorHAnsi"/>
                <w:color w:val="2D2D2D"/>
                <w:sz w:val="22"/>
                <w:szCs w:val="22"/>
              </w:rPr>
            </w:pPr>
            <w:r w:rsidRPr="007F7A66">
              <w:rPr>
                <w:rFonts w:asciiTheme="minorHAnsi" w:hAnsiTheme="minorHAnsi" w:cstheme="minorHAnsi"/>
                <w:color w:val="2D2D2D"/>
                <w:sz w:val="22"/>
                <w:szCs w:val="22"/>
              </w:rPr>
              <w:t>The product does not comply with the </w:t>
            </w:r>
            <w:hyperlink r:id="rId23" w:history="1">
              <w:r w:rsidRPr="007F7A66">
                <w:rPr>
                  <w:rStyle w:val="Hyperlink"/>
                  <w:rFonts w:asciiTheme="minorHAnsi" w:hAnsiTheme="minorHAnsi" w:cstheme="minorHAnsi"/>
                  <w:color w:val="0071B8"/>
                  <w:sz w:val="22"/>
                  <w:szCs w:val="22"/>
                </w:rPr>
                <w:t>mandatory standards for button/coin batteries</w:t>
              </w:r>
            </w:hyperlink>
            <w:r w:rsidRPr="007F7A66">
              <w:rPr>
                <w:rFonts w:asciiTheme="minorHAnsi" w:hAnsiTheme="minorHAnsi" w:cstheme="minorHAnsi"/>
                <w:color w:val="2D2D2D"/>
                <w:sz w:val="22"/>
                <w:szCs w:val="22"/>
              </w:rPr>
              <w:t>.</w:t>
            </w:r>
          </w:p>
          <w:p w14:paraId="0AC09320" w14:textId="77777777" w:rsidR="007F7A66" w:rsidRPr="0097373C" w:rsidRDefault="007F7A66" w:rsidP="007F7A66">
            <w:pPr>
              <w:pStyle w:val="NormalWeb"/>
              <w:shd w:val="clear" w:color="auto" w:fill="FFFFFF"/>
              <w:spacing w:after="0" w:afterAutospacing="0"/>
              <w:rPr>
                <w:rFonts w:asciiTheme="minorHAnsi" w:hAnsiTheme="minorHAnsi" w:cstheme="minorHAnsi"/>
                <w:color w:val="2D2D2D"/>
                <w:sz w:val="16"/>
                <w:szCs w:val="16"/>
              </w:rPr>
            </w:pPr>
          </w:p>
          <w:p w14:paraId="03CAE30A" w14:textId="0A416B5D" w:rsidR="007F7A66" w:rsidRPr="007F7A66" w:rsidRDefault="007F7A66" w:rsidP="007F7A66">
            <w:pPr>
              <w:pStyle w:val="NormalWeb"/>
              <w:shd w:val="clear" w:color="auto" w:fill="FFFFFF"/>
              <w:spacing w:after="0" w:afterAutospacing="0"/>
              <w:rPr>
                <w:rFonts w:asciiTheme="minorHAnsi" w:hAnsiTheme="minorHAnsi" w:cstheme="minorHAnsi"/>
                <w:color w:val="2D2D2D"/>
                <w:sz w:val="22"/>
                <w:szCs w:val="22"/>
              </w:rPr>
            </w:pPr>
            <w:r w:rsidRPr="007F7A66">
              <w:rPr>
                <w:rFonts w:asciiTheme="minorHAnsi" w:hAnsiTheme="minorHAnsi" w:cstheme="minorHAnsi"/>
                <w:color w:val="2D2D2D"/>
                <w:sz w:val="22"/>
                <w:szCs w:val="22"/>
              </w:rPr>
              <w:t>The battery packaging has not been tested as required by the mandatory safety standard and may not be child resistant.</w:t>
            </w:r>
          </w:p>
          <w:p w14:paraId="19749761" w14:textId="77777777" w:rsidR="007F7A66" w:rsidRPr="008B7C6F" w:rsidRDefault="007F7A66" w:rsidP="007F7A66">
            <w:pPr>
              <w:pStyle w:val="NormalWeb"/>
              <w:shd w:val="clear" w:color="auto" w:fill="FFFFFF"/>
              <w:spacing w:after="0" w:afterAutospacing="0"/>
              <w:rPr>
                <w:rFonts w:asciiTheme="minorHAnsi" w:hAnsiTheme="minorHAnsi" w:cstheme="minorHAnsi"/>
                <w:color w:val="2D2D2D"/>
                <w:sz w:val="16"/>
                <w:szCs w:val="16"/>
              </w:rPr>
            </w:pPr>
            <w:r w:rsidRPr="007F7A66">
              <w:rPr>
                <w:rFonts w:asciiTheme="minorHAnsi" w:hAnsiTheme="minorHAnsi" w:cstheme="minorHAnsi"/>
                <w:color w:val="2D2D2D"/>
                <w:sz w:val="22"/>
                <w:szCs w:val="22"/>
              </w:rPr>
              <w:t>The product and included battery do not include the required warning information.</w:t>
            </w:r>
          </w:p>
          <w:p w14:paraId="2F706B8C" w14:textId="77777777" w:rsidR="008B7C6F" w:rsidRPr="008B7C6F" w:rsidRDefault="008B7C6F" w:rsidP="007F7A66">
            <w:pPr>
              <w:pStyle w:val="NormalWeb"/>
              <w:shd w:val="clear" w:color="auto" w:fill="FFFFFF"/>
              <w:spacing w:after="0" w:afterAutospacing="0"/>
              <w:rPr>
                <w:rFonts w:asciiTheme="minorHAnsi" w:hAnsiTheme="minorHAnsi" w:cstheme="minorHAnsi"/>
                <w:color w:val="2D2D2D"/>
                <w:sz w:val="16"/>
                <w:szCs w:val="16"/>
              </w:rPr>
            </w:pPr>
          </w:p>
          <w:p w14:paraId="55E3BE6A" w14:textId="406E60D4" w:rsidR="00E460F6" w:rsidRPr="004F1351" w:rsidRDefault="00E460F6" w:rsidP="00423627">
            <w:pPr>
              <w:pStyle w:val="Heading3"/>
            </w:pPr>
            <w:r w:rsidRPr="004F1351">
              <w:t>What are the hazards?</w:t>
            </w:r>
          </w:p>
          <w:p w14:paraId="45D90907" w14:textId="77777777" w:rsidR="00423627" w:rsidRPr="00423627" w:rsidRDefault="00423627" w:rsidP="00423627">
            <w:pPr>
              <w:shd w:val="clear" w:color="auto" w:fill="FFFFFF"/>
              <w:rPr>
                <w:rFonts w:asciiTheme="minorHAnsi" w:hAnsiTheme="minorHAnsi" w:cstheme="minorHAnsi"/>
                <w:color w:val="2D2D2D"/>
                <w:szCs w:val="22"/>
                <w:lang w:eastAsia="en-AU"/>
              </w:rPr>
            </w:pPr>
            <w:r w:rsidRPr="00423627">
              <w:rPr>
                <w:rFonts w:asciiTheme="minorHAnsi" w:hAnsiTheme="minorHAnsi" w:cstheme="minorHAnsi"/>
                <w:color w:val="2D2D2D"/>
                <w:szCs w:val="22"/>
                <w:lang w:eastAsia="en-AU"/>
              </w:rPr>
              <w:t>There is a risk of choking, severe internal burn injuries or death to young children if they gain access to the button batteries and swallow or place them inside their body.</w:t>
            </w:r>
          </w:p>
          <w:p w14:paraId="0CFA90BA" w14:textId="77777777" w:rsidR="005F6662" w:rsidRPr="0097373C" w:rsidRDefault="005F6662" w:rsidP="00423627">
            <w:pPr>
              <w:shd w:val="clear" w:color="auto" w:fill="FFFFFF"/>
              <w:rPr>
                <w:rFonts w:asciiTheme="minorHAnsi" w:hAnsiTheme="minorHAnsi" w:cstheme="minorHAnsi"/>
                <w:color w:val="2D2D2D"/>
                <w:sz w:val="16"/>
                <w:szCs w:val="16"/>
                <w:lang w:eastAsia="en-AU"/>
              </w:rPr>
            </w:pPr>
          </w:p>
          <w:p w14:paraId="323C2756" w14:textId="06FC028D" w:rsidR="00423627" w:rsidRPr="00423627" w:rsidRDefault="00423627" w:rsidP="00423627">
            <w:pPr>
              <w:shd w:val="clear" w:color="auto" w:fill="FFFFFF"/>
              <w:rPr>
                <w:rFonts w:asciiTheme="minorHAnsi" w:hAnsiTheme="minorHAnsi" w:cstheme="minorHAnsi"/>
                <w:color w:val="2D2D2D"/>
                <w:szCs w:val="22"/>
                <w:lang w:eastAsia="en-AU"/>
              </w:rPr>
            </w:pPr>
            <w:r w:rsidRPr="00423627">
              <w:rPr>
                <w:rFonts w:asciiTheme="minorHAnsi" w:hAnsiTheme="minorHAnsi" w:cstheme="minorHAnsi"/>
                <w:color w:val="2D2D2D"/>
                <w:szCs w:val="22"/>
                <w:lang w:eastAsia="en-AU"/>
              </w:rPr>
              <w:t>Severe or fatal injuries can happen in 2 hours or less.</w:t>
            </w:r>
          </w:p>
          <w:p w14:paraId="48BDE742" w14:textId="77777777" w:rsidR="00423627" w:rsidRPr="008B7C6F" w:rsidRDefault="00423627" w:rsidP="00423627">
            <w:pPr>
              <w:shd w:val="clear" w:color="auto" w:fill="FFFFFF"/>
              <w:rPr>
                <w:rFonts w:asciiTheme="minorHAnsi" w:hAnsiTheme="minorHAnsi" w:cstheme="minorHAnsi"/>
                <w:color w:val="2D2D2D"/>
                <w:sz w:val="16"/>
                <w:szCs w:val="16"/>
                <w:lang w:eastAsia="en-AU"/>
              </w:rPr>
            </w:pPr>
            <w:r w:rsidRPr="00423627">
              <w:rPr>
                <w:rFonts w:asciiTheme="minorHAnsi" w:hAnsiTheme="minorHAnsi" w:cstheme="minorHAnsi"/>
                <w:color w:val="2D2D2D"/>
                <w:szCs w:val="22"/>
                <w:lang w:eastAsia="en-AU"/>
              </w:rPr>
              <w:t>Consumers may not be aware the product contains button batteries.</w:t>
            </w:r>
          </w:p>
          <w:p w14:paraId="144AC14E" w14:textId="77777777" w:rsidR="008B7C6F" w:rsidRPr="008B7C6F" w:rsidRDefault="008B7C6F" w:rsidP="00423627">
            <w:pPr>
              <w:pStyle w:val="Heading3"/>
              <w:rPr>
                <w:sz w:val="16"/>
                <w:szCs w:val="16"/>
              </w:rPr>
            </w:pPr>
          </w:p>
          <w:p w14:paraId="33012BB5" w14:textId="79DC5235" w:rsidR="006541DA" w:rsidRPr="004F1351" w:rsidRDefault="00E460F6" w:rsidP="00423627">
            <w:pPr>
              <w:pStyle w:val="Heading3"/>
            </w:pPr>
            <w:r w:rsidRPr="004F1351">
              <w:t>What should consumers do?</w:t>
            </w:r>
          </w:p>
          <w:p w14:paraId="43B70358" w14:textId="77777777" w:rsidR="0085257B" w:rsidRPr="0085257B" w:rsidRDefault="0085257B" w:rsidP="0085257B">
            <w:pPr>
              <w:pStyle w:val="NormalWeb"/>
              <w:shd w:val="clear" w:color="auto" w:fill="FFFFFF"/>
              <w:spacing w:after="0" w:afterAutospacing="0"/>
              <w:rPr>
                <w:rFonts w:asciiTheme="minorHAnsi" w:hAnsiTheme="minorHAnsi" w:cstheme="minorHAnsi"/>
                <w:color w:val="2D2D2D"/>
                <w:sz w:val="22"/>
                <w:szCs w:val="22"/>
              </w:rPr>
            </w:pPr>
            <w:r w:rsidRPr="0085257B">
              <w:rPr>
                <w:rFonts w:asciiTheme="minorHAnsi" w:hAnsiTheme="minorHAnsi" w:cstheme="minorHAnsi"/>
                <w:color w:val="2D2D2D"/>
                <w:sz w:val="22"/>
                <w:szCs w:val="22"/>
              </w:rPr>
              <w:t>Consumers should immediately stop using the remote control and keep it out of reach of children.</w:t>
            </w:r>
          </w:p>
          <w:p w14:paraId="5F082886" w14:textId="77777777" w:rsidR="0085257B" w:rsidRPr="0085257B" w:rsidRDefault="0085257B" w:rsidP="0085257B">
            <w:pPr>
              <w:pStyle w:val="NormalWeb"/>
              <w:shd w:val="clear" w:color="auto" w:fill="FFFFFF"/>
              <w:spacing w:after="0" w:afterAutospacing="0"/>
              <w:rPr>
                <w:rFonts w:asciiTheme="minorHAnsi" w:hAnsiTheme="minorHAnsi" w:cstheme="minorHAnsi"/>
                <w:color w:val="2D2D2D"/>
                <w:sz w:val="22"/>
                <w:szCs w:val="22"/>
              </w:rPr>
            </w:pPr>
            <w:r w:rsidRPr="0085257B">
              <w:rPr>
                <w:rFonts w:asciiTheme="minorHAnsi" w:hAnsiTheme="minorHAnsi" w:cstheme="minorHAnsi"/>
                <w:color w:val="2D2D2D"/>
                <w:sz w:val="22"/>
                <w:szCs w:val="22"/>
              </w:rPr>
              <w:t>Consumers should contact Thermofilm to arrange for a replacement remote control.</w:t>
            </w:r>
          </w:p>
          <w:p w14:paraId="5707898D" w14:textId="77777777" w:rsidR="0085257B" w:rsidRPr="0085257B" w:rsidRDefault="0085257B" w:rsidP="0085257B">
            <w:pPr>
              <w:pStyle w:val="NormalWeb"/>
              <w:shd w:val="clear" w:color="auto" w:fill="FFFFFF"/>
              <w:spacing w:after="0" w:afterAutospacing="0"/>
              <w:rPr>
                <w:rFonts w:asciiTheme="minorHAnsi" w:hAnsiTheme="minorHAnsi" w:cstheme="minorHAnsi"/>
                <w:color w:val="2D2D2D"/>
                <w:sz w:val="22"/>
                <w:szCs w:val="22"/>
              </w:rPr>
            </w:pPr>
            <w:r w:rsidRPr="0085257B">
              <w:rPr>
                <w:rFonts w:asciiTheme="minorHAnsi" w:hAnsiTheme="minorHAnsi" w:cstheme="minorHAnsi"/>
                <w:color w:val="2D2D2D"/>
                <w:sz w:val="22"/>
                <w:szCs w:val="22"/>
              </w:rPr>
              <w:t>For more information, consumers should contact Thermofilm by phone on 1300 014 389 or via email at </w:t>
            </w:r>
            <w:hyperlink r:id="rId24" w:history="1">
              <w:r w:rsidRPr="0085257B">
                <w:rPr>
                  <w:rStyle w:val="Hyperlink"/>
                  <w:rFonts w:asciiTheme="minorHAnsi" w:hAnsiTheme="minorHAnsi" w:cstheme="minorHAnsi"/>
                  <w:color w:val="0071B8"/>
                  <w:sz w:val="22"/>
                  <w:szCs w:val="22"/>
                </w:rPr>
                <w:t>product.recalls@thermofilm.com.au</w:t>
              </w:r>
            </w:hyperlink>
          </w:p>
          <w:p w14:paraId="7F1711AD" w14:textId="77777777" w:rsidR="00FD43C5" w:rsidRPr="0097373C" w:rsidRDefault="00FD43C5" w:rsidP="0085257B">
            <w:pPr>
              <w:rPr>
                <w:rFonts w:asciiTheme="minorHAnsi" w:hAnsiTheme="minorHAnsi" w:cstheme="minorHAnsi"/>
                <w:sz w:val="16"/>
                <w:szCs w:val="16"/>
              </w:rPr>
            </w:pPr>
          </w:p>
          <w:p w14:paraId="60F0F39A" w14:textId="69C3295F" w:rsidR="000041CA" w:rsidRDefault="000041CA" w:rsidP="00423627">
            <w:pPr>
              <w:pStyle w:val="Heading3"/>
            </w:pPr>
            <w:r w:rsidRPr="00AC63D9">
              <w:t>Additional Information</w:t>
            </w:r>
          </w:p>
          <w:p w14:paraId="538ADE41" w14:textId="77777777" w:rsidR="00C0625D" w:rsidRDefault="000041CA" w:rsidP="00EC0FB2">
            <w:pPr>
              <w:rPr>
                <w:b/>
                <w:bCs/>
                <w:sz w:val="24"/>
                <w:szCs w:val="24"/>
              </w:rPr>
            </w:pPr>
            <w:r w:rsidRPr="0028168D">
              <w:rPr>
                <w:b/>
                <w:bCs/>
                <w:sz w:val="24"/>
                <w:szCs w:val="24"/>
              </w:rPr>
              <w:t>Supplier:</w:t>
            </w:r>
          </w:p>
          <w:p w14:paraId="7A86E2CD" w14:textId="420B0D61" w:rsidR="00C0625D" w:rsidRPr="005C4D98" w:rsidRDefault="00CA3477" w:rsidP="00EC0FB2">
            <w:pPr>
              <w:rPr>
                <w:szCs w:val="22"/>
              </w:rPr>
            </w:pPr>
            <w:r w:rsidRPr="0028168D">
              <w:rPr>
                <w:b/>
                <w:bCs/>
                <w:sz w:val="24"/>
                <w:szCs w:val="24"/>
              </w:rPr>
              <w:t xml:space="preserve"> </w:t>
            </w:r>
            <w:r w:rsidR="00455B07">
              <w:rPr>
                <w:rFonts w:ascii="Segoe UI" w:hAnsi="Segoe UI" w:cs="Segoe UI"/>
                <w:color w:val="0071B8"/>
                <w:shd w:val="clear" w:color="auto" w:fill="FFFFFF"/>
              </w:rPr>
              <w:t>Thermofilm Australia Pty Ltd </w:t>
            </w:r>
          </w:p>
          <w:p w14:paraId="725C41E3" w14:textId="7A04E921" w:rsidR="00455B07" w:rsidRDefault="001F6234" w:rsidP="00EC0FB2">
            <w:r w:rsidRPr="001F6234">
              <w:t>https://heatstrip.com.au/</w:t>
            </w:r>
          </w:p>
          <w:p w14:paraId="20F41136" w14:textId="31813B24" w:rsidR="00A364CB" w:rsidRDefault="000041CA" w:rsidP="00C0505E">
            <w:pPr>
              <w:rPr>
                <w:b/>
                <w:bCs/>
                <w:sz w:val="24"/>
                <w:szCs w:val="24"/>
              </w:rPr>
            </w:pPr>
            <w:r w:rsidRPr="00350BD7">
              <w:rPr>
                <w:b/>
                <w:bCs/>
                <w:color w:val="000000" w:themeColor="text1"/>
                <w:sz w:val="24"/>
                <w:szCs w:val="24"/>
              </w:rPr>
              <w:t>Traders who sold this product</w:t>
            </w:r>
            <w:r w:rsidR="009905DC" w:rsidRPr="00350BD7">
              <w:rPr>
                <w:b/>
                <w:bCs/>
                <w:color w:val="000000" w:themeColor="text1"/>
                <w:sz w:val="24"/>
                <w:szCs w:val="24"/>
              </w:rPr>
              <w:t xml:space="preserve">: </w:t>
            </w:r>
            <w:r w:rsidR="00FC42DE" w:rsidRPr="00FC42DE">
              <w:rPr>
                <w:sz w:val="24"/>
                <w:szCs w:val="24"/>
              </w:rPr>
              <w:t>Nationally</w:t>
            </w:r>
          </w:p>
          <w:p w14:paraId="08F93B9B" w14:textId="06525E30" w:rsidR="001F56D0" w:rsidRDefault="000041CA" w:rsidP="00C0505E">
            <w:pPr>
              <w:rPr>
                <w:rFonts w:asciiTheme="minorHAnsi" w:hAnsiTheme="minorHAnsi" w:cstheme="minorHAnsi"/>
                <w:sz w:val="24"/>
                <w:szCs w:val="24"/>
              </w:rPr>
            </w:pPr>
            <w:r w:rsidRPr="0028168D">
              <w:rPr>
                <w:b/>
                <w:bCs/>
                <w:sz w:val="24"/>
                <w:szCs w:val="24"/>
              </w:rPr>
              <w:t>Dates available for sale:</w:t>
            </w:r>
            <w:r w:rsidRPr="0028168D">
              <w:rPr>
                <w:rFonts w:asciiTheme="minorHAnsi" w:hAnsiTheme="minorHAnsi" w:cstheme="minorHAnsi"/>
                <w:sz w:val="24"/>
                <w:szCs w:val="24"/>
              </w:rPr>
              <w:t xml:space="preserve"> </w:t>
            </w:r>
          </w:p>
          <w:p w14:paraId="57BA7CF2" w14:textId="1E00BBB8" w:rsidR="00BB0BD9" w:rsidRDefault="006677E4" w:rsidP="00AE50F3">
            <w:r>
              <w:t>22 Jun 2022</w:t>
            </w:r>
            <w:r>
              <w:rPr>
                <w:rFonts w:ascii="Segoe UI" w:hAnsi="Segoe UI" w:cs="Segoe UI"/>
                <w:color w:val="2D2D2D"/>
                <w:shd w:val="clear" w:color="auto" w:fill="FFFFFF"/>
              </w:rPr>
              <w:t> - </w:t>
            </w:r>
            <w:r>
              <w:t>24 Jan 2024</w:t>
            </w:r>
          </w:p>
          <w:p w14:paraId="3BE15396" w14:textId="672ACACC" w:rsidR="00532B35" w:rsidRPr="006541DA" w:rsidRDefault="000041CA" w:rsidP="00AE50F3">
            <w:pPr>
              <w:rPr>
                <w:color w:val="FF0000"/>
                <w:sz w:val="24"/>
                <w:szCs w:val="24"/>
              </w:rPr>
            </w:pPr>
            <w:r w:rsidRPr="000B5C7D">
              <w:rPr>
                <w:b/>
                <w:bCs/>
                <w:color w:val="000000" w:themeColor="text1"/>
                <w:sz w:val="24"/>
                <w:szCs w:val="24"/>
              </w:rPr>
              <w:t>ACCC Notice:</w:t>
            </w:r>
            <w:r w:rsidRPr="000B5C7D">
              <w:rPr>
                <w:color w:val="000000" w:themeColor="text1"/>
                <w:sz w:val="24"/>
                <w:szCs w:val="24"/>
              </w:rPr>
              <w:t xml:space="preserve"> </w:t>
            </w:r>
            <w:r w:rsidR="006531E5" w:rsidRPr="000B5C7D">
              <w:rPr>
                <w:color w:val="000000" w:themeColor="text1"/>
                <w:sz w:val="24"/>
                <w:szCs w:val="24"/>
              </w:rPr>
              <w:t xml:space="preserve"> </w:t>
            </w:r>
            <w:hyperlink r:id="rId25" w:history="1">
              <w:r w:rsidR="00F571DD">
                <w:rPr>
                  <w:rStyle w:val="Hyperlink"/>
                </w:rPr>
                <w:t>Thermofilm Australia Pty Ltd — Plug in Remote controller for use with HEATSTRIP outdoor heaters | Product Safety Australia</w:t>
              </w:r>
            </w:hyperlink>
          </w:p>
          <w:p w14:paraId="3B140A3D" w14:textId="160370E5" w:rsidR="00A364CB" w:rsidRPr="000B5C7D" w:rsidRDefault="000041CA" w:rsidP="002F5886">
            <w:pPr>
              <w:rPr>
                <w:color w:val="000000" w:themeColor="text1"/>
                <w:sz w:val="24"/>
                <w:szCs w:val="24"/>
              </w:rPr>
            </w:pPr>
            <w:r w:rsidRPr="000B5C7D">
              <w:rPr>
                <w:b/>
                <w:bCs/>
                <w:color w:val="000000" w:themeColor="text1"/>
                <w:sz w:val="24"/>
                <w:szCs w:val="24"/>
              </w:rPr>
              <w:t>Recall Notice:</w:t>
            </w:r>
            <w:r w:rsidRPr="000B5C7D">
              <w:rPr>
                <w:color w:val="000000" w:themeColor="text1"/>
                <w:sz w:val="24"/>
                <w:szCs w:val="24"/>
              </w:rPr>
              <w:t xml:space="preserve">  </w:t>
            </w:r>
          </w:p>
          <w:p w14:paraId="2AB6E35C" w14:textId="30B605D9" w:rsidR="00FD12A7" w:rsidRPr="00BC6465" w:rsidRDefault="00000000" w:rsidP="002F5886">
            <w:pPr>
              <w:rPr>
                <w:szCs w:val="22"/>
              </w:rPr>
            </w:pPr>
            <w:hyperlink r:id="rId26" w:history="1">
              <w:r w:rsidR="00F571DD">
                <w:rPr>
                  <w:rStyle w:val="Hyperlink"/>
                </w:rPr>
                <w:t>Recall Advertisement - 5 June 2024_4.pdf (productsafety.gov.au)</w:t>
              </w:r>
            </w:hyperlink>
            <w:r w:rsidR="00F571DD">
              <w:t xml:space="preserve"> </w:t>
            </w:r>
            <w:hyperlink r:id="rId27" w:history="1"/>
          </w:p>
        </w:tc>
      </w:tr>
      <w:bookmarkEnd w:id="29"/>
      <w:tr w:rsidR="00EC6ADE" w14:paraId="7C1FFE6A" w14:textId="77777777" w:rsidTr="007E42C7">
        <w:trPr>
          <w:trHeight w:val="231"/>
        </w:trPr>
        <w:tc>
          <w:tcPr>
            <w:tcW w:w="3544" w:type="dxa"/>
          </w:tcPr>
          <w:p w14:paraId="130E6641" w14:textId="07055347" w:rsidR="00F5352F" w:rsidRPr="00E07C41" w:rsidRDefault="00AE50F3" w:rsidP="00E07C41">
            <w:pPr>
              <w:jc w:val="center"/>
            </w:pPr>
            <w:r>
              <w:fldChar w:fldCharType="begin"/>
            </w:r>
            <w:r>
              <w:instrText xml:space="preserve"> HYPERLINK \l "_Contents:" </w:instrText>
            </w:r>
            <w:r>
              <w:fldChar w:fldCharType="separate"/>
            </w:r>
            <w:r w:rsidRPr="00F5352F">
              <w:rPr>
                <w:rStyle w:val="Hyperlink"/>
                <w:snapToGrid w:val="0"/>
                <w:lang w:eastAsia="en-AU"/>
              </w:rPr>
              <w:t>Back to Contents</w:t>
            </w:r>
            <w:r>
              <w:rPr>
                <w:rStyle w:val="Hyperlink"/>
                <w:snapToGrid w:val="0"/>
                <w:lang w:eastAsia="en-AU"/>
              </w:rPr>
              <w:fldChar w:fldCharType="end"/>
            </w:r>
          </w:p>
        </w:tc>
        <w:tc>
          <w:tcPr>
            <w:tcW w:w="6085" w:type="dxa"/>
          </w:tcPr>
          <w:p w14:paraId="2A75969E" w14:textId="5DD807C0" w:rsidR="00F5352F" w:rsidRPr="00E07C41" w:rsidRDefault="00F5352F" w:rsidP="00E07C41">
            <w:pPr>
              <w:jc w:val="center"/>
            </w:pPr>
          </w:p>
        </w:tc>
      </w:tr>
    </w:tbl>
    <w:p w14:paraId="211310E7" w14:textId="77777777" w:rsidR="00846BE7" w:rsidRPr="00846BE7" w:rsidRDefault="00AD1E89" w:rsidP="00846BE7">
      <w:pPr>
        <w:pStyle w:val="Heading2"/>
      </w:pPr>
      <w:bookmarkStart w:id="31" w:name="_Certificates_of_Electrical"/>
      <w:bookmarkStart w:id="32" w:name="_Tesla_Gateway_2"/>
      <w:bookmarkStart w:id="33" w:name="_1000Vdc_Vs_600Vdc"/>
      <w:bookmarkStart w:id="34" w:name="_Solar_Energy_Smart"/>
      <w:bookmarkStart w:id="35" w:name="_Calibration_of_test"/>
      <w:bookmarkStart w:id="36" w:name="_Continued_-_Recall"/>
      <w:bookmarkStart w:id="37" w:name="_Use_of_metallic"/>
      <w:bookmarkStart w:id="38" w:name="_Instantaneous_Hot_Water"/>
      <w:bookmarkStart w:id="39" w:name="_7%_Voltage_Drop"/>
      <w:bookmarkStart w:id="40" w:name="_Heating_and_cooling"/>
      <w:bookmarkStart w:id="41" w:name="_Failed_Inspections_–"/>
      <w:bookmarkStart w:id="42" w:name="_Recall_–_Growatt"/>
      <w:bookmarkStart w:id="43" w:name="_Endorsement_for_electricians"/>
      <w:bookmarkStart w:id="44" w:name="_Changes_to_the"/>
      <w:bookmarkStart w:id="45" w:name="_Hlk100225585"/>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br w:type="page"/>
      </w:r>
      <w:r w:rsidR="00846BE7" w:rsidRPr="00846BE7">
        <w:rPr>
          <w:rStyle w:val="normaltextrun"/>
        </w:rPr>
        <w:lastRenderedPageBreak/>
        <w:t>Changes to the installation of Point of Entry Boxes (POE)</w:t>
      </w:r>
      <w:r w:rsidR="00846BE7" w:rsidRPr="00846BE7">
        <w:rPr>
          <w:rStyle w:val="eop"/>
        </w:rPr>
        <w:t>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7654"/>
      </w:tblGrid>
      <w:tr w:rsidR="00FC70DF" w14:paraId="31367F70" w14:textId="77777777" w:rsidTr="00FC70DF">
        <w:tc>
          <w:tcPr>
            <w:tcW w:w="2552" w:type="dxa"/>
          </w:tcPr>
          <w:p w14:paraId="2ED61EFB" w14:textId="77777777" w:rsidR="00FC70DF" w:rsidRDefault="00FC70DF" w:rsidP="004B3B1B">
            <w:pPr>
              <w:rPr>
                <w:rFonts w:asciiTheme="minorHAnsi" w:hAnsiTheme="minorHAnsi" w:cstheme="minorHAnsi"/>
                <w:szCs w:val="22"/>
              </w:rPr>
            </w:pPr>
          </w:p>
          <w:p w14:paraId="342899AF" w14:textId="77777777" w:rsidR="00FC70DF" w:rsidRDefault="00FC70DF" w:rsidP="004B3B1B">
            <w:pPr>
              <w:rPr>
                <w:rFonts w:asciiTheme="minorHAnsi" w:hAnsiTheme="minorHAnsi" w:cstheme="minorHAnsi"/>
                <w:szCs w:val="22"/>
              </w:rPr>
            </w:pPr>
          </w:p>
          <w:p w14:paraId="582F7EA3" w14:textId="77777777" w:rsidR="00FC70DF" w:rsidRDefault="00FC70DF" w:rsidP="004B3B1B">
            <w:pPr>
              <w:rPr>
                <w:rFonts w:asciiTheme="minorHAnsi" w:hAnsiTheme="minorHAnsi" w:cstheme="minorHAnsi"/>
                <w:szCs w:val="22"/>
              </w:rPr>
            </w:pPr>
            <w:r>
              <w:rPr>
                <w:noProof/>
              </w:rPr>
              <w:drawing>
                <wp:inline distT="0" distB="0" distL="0" distR="0" wp14:anchorId="1D8A7B45" wp14:editId="6E560494">
                  <wp:extent cx="1359535" cy="222885"/>
                  <wp:effectExtent l="0" t="0" r="0" b="5715"/>
                  <wp:docPr id="7" name="Picture 7">
                    <a:hlinkClick xmlns:a="http://schemas.openxmlformats.org/drawingml/2006/main" r:id="rId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28"/>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9535" cy="222885"/>
                          </a:xfrm>
                          <a:prstGeom prst="rect">
                            <a:avLst/>
                          </a:prstGeom>
                          <a:noFill/>
                          <a:ln>
                            <a:noFill/>
                          </a:ln>
                        </pic:spPr>
                      </pic:pic>
                    </a:graphicData>
                  </a:graphic>
                </wp:inline>
              </w:drawing>
            </w:r>
          </w:p>
          <w:p w14:paraId="53AC7321" w14:textId="77777777" w:rsidR="000B2D28" w:rsidRDefault="000B2D28" w:rsidP="004B3B1B">
            <w:pPr>
              <w:rPr>
                <w:rFonts w:asciiTheme="minorHAnsi" w:hAnsiTheme="minorHAnsi" w:cstheme="minorHAnsi"/>
                <w:szCs w:val="22"/>
              </w:rPr>
            </w:pPr>
          </w:p>
          <w:p w14:paraId="6882391D" w14:textId="77777777" w:rsidR="000B2D28" w:rsidRDefault="000B2D28" w:rsidP="004B3B1B">
            <w:pPr>
              <w:rPr>
                <w:rFonts w:asciiTheme="minorHAnsi" w:hAnsiTheme="minorHAnsi" w:cstheme="minorHAnsi"/>
                <w:szCs w:val="22"/>
              </w:rPr>
            </w:pPr>
          </w:p>
          <w:p w14:paraId="37C697CA" w14:textId="1347E7B5" w:rsidR="000B2D28" w:rsidRDefault="000B2D28" w:rsidP="004B3B1B">
            <w:pPr>
              <w:rPr>
                <w:rFonts w:asciiTheme="minorHAnsi" w:hAnsiTheme="minorHAnsi" w:cstheme="minorHAnsi"/>
                <w:szCs w:val="22"/>
              </w:rPr>
            </w:pPr>
            <w:r>
              <w:rPr>
                <w:noProof/>
              </w:rPr>
              <w:drawing>
                <wp:inline distT="0" distB="0" distL="0" distR="0" wp14:anchorId="2D361272" wp14:editId="04B02E18">
                  <wp:extent cx="1483360" cy="826135"/>
                  <wp:effectExtent l="0" t="0" r="2540" b="0"/>
                  <wp:docPr id="2" name="Picture 2">
                    <a:hlinkClick xmlns:a="http://schemas.openxmlformats.org/drawingml/2006/main" r:id="rId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3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3360" cy="826135"/>
                          </a:xfrm>
                          <a:prstGeom prst="rect">
                            <a:avLst/>
                          </a:prstGeom>
                          <a:noFill/>
                          <a:ln>
                            <a:noFill/>
                          </a:ln>
                        </pic:spPr>
                      </pic:pic>
                    </a:graphicData>
                  </a:graphic>
                </wp:inline>
              </w:drawing>
            </w:r>
          </w:p>
          <w:p w14:paraId="6C09BBC3" w14:textId="77777777" w:rsidR="000B2D28" w:rsidRDefault="000B2D28" w:rsidP="004B3B1B">
            <w:pPr>
              <w:rPr>
                <w:rFonts w:asciiTheme="minorHAnsi" w:hAnsiTheme="minorHAnsi" w:cstheme="minorHAnsi"/>
                <w:szCs w:val="22"/>
              </w:rPr>
            </w:pPr>
          </w:p>
          <w:p w14:paraId="425AC4AD" w14:textId="220287C3" w:rsidR="00BE7FCC" w:rsidRDefault="00BE7FCC" w:rsidP="004B3B1B">
            <w:pPr>
              <w:rPr>
                <w:rFonts w:asciiTheme="minorHAnsi" w:hAnsiTheme="minorHAnsi" w:cstheme="minorHAnsi"/>
                <w:szCs w:val="22"/>
              </w:rPr>
            </w:pPr>
            <w:r>
              <w:rPr>
                <w:noProof/>
              </w:rPr>
              <w:drawing>
                <wp:inline distT="0" distB="0" distL="0" distR="0" wp14:anchorId="02D662A1" wp14:editId="75E50AA9">
                  <wp:extent cx="1483360" cy="826135"/>
                  <wp:effectExtent l="0" t="0" r="2540" b="0"/>
                  <wp:docPr id="3" name="Picture 3">
                    <a:hlinkClick xmlns:a="http://schemas.openxmlformats.org/drawingml/2006/main" r:id="rId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0"/>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3360" cy="826135"/>
                          </a:xfrm>
                          <a:prstGeom prst="rect">
                            <a:avLst/>
                          </a:prstGeom>
                          <a:noFill/>
                          <a:ln>
                            <a:noFill/>
                          </a:ln>
                        </pic:spPr>
                      </pic:pic>
                    </a:graphicData>
                  </a:graphic>
                </wp:inline>
              </w:drawing>
            </w:r>
          </w:p>
          <w:p w14:paraId="116825D0" w14:textId="77777777" w:rsidR="00BE7FCC" w:rsidRDefault="00BE7FCC" w:rsidP="004B3B1B">
            <w:pPr>
              <w:rPr>
                <w:rFonts w:asciiTheme="minorHAnsi" w:hAnsiTheme="minorHAnsi" w:cstheme="minorHAnsi"/>
                <w:szCs w:val="22"/>
              </w:rPr>
            </w:pPr>
          </w:p>
          <w:p w14:paraId="51F62A70" w14:textId="19D407D5" w:rsidR="00BE7FCC" w:rsidRDefault="00962F97" w:rsidP="004B3B1B">
            <w:pPr>
              <w:rPr>
                <w:rFonts w:asciiTheme="minorHAnsi" w:hAnsiTheme="minorHAnsi" w:cstheme="minorHAnsi"/>
                <w:szCs w:val="22"/>
              </w:rPr>
            </w:pPr>
            <w:r>
              <w:rPr>
                <w:noProof/>
              </w:rPr>
              <w:drawing>
                <wp:inline distT="0" distB="0" distL="0" distR="0" wp14:anchorId="4C36C975" wp14:editId="4E41D5A3">
                  <wp:extent cx="1483360" cy="826135"/>
                  <wp:effectExtent l="0" t="0" r="2540" b="0"/>
                  <wp:docPr id="4" name="Picture 4">
                    <a:hlinkClick xmlns:a="http://schemas.openxmlformats.org/drawingml/2006/main" r:id="rId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30"/>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3360" cy="826135"/>
                          </a:xfrm>
                          <a:prstGeom prst="rect">
                            <a:avLst/>
                          </a:prstGeom>
                          <a:noFill/>
                          <a:ln>
                            <a:noFill/>
                          </a:ln>
                        </pic:spPr>
                      </pic:pic>
                    </a:graphicData>
                  </a:graphic>
                </wp:inline>
              </w:drawing>
            </w:r>
          </w:p>
          <w:p w14:paraId="4B813AF4" w14:textId="77777777" w:rsidR="00962F97" w:rsidRDefault="00962F97" w:rsidP="004B3B1B">
            <w:pPr>
              <w:rPr>
                <w:rFonts w:asciiTheme="minorHAnsi" w:hAnsiTheme="minorHAnsi" w:cstheme="minorHAnsi"/>
                <w:szCs w:val="22"/>
              </w:rPr>
            </w:pPr>
          </w:p>
          <w:p w14:paraId="45EF6530" w14:textId="130B4884" w:rsidR="00962F97" w:rsidRDefault="00087519" w:rsidP="004B3B1B">
            <w:pPr>
              <w:rPr>
                <w:rFonts w:asciiTheme="minorHAnsi" w:hAnsiTheme="minorHAnsi" w:cstheme="minorHAnsi"/>
                <w:szCs w:val="22"/>
              </w:rPr>
            </w:pPr>
            <w:r>
              <w:rPr>
                <w:noProof/>
              </w:rPr>
              <w:drawing>
                <wp:inline distT="0" distB="0" distL="0" distR="0" wp14:anchorId="78AF4D38" wp14:editId="3DDFFB47">
                  <wp:extent cx="1483360" cy="826135"/>
                  <wp:effectExtent l="0" t="0" r="2540" b="0"/>
                  <wp:docPr id="6" name="Picture 6">
                    <a:hlinkClick xmlns:a="http://schemas.openxmlformats.org/drawingml/2006/main" r:id="rId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0"/>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3360" cy="826135"/>
                          </a:xfrm>
                          <a:prstGeom prst="rect">
                            <a:avLst/>
                          </a:prstGeom>
                          <a:noFill/>
                          <a:ln>
                            <a:noFill/>
                          </a:ln>
                        </pic:spPr>
                      </pic:pic>
                    </a:graphicData>
                  </a:graphic>
                </wp:inline>
              </w:drawing>
            </w:r>
          </w:p>
          <w:p w14:paraId="1E26F8D5" w14:textId="4EBF5771" w:rsidR="00962F97" w:rsidRDefault="00962F97" w:rsidP="004B3B1B">
            <w:pPr>
              <w:rPr>
                <w:rFonts w:asciiTheme="minorHAnsi" w:hAnsiTheme="minorHAnsi" w:cstheme="minorHAnsi"/>
                <w:szCs w:val="22"/>
              </w:rPr>
            </w:pPr>
          </w:p>
        </w:tc>
        <w:tc>
          <w:tcPr>
            <w:tcW w:w="7654" w:type="dxa"/>
          </w:tcPr>
          <w:p w14:paraId="13F4FEBE" w14:textId="77777777" w:rsidR="00C26498" w:rsidRPr="00B866A1" w:rsidRDefault="00C26498" w:rsidP="003903F7">
            <w:pPr>
              <w:pStyle w:val="paragraph"/>
              <w:spacing w:after="0" w:afterAutospacing="0"/>
              <w:textAlignment w:val="baseline"/>
              <w:rPr>
                <w:rStyle w:val="normaltextrun"/>
                <w:rFonts w:ascii="Arial" w:hAnsi="Arial" w:cs="Arial"/>
              </w:rPr>
            </w:pPr>
          </w:p>
          <w:p w14:paraId="04F5AB16" w14:textId="77777777" w:rsidR="009F329E" w:rsidRPr="009F329E" w:rsidRDefault="009F329E" w:rsidP="009F329E">
            <w:pPr>
              <w:rPr>
                <w:szCs w:val="22"/>
              </w:rPr>
            </w:pPr>
            <w:r w:rsidRPr="009F329E">
              <w:rPr>
                <w:szCs w:val="22"/>
              </w:rPr>
              <w:t>From July 2024, Evoenergy will no longer be installing Point of Entry (POE) boxes.  </w:t>
            </w:r>
          </w:p>
          <w:p w14:paraId="5FB12A61" w14:textId="77777777" w:rsidR="009F329E" w:rsidRPr="009F329E" w:rsidRDefault="009F329E" w:rsidP="009F329E">
            <w:pPr>
              <w:rPr>
                <w:szCs w:val="22"/>
              </w:rPr>
            </w:pPr>
          </w:p>
          <w:p w14:paraId="2AB3BEB4" w14:textId="77777777" w:rsidR="009F329E" w:rsidRPr="009F329E" w:rsidRDefault="009F329E" w:rsidP="009F329E">
            <w:pPr>
              <w:rPr>
                <w:szCs w:val="22"/>
              </w:rPr>
            </w:pPr>
            <w:r w:rsidRPr="009F329E">
              <w:rPr>
                <w:szCs w:val="22"/>
              </w:rPr>
              <w:t>This decision follows engagement with the Australian Energy Regulator (AER) for our five-year electricity network plan for the 2024-2029 period. </w:t>
            </w:r>
          </w:p>
          <w:p w14:paraId="4CA7D5B5" w14:textId="77777777" w:rsidR="009F329E" w:rsidRDefault="009F329E" w:rsidP="009F329E">
            <w:pPr>
              <w:rPr>
                <w:sz w:val="24"/>
                <w:szCs w:val="24"/>
              </w:rPr>
            </w:pPr>
          </w:p>
          <w:p w14:paraId="5DBE642F" w14:textId="77777777" w:rsidR="009F329E" w:rsidRDefault="009F329E" w:rsidP="009F329E">
            <w:pPr>
              <w:pStyle w:val="Heading3"/>
            </w:pPr>
            <w:r>
              <w:rPr>
                <w:rStyle w:val="normaltextrun"/>
                <w:szCs w:val="24"/>
              </w:rPr>
              <w:t>Key changes: </w:t>
            </w:r>
            <w:r>
              <w:rPr>
                <w:rStyle w:val="eop"/>
                <w:sz w:val="24"/>
                <w:szCs w:val="24"/>
              </w:rPr>
              <w:t> </w:t>
            </w:r>
          </w:p>
          <w:p w14:paraId="6C163A56" w14:textId="77777777" w:rsidR="009F329E" w:rsidRPr="009F329E" w:rsidRDefault="009F329E" w:rsidP="009F329E">
            <w:pPr>
              <w:pStyle w:val="ListParagraph"/>
              <w:numPr>
                <w:ilvl w:val="0"/>
                <w:numId w:val="54"/>
              </w:numPr>
              <w:rPr>
                <w:szCs w:val="22"/>
              </w:rPr>
            </w:pPr>
            <w:r w:rsidRPr="009F329E">
              <w:rPr>
                <w:szCs w:val="22"/>
              </w:rPr>
              <w:t>Point of Entry installations for all basic connections are now the responsibility of customers and their contracted builder or electrician.  </w:t>
            </w:r>
          </w:p>
          <w:p w14:paraId="2BC8D839" w14:textId="77777777" w:rsidR="009F329E" w:rsidRPr="009F329E" w:rsidRDefault="009F329E" w:rsidP="009F329E">
            <w:pPr>
              <w:pStyle w:val="ListParagraph"/>
              <w:numPr>
                <w:ilvl w:val="0"/>
                <w:numId w:val="54"/>
              </w:numPr>
              <w:rPr>
                <w:szCs w:val="22"/>
              </w:rPr>
            </w:pPr>
            <w:r w:rsidRPr="009F329E">
              <w:rPr>
                <w:szCs w:val="22"/>
              </w:rPr>
              <w:t>This change aligns POE box installation requirements with those for Point of Attachment (POA) and meter box installations for basic connections, as well as POE boxes on larger projects. </w:t>
            </w:r>
          </w:p>
          <w:p w14:paraId="531BDA99" w14:textId="77777777" w:rsidR="009F329E" w:rsidRPr="009F329E" w:rsidRDefault="009F329E" w:rsidP="009F329E">
            <w:pPr>
              <w:pStyle w:val="ListParagraph"/>
              <w:numPr>
                <w:ilvl w:val="0"/>
                <w:numId w:val="54"/>
              </w:numPr>
              <w:rPr>
                <w:szCs w:val="22"/>
              </w:rPr>
            </w:pPr>
            <w:r w:rsidRPr="009F329E">
              <w:rPr>
                <w:szCs w:val="22"/>
              </w:rPr>
              <w:t xml:space="preserve">Evoenergy has developed a standard that will be required for these installations. Attached are a copy of the updated standard drawings, which are also available on the Evoenergy </w:t>
            </w:r>
            <w:hyperlink r:id="rId35" w:history="1">
              <w:r w:rsidRPr="009F329E">
                <w:rPr>
                  <w:rStyle w:val="Hyperlink"/>
                  <w:szCs w:val="22"/>
                </w:rPr>
                <w:t>website</w:t>
              </w:r>
            </w:hyperlink>
            <w:r w:rsidRPr="009F329E">
              <w:rPr>
                <w:szCs w:val="22"/>
              </w:rPr>
              <w:t>.</w:t>
            </w:r>
          </w:p>
          <w:p w14:paraId="6E9DFBE4" w14:textId="77777777" w:rsidR="009F329E" w:rsidRPr="009F329E" w:rsidRDefault="009F329E" w:rsidP="009F329E">
            <w:pPr>
              <w:rPr>
                <w:szCs w:val="22"/>
              </w:rPr>
            </w:pPr>
          </w:p>
          <w:p w14:paraId="3DD551A4" w14:textId="77777777" w:rsidR="009F329E" w:rsidRPr="009F329E" w:rsidRDefault="009F329E" w:rsidP="009F329E">
            <w:pPr>
              <w:rPr>
                <w:szCs w:val="22"/>
              </w:rPr>
            </w:pPr>
            <w:r w:rsidRPr="009F329E">
              <w:rPr>
                <w:szCs w:val="22"/>
              </w:rPr>
              <w:t>Evoenergy is also engaging with electrical wholesalers across the region to ensure they are aware of the changes and have copies of the standards.  </w:t>
            </w:r>
          </w:p>
          <w:p w14:paraId="3BA9C523" w14:textId="77777777" w:rsidR="009F329E" w:rsidRPr="009F329E" w:rsidRDefault="009F329E" w:rsidP="009F329E">
            <w:pPr>
              <w:rPr>
                <w:szCs w:val="22"/>
              </w:rPr>
            </w:pPr>
          </w:p>
          <w:p w14:paraId="7AFCB145" w14:textId="77777777" w:rsidR="009F329E" w:rsidRPr="009F329E" w:rsidRDefault="009F329E" w:rsidP="009F329E">
            <w:pPr>
              <w:rPr>
                <w:szCs w:val="22"/>
              </w:rPr>
            </w:pPr>
            <w:r w:rsidRPr="009F329E">
              <w:rPr>
                <w:szCs w:val="22"/>
              </w:rPr>
              <w:t xml:space="preserve">These changes may impact your operations and planning. Ensure you review these changes and reach out to Evoenergy should you have any questions or require clarification at </w:t>
            </w:r>
            <w:hyperlink r:id="rId36" w:tgtFrame="_blank" w:history="1">
              <w:r w:rsidRPr="009F329E">
                <w:rPr>
                  <w:rStyle w:val="Hyperlink"/>
                  <w:szCs w:val="22"/>
                </w:rPr>
                <w:t>communications@evoenergy.com.au</w:t>
              </w:r>
            </w:hyperlink>
            <w:r w:rsidRPr="009F329E">
              <w:rPr>
                <w:szCs w:val="22"/>
              </w:rPr>
              <w:t>. </w:t>
            </w:r>
          </w:p>
          <w:p w14:paraId="4B2990F0" w14:textId="77777777" w:rsidR="009F329E" w:rsidRPr="009F329E" w:rsidRDefault="009F329E" w:rsidP="009F329E">
            <w:pPr>
              <w:rPr>
                <w:rFonts w:eastAsia="Calibri"/>
                <w:szCs w:val="22"/>
              </w:rPr>
            </w:pPr>
          </w:p>
          <w:p w14:paraId="14AA1E2F" w14:textId="77777777" w:rsidR="009F329E" w:rsidRPr="009F329E" w:rsidRDefault="009F329E" w:rsidP="009F329E">
            <w:pPr>
              <w:rPr>
                <w:rFonts w:eastAsia="Calibri"/>
                <w:szCs w:val="22"/>
              </w:rPr>
            </w:pPr>
            <w:r w:rsidRPr="009F329E">
              <w:rPr>
                <w:rFonts w:eastAsia="Calibri"/>
                <w:szCs w:val="22"/>
              </w:rPr>
              <w:t xml:space="preserve">Drawings and additional information are available from the Evoenergy web site at this link: </w:t>
            </w:r>
            <w:hyperlink r:id="rId37" w:history="1">
              <w:r w:rsidRPr="009F329E">
                <w:rPr>
                  <w:rStyle w:val="Hyperlink"/>
                  <w:szCs w:val="22"/>
                </w:rPr>
                <w:t>Drawings and Standards (evoenergy.com.au)</w:t>
              </w:r>
            </w:hyperlink>
          </w:p>
          <w:p w14:paraId="5D54A021" w14:textId="77777777" w:rsidR="009F329E" w:rsidRPr="009F329E" w:rsidRDefault="009F329E" w:rsidP="009F329E">
            <w:pPr>
              <w:rPr>
                <w:rFonts w:eastAsia="Calibri"/>
                <w:szCs w:val="22"/>
              </w:rPr>
            </w:pPr>
          </w:p>
          <w:p w14:paraId="128FEE87" w14:textId="77777777" w:rsidR="009F329E" w:rsidRDefault="009F329E" w:rsidP="009F329E">
            <w:pPr>
              <w:pStyle w:val="Heading3"/>
            </w:pPr>
            <w:r>
              <w:t>Working near the network</w:t>
            </w:r>
          </w:p>
          <w:p w14:paraId="36BE7108" w14:textId="77777777" w:rsidR="009F329E" w:rsidRPr="00553A6E" w:rsidRDefault="009F329E" w:rsidP="009F329E">
            <w:pPr>
              <w:rPr>
                <w:szCs w:val="22"/>
              </w:rPr>
            </w:pPr>
            <w:r w:rsidRPr="00553A6E">
              <w:rPr>
                <w:rFonts w:eastAsia="Calibri"/>
                <w:szCs w:val="22"/>
              </w:rPr>
              <w:t xml:space="preserve">Electrical workers are reminded to refresh themselves on the requirements for working near Evoenergy network infrastructure, </w:t>
            </w:r>
            <w:r w:rsidRPr="00553A6E">
              <w:rPr>
                <w:szCs w:val="22"/>
              </w:rPr>
              <w:t> </w:t>
            </w:r>
            <w:hyperlink r:id="rId38" w:anchor="safeDistances" w:history="1">
              <w:r w:rsidRPr="00553A6E">
                <w:rPr>
                  <w:rStyle w:val="Hyperlink"/>
                  <w:szCs w:val="22"/>
                </w:rPr>
                <w:t>safe approach distances</w:t>
              </w:r>
            </w:hyperlink>
            <w:r w:rsidRPr="00553A6E">
              <w:rPr>
                <w:rFonts w:eastAsia="Calibri"/>
                <w:szCs w:val="22"/>
              </w:rPr>
              <w:t xml:space="preserve"> and the requirements to be </w:t>
            </w:r>
            <w:hyperlink r:id="rId39" w:history="1">
              <w:r w:rsidRPr="00553A6E">
                <w:rPr>
                  <w:rStyle w:val="Hyperlink"/>
                  <w:szCs w:val="22"/>
                </w:rPr>
                <w:t>accredited with Evoenergy</w:t>
              </w:r>
            </w:hyperlink>
            <w:r w:rsidRPr="00553A6E">
              <w:rPr>
                <w:szCs w:val="22"/>
              </w:rPr>
              <w:t>.</w:t>
            </w:r>
          </w:p>
          <w:p w14:paraId="43031E64" w14:textId="77777777" w:rsidR="009F329E" w:rsidRPr="00553A6E" w:rsidRDefault="009F329E" w:rsidP="009F329E">
            <w:pPr>
              <w:rPr>
                <w:szCs w:val="22"/>
              </w:rPr>
            </w:pPr>
          </w:p>
          <w:p w14:paraId="69B1BE0A" w14:textId="77777777" w:rsidR="009F329E" w:rsidRPr="00553A6E" w:rsidRDefault="009F329E" w:rsidP="009F329E">
            <w:pPr>
              <w:rPr>
                <w:szCs w:val="22"/>
              </w:rPr>
            </w:pPr>
            <w:r w:rsidRPr="00553A6E">
              <w:rPr>
                <w:szCs w:val="22"/>
              </w:rPr>
              <w:t>By being authorised and accredited with Evoenergy, licensed electricians in the ACT can:</w:t>
            </w:r>
          </w:p>
          <w:p w14:paraId="62D46C0F" w14:textId="77777777" w:rsidR="009F329E" w:rsidRPr="00553A6E" w:rsidRDefault="009F329E" w:rsidP="009F329E">
            <w:pPr>
              <w:numPr>
                <w:ilvl w:val="0"/>
                <w:numId w:val="55"/>
              </w:numPr>
              <w:shd w:val="clear" w:color="auto" w:fill="FFFFFF"/>
              <w:spacing w:before="100" w:beforeAutospacing="1" w:after="100" w:afterAutospacing="1"/>
              <w:textAlignment w:val="baseline"/>
              <w:rPr>
                <w:rFonts w:asciiTheme="minorHAnsi" w:hAnsiTheme="minorHAnsi" w:cstheme="minorHAnsi"/>
                <w:szCs w:val="22"/>
                <w:lang w:eastAsia="en-AU"/>
              </w:rPr>
            </w:pPr>
            <w:r w:rsidRPr="00553A6E">
              <w:rPr>
                <w:rFonts w:asciiTheme="minorHAnsi" w:hAnsiTheme="minorHAnsi" w:cstheme="minorHAnsi"/>
                <w:szCs w:val="22"/>
                <w:lang w:eastAsia="en-AU"/>
              </w:rPr>
              <w:t>install and/or remove service fuses at the network boundary for single premises, and/or</w:t>
            </w:r>
          </w:p>
          <w:p w14:paraId="0A4260E8" w14:textId="77777777" w:rsidR="009F329E" w:rsidRPr="00553A6E" w:rsidRDefault="009F329E" w:rsidP="009F329E">
            <w:pPr>
              <w:numPr>
                <w:ilvl w:val="0"/>
                <w:numId w:val="55"/>
              </w:numPr>
              <w:shd w:val="clear" w:color="auto" w:fill="FFFFFF"/>
              <w:spacing w:before="100" w:beforeAutospacing="1" w:after="100" w:afterAutospacing="1"/>
              <w:textAlignment w:val="baseline"/>
              <w:rPr>
                <w:rFonts w:eastAsia="Calibri"/>
                <w:szCs w:val="22"/>
              </w:rPr>
            </w:pPr>
            <w:r w:rsidRPr="00553A6E">
              <w:rPr>
                <w:rFonts w:asciiTheme="minorHAnsi" w:hAnsiTheme="minorHAnsi" w:cstheme="minorHAnsi"/>
                <w:szCs w:val="22"/>
                <w:lang w:eastAsia="en-AU"/>
              </w:rPr>
              <w:t>terminate consumer mains cables at the network boundary of single premise installations, and/or</w:t>
            </w:r>
          </w:p>
          <w:p w14:paraId="2F8C5583" w14:textId="77777777" w:rsidR="009F329E" w:rsidRPr="00553A6E" w:rsidRDefault="009F329E" w:rsidP="009F329E">
            <w:pPr>
              <w:numPr>
                <w:ilvl w:val="0"/>
                <w:numId w:val="55"/>
              </w:numPr>
              <w:shd w:val="clear" w:color="auto" w:fill="FFFFFF"/>
              <w:spacing w:before="100" w:beforeAutospacing="1" w:after="100" w:afterAutospacing="1"/>
              <w:textAlignment w:val="baseline"/>
              <w:rPr>
                <w:rFonts w:eastAsia="Calibri"/>
                <w:szCs w:val="22"/>
              </w:rPr>
            </w:pPr>
            <w:r w:rsidRPr="00553A6E">
              <w:rPr>
                <w:rFonts w:asciiTheme="minorHAnsi" w:hAnsiTheme="minorHAnsi" w:cstheme="minorHAnsi"/>
                <w:szCs w:val="22"/>
                <w:lang w:eastAsia="en-AU"/>
              </w:rPr>
              <w:t>apply for an Evoenergy key to access metering or isolation locations in multi tenancy installations.</w:t>
            </w:r>
          </w:p>
          <w:p w14:paraId="35B94307" w14:textId="77777777" w:rsidR="009F329E" w:rsidRPr="00553A6E" w:rsidRDefault="009F329E" w:rsidP="009F329E">
            <w:pPr>
              <w:shd w:val="clear" w:color="auto" w:fill="FFFFFF"/>
              <w:spacing w:before="100" w:beforeAutospacing="1" w:after="100" w:afterAutospacing="1"/>
              <w:textAlignment w:val="baseline"/>
              <w:rPr>
                <w:rFonts w:eastAsia="Calibri"/>
                <w:szCs w:val="22"/>
              </w:rPr>
            </w:pPr>
            <w:r w:rsidRPr="00553A6E">
              <w:rPr>
                <w:szCs w:val="22"/>
              </w:rPr>
              <w:t xml:space="preserve">More information is available on the Evoenergy Safety website at this link: </w:t>
            </w:r>
            <w:hyperlink r:id="rId40" w:history="1">
              <w:r w:rsidRPr="00553A6E">
                <w:rPr>
                  <w:rStyle w:val="Hyperlink"/>
                  <w:szCs w:val="22"/>
                </w:rPr>
                <w:t>Network safety (evoenergy.com.au)</w:t>
              </w:r>
            </w:hyperlink>
          </w:p>
          <w:p w14:paraId="5FD6097A" w14:textId="4ED522AF" w:rsidR="00E66C9E" w:rsidRPr="00B866A1" w:rsidRDefault="00E66C9E" w:rsidP="004B7E1B">
            <w:pPr>
              <w:rPr>
                <w:rFonts w:eastAsia="Calibri" w:cs="Calibri"/>
                <w:color w:val="0563C1" w:themeColor="hyperlink"/>
                <w:position w:val="17"/>
                <w:sz w:val="24"/>
                <w:szCs w:val="24"/>
                <w:u w:val="single"/>
                <w:lang w:eastAsia="en-AU"/>
              </w:rPr>
            </w:pPr>
          </w:p>
        </w:tc>
      </w:tr>
      <w:tr w:rsidR="00FC70DF" w14:paraId="7969D5A3" w14:textId="77777777" w:rsidTr="00FC70DF">
        <w:tc>
          <w:tcPr>
            <w:tcW w:w="2552" w:type="dxa"/>
          </w:tcPr>
          <w:p w14:paraId="02B07211" w14:textId="32688DD3" w:rsidR="00FC70DF" w:rsidRDefault="00000000" w:rsidP="00621643">
            <w:pPr>
              <w:jc w:val="center"/>
            </w:pPr>
            <w:hyperlink w:anchor="_Contents:" w:history="1">
              <w:r w:rsidR="00B866A1" w:rsidRPr="00900063">
                <w:rPr>
                  <w:rStyle w:val="Hyperlink"/>
                  <w:snapToGrid w:val="0"/>
                  <w:szCs w:val="22"/>
                  <w:lang w:eastAsia="en-AU"/>
                </w:rPr>
                <w:t>Back to Contents</w:t>
              </w:r>
            </w:hyperlink>
          </w:p>
        </w:tc>
        <w:tc>
          <w:tcPr>
            <w:tcW w:w="7654" w:type="dxa"/>
          </w:tcPr>
          <w:p w14:paraId="12C3B7AB" w14:textId="45078900" w:rsidR="00FC70DF" w:rsidRPr="00900063" w:rsidRDefault="00FC70DF" w:rsidP="00621643">
            <w:pPr>
              <w:jc w:val="center"/>
              <w:rPr>
                <w:szCs w:val="22"/>
              </w:rPr>
            </w:pPr>
          </w:p>
        </w:tc>
      </w:tr>
    </w:tbl>
    <w:p w14:paraId="6C35C918" w14:textId="77777777" w:rsidR="006D6DE0" w:rsidRDefault="006D6DE0" w:rsidP="006D6DE0">
      <w:pPr>
        <w:rPr>
          <w:rFonts w:eastAsiaTheme="minorHAnsi"/>
        </w:rPr>
      </w:pPr>
      <w:r>
        <w:rPr>
          <w:rFonts w:eastAsiaTheme="minorHAnsi"/>
        </w:rPr>
        <w:br w:type="page"/>
      </w:r>
    </w:p>
    <w:p w14:paraId="543E78DE" w14:textId="06F1FDF7" w:rsidR="000466BB" w:rsidRPr="00A32B8D" w:rsidRDefault="00561617" w:rsidP="000872AE">
      <w:pPr>
        <w:pStyle w:val="Heading2"/>
      </w:pPr>
      <w:bookmarkStart w:id="46" w:name="_Cascading_RCDs"/>
      <w:bookmarkStart w:id="47" w:name="_Prevention_of_the"/>
      <w:bookmarkEnd w:id="46"/>
      <w:bookmarkEnd w:id="47"/>
      <w:r>
        <w:lastRenderedPageBreak/>
        <w:t xml:space="preserve"> </w:t>
      </w:r>
      <w:r w:rsidR="00A32B8D">
        <w:t>Prevention of the Spread of Fire from a Switchboard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026"/>
        <w:gridCol w:w="5613"/>
      </w:tblGrid>
      <w:tr w:rsidR="000F40BC" w:rsidRPr="003467D3" w14:paraId="1B04103A" w14:textId="77777777" w:rsidTr="00C56AB8">
        <w:tc>
          <w:tcPr>
            <w:tcW w:w="3402" w:type="dxa"/>
          </w:tcPr>
          <w:p w14:paraId="3BDCEFF3" w14:textId="77777777" w:rsidR="00422168" w:rsidRDefault="00422168" w:rsidP="008C2262">
            <w:pPr>
              <w:rPr>
                <w:sz w:val="24"/>
                <w:szCs w:val="24"/>
              </w:rPr>
            </w:pPr>
            <w:bookmarkStart w:id="48" w:name="_Hlk98744284"/>
          </w:p>
          <w:p w14:paraId="6371B464" w14:textId="72DE341C" w:rsidR="007D04CB" w:rsidRDefault="00383685" w:rsidP="008C2262">
            <w:pPr>
              <w:rPr>
                <w:sz w:val="24"/>
                <w:szCs w:val="24"/>
              </w:rPr>
            </w:pPr>
            <w:r w:rsidRPr="00383685">
              <w:rPr>
                <w:noProof/>
                <w:sz w:val="24"/>
                <w:szCs w:val="24"/>
              </w:rPr>
              <w:drawing>
                <wp:inline distT="0" distB="0" distL="0" distR="0" wp14:anchorId="51821699" wp14:editId="1CFCC3A2">
                  <wp:extent cx="1144988" cy="632778"/>
                  <wp:effectExtent l="0" t="0" r="0" b="0"/>
                  <wp:docPr id="55" name="Picture 55">
                    <a:hlinkClick xmlns:a="http://schemas.openxmlformats.org/drawingml/2006/main" r:id="rId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hlinkClick r:id="rId41"/>
                            <a:extLst>
                              <a:ext uri="{C183D7F6-B498-43B3-948B-1728B52AA6E4}">
                                <adec:decorative xmlns:adec="http://schemas.microsoft.com/office/drawing/2017/decorative" val="1"/>
                              </a:ext>
                            </a:extLst>
                          </pic:cNvPr>
                          <pic:cNvPicPr/>
                        </pic:nvPicPr>
                        <pic:blipFill>
                          <a:blip r:embed="rId42"/>
                          <a:stretch>
                            <a:fillRect/>
                          </a:stretch>
                        </pic:blipFill>
                        <pic:spPr>
                          <a:xfrm>
                            <a:off x="0" y="0"/>
                            <a:ext cx="1154778" cy="638189"/>
                          </a:xfrm>
                          <a:prstGeom prst="rect">
                            <a:avLst/>
                          </a:prstGeom>
                        </pic:spPr>
                      </pic:pic>
                    </a:graphicData>
                  </a:graphic>
                </wp:inline>
              </w:drawing>
            </w:r>
          </w:p>
          <w:p w14:paraId="698E44BD" w14:textId="77777777" w:rsidR="007D04CB" w:rsidRDefault="007D04CB" w:rsidP="008C2262">
            <w:pPr>
              <w:rPr>
                <w:sz w:val="24"/>
                <w:szCs w:val="24"/>
              </w:rPr>
            </w:pPr>
          </w:p>
          <w:p w14:paraId="3BE31065" w14:textId="77777777" w:rsidR="007D04CB" w:rsidRDefault="007D04CB" w:rsidP="008C2262">
            <w:pPr>
              <w:rPr>
                <w:sz w:val="24"/>
                <w:szCs w:val="24"/>
              </w:rPr>
            </w:pPr>
          </w:p>
          <w:p w14:paraId="6A08F942" w14:textId="495056C8" w:rsidR="00383685" w:rsidRDefault="00AD2485" w:rsidP="008C2262">
            <w:pPr>
              <w:rPr>
                <w:sz w:val="24"/>
                <w:szCs w:val="24"/>
              </w:rPr>
            </w:pPr>
            <w:r>
              <w:rPr>
                <w:noProof/>
              </w:rPr>
              <w:drawing>
                <wp:anchor distT="0" distB="0" distL="114300" distR="114300" simplePos="0" relativeHeight="251659264" behindDoc="0" locked="0" layoutInCell="1" allowOverlap="1" wp14:anchorId="2A1E03FC" wp14:editId="04932B9C">
                  <wp:simplePos x="0" y="0"/>
                  <wp:positionH relativeFrom="margin">
                    <wp:posOffset>0</wp:posOffset>
                  </wp:positionH>
                  <wp:positionV relativeFrom="paragraph">
                    <wp:posOffset>203200</wp:posOffset>
                  </wp:positionV>
                  <wp:extent cx="2333625" cy="2061210"/>
                  <wp:effectExtent l="19050" t="19050" r="28575" b="1524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b="10956"/>
                          <a:stretch/>
                        </pic:blipFill>
                        <pic:spPr bwMode="auto">
                          <a:xfrm>
                            <a:off x="0" y="0"/>
                            <a:ext cx="2333625" cy="2061210"/>
                          </a:xfrm>
                          <a:prstGeom prst="rect">
                            <a:avLst/>
                          </a:prstGeom>
                          <a:noFill/>
                          <a:ln w="127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A1779" w14:textId="77777777" w:rsidR="00383685" w:rsidRDefault="00383685" w:rsidP="008C2262">
            <w:pPr>
              <w:rPr>
                <w:sz w:val="24"/>
                <w:szCs w:val="24"/>
              </w:rPr>
            </w:pPr>
          </w:p>
          <w:p w14:paraId="37CEFB89" w14:textId="24D74111" w:rsidR="000F40BC" w:rsidRPr="004F2E8E" w:rsidRDefault="00DD6979" w:rsidP="008C2262">
            <w:pPr>
              <w:rPr>
                <w:sz w:val="24"/>
                <w:szCs w:val="24"/>
              </w:rPr>
            </w:pPr>
            <w:r w:rsidRPr="00DF314C">
              <w:rPr>
                <w:noProof/>
              </w:rPr>
              <w:drawing>
                <wp:anchor distT="0" distB="0" distL="114300" distR="114300" simplePos="0" relativeHeight="251661312" behindDoc="0" locked="0" layoutInCell="1" allowOverlap="1" wp14:anchorId="70E7FED1" wp14:editId="0C4D17B5">
                  <wp:simplePos x="0" y="0"/>
                  <wp:positionH relativeFrom="margin">
                    <wp:posOffset>0</wp:posOffset>
                  </wp:positionH>
                  <wp:positionV relativeFrom="paragraph">
                    <wp:posOffset>211455</wp:posOffset>
                  </wp:positionV>
                  <wp:extent cx="2373630" cy="2815590"/>
                  <wp:effectExtent l="19050" t="19050" r="26670" b="2286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rotWithShape="1">
                          <a:blip r:embed="rId44" r:link="rId45" cstate="print">
                            <a:extLst>
                              <a:ext uri="{28A0092B-C50C-407E-A947-70E740481C1C}">
                                <a14:useLocalDpi xmlns:a14="http://schemas.microsoft.com/office/drawing/2010/main" val="0"/>
                              </a:ext>
                            </a:extLst>
                          </a:blip>
                          <a:srcRect l="26558" t="22608"/>
                          <a:stretch/>
                        </pic:blipFill>
                        <pic:spPr bwMode="auto">
                          <a:xfrm>
                            <a:off x="0" y="0"/>
                            <a:ext cx="2373630" cy="2815590"/>
                          </a:xfrm>
                          <a:prstGeom prst="rect">
                            <a:avLst/>
                          </a:prstGeom>
                          <a:noFill/>
                          <a:ln w="127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237" w:type="dxa"/>
          </w:tcPr>
          <w:p w14:paraId="7619D005" w14:textId="77777777" w:rsidR="00B402BB" w:rsidRDefault="00B402BB" w:rsidP="00B95ED1">
            <w:pPr>
              <w:rPr>
                <w:rFonts w:asciiTheme="minorHAnsi" w:eastAsiaTheme="minorEastAsia" w:hAnsiTheme="minorHAnsi" w:cstheme="minorHAnsi"/>
                <w:color w:val="000000"/>
                <w:sz w:val="24"/>
                <w:szCs w:val="24"/>
                <w:lang w:eastAsia="en-GB"/>
              </w:rPr>
            </w:pPr>
          </w:p>
          <w:p w14:paraId="574E4621" w14:textId="77777777" w:rsidR="003803EA" w:rsidRPr="00DA4CBF" w:rsidRDefault="003803EA" w:rsidP="00B95ED1">
            <w:pPr>
              <w:pStyle w:val="BodyText"/>
              <w:spacing w:after="0"/>
            </w:pPr>
            <w:r w:rsidRPr="00DA4CBF">
              <w:t>Did you know that one of the most frequently discovered defect items found in electrical installations by Access Canberra’s Electrical Inspections Team is also one of the most fundamental electrical safety requirements?</w:t>
            </w:r>
          </w:p>
          <w:p w14:paraId="6B896E1F" w14:textId="77777777" w:rsidR="003803EA" w:rsidRDefault="003803EA" w:rsidP="00B95ED1">
            <w:pPr>
              <w:rPr>
                <w:rFonts w:asciiTheme="minorHAnsi" w:eastAsiaTheme="minorEastAsia" w:hAnsiTheme="minorHAnsi" w:cstheme="minorHAnsi"/>
                <w:color w:val="000000"/>
                <w:sz w:val="24"/>
                <w:szCs w:val="24"/>
                <w:lang w:eastAsia="en-GB"/>
              </w:rPr>
            </w:pPr>
          </w:p>
          <w:p w14:paraId="404B6E9A" w14:textId="2655ADE5" w:rsidR="00B95ED1" w:rsidRPr="005B6B2A" w:rsidRDefault="00B95ED1" w:rsidP="00B95ED1">
            <w:pPr>
              <w:pStyle w:val="BodyText"/>
              <w:spacing w:after="0"/>
            </w:pPr>
            <w:r w:rsidRPr="001213A3">
              <w:rPr>
                <w:b/>
                <w:bCs/>
              </w:rPr>
              <w:t xml:space="preserve">AS/NZS 3000 Clause 2.10.7 </w:t>
            </w:r>
            <w:r>
              <w:rPr>
                <w:b/>
                <w:bCs/>
              </w:rPr>
              <w:t>‘</w:t>
            </w:r>
            <w:r w:rsidRPr="001213A3">
              <w:rPr>
                <w:b/>
                <w:bCs/>
              </w:rPr>
              <w:t>Fire-protective measures</w:t>
            </w:r>
            <w:r>
              <w:rPr>
                <w:b/>
                <w:bCs/>
              </w:rPr>
              <w:t>’</w:t>
            </w:r>
            <w:r>
              <w:t xml:space="preserve"> </w:t>
            </w:r>
            <w:r w:rsidRPr="004E0E9C">
              <w:t>requires that:</w:t>
            </w:r>
            <w:r>
              <w:t xml:space="preserve"> </w:t>
            </w:r>
            <w:r w:rsidRPr="0072507F">
              <w:rPr>
                <w:i/>
                <w:iCs/>
              </w:rPr>
              <w:t xml:space="preserve">“Where a switchboard is enclosed in a case or surround, any wiring systems entering the switchboard enclosure shall pass through openings that provide a close fit”. </w:t>
            </w:r>
          </w:p>
          <w:p w14:paraId="28DED879" w14:textId="77777777" w:rsidR="00B95ED1" w:rsidRDefault="00B95ED1" w:rsidP="00B95ED1">
            <w:pPr>
              <w:pStyle w:val="BodyText"/>
              <w:spacing w:after="0"/>
            </w:pPr>
          </w:p>
          <w:p w14:paraId="08235B39" w14:textId="77777777" w:rsidR="00B95ED1" w:rsidRPr="004E0E9C" w:rsidRDefault="00B95ED1" w:rsidP="00B95ED1">
            <w:pPr>
              <w:pStyle w:val="BodyText"/>
              <w:spacing w:after="0"/>
            </w:pPr>
            <w:r w:rsidRPr="004E0E9C">
              <w:t xml:space="preserve">Further guidance is provided, where </w:t>
            </w:r>
            <w:r>
              <w:t>the standard</w:t>
            </w:r>
            <w:r w:rsidRPr="004E0E9C">
              <w:t xml:space="preserve"> notes that an opening with less than 5 mm diameter of free space is defined to be a close fit, </w:t>
            </w:r>
            <w:r>
              <w:t>and that</w:t>
            </w:r>
            <w:r w:rsidRPr="004E0E9C">
              <w:t xml:space="preserve"> any opening of 5 mm diameter or greater </w:t>
            </w:r>
            <w:r>
              <w:t xml:space="preserve">is </w:t>
            </w:r>
            <w:r w:rsidRPr="004E0E9C">
              <w:t>requir</w:t>
            </w:r>
            <w:r>
              <w:t>ed</w:t>
            </w:r>
            <w:r w:rsidRPr="004E0E9C">
              <w:t xml:space="preserve"> to be sealed with a fire-retardant sealant.</w:t>
            </w:r>
          </w:p>
          <w:p w14:paraId="7FBD227C" w14:textId="77777777" w:rsidR="002D1FB1" w:rsidRDefault="002D1FB1" w:rsidP="00B95ED1">
            <w:pPr>
              <w:pStyle w:val="BodyText"/>
              <w:spacing w:after="0"/>
            </w:pPr>
          </w:p>
          <w:p w14:paraId="7D2467E8" w14:textId="6FBB4E70" w:rsidR="00B95ED1" w:rsidRPr="004E0E9C" w:rsidRDefault="00B95ED1" w:rsidP="00B95ED1">
            <w:pPr>
              <w:pStyle w:val="BodyText"/>
              <w:spacing w:after="0"/>
            </w:pPr>
            <w:r w:rsidRPr="004E0E9C">
              <w:t>Generally, fire sealing involves applying a fire tested intumescent acrylic fire-rated sealant</w:t>
            </w:r>
            <w:r>
              <w:t xml:space="preserve"> </w:t>
            </w:r>
            <w:r w:rsidRPr="004E0E9C">
              <w:t xml:space="preserve">to seal any gaps or openings in the meter box or switchboard enclosure. These materials are designed to expand and form a fire-resistant barrier when exposed to heat or flames, preventing the fire from spreading beyond the enclosed area. </w:t>
            </w:r>
          </w:p>
          <w:p w14:paraId="78B31C13" w14:textId="77777777" w:rsidR="00B95ED1" w:rsidRPr="004E0E9C" w:rsidRDefault="00B95ED1" w:rsidP="00B95ED1">
            <w:pPr>
              <w:pStyle w:val="BodyText"/>
              <w:spacing w:after="0"/>
            </w:pPr>
          </w:p>
          <w:p w14:paraId="0A48FB38" w14:textId="619E3259" w:rsidR="00B95ED1" w:rsidRPr="004E0E9C" w:rsidRDefault="00B95ED1" w:rsidP="00B95ED1">
            <w:pPr>
              <w:pStyle w:val="BodyText"/>
              <w:spacing w:after="0"/>
            </w:pPr>
            <w:r w:rsidRPr="004E0E9C">
              <w:t xml:space="preserve">To be effective however, these products must be installed properly and in accordance with the manufacturer’s instructions, and this is where Access Canberra is finding many electricians are </w:t>
            </w:r>
            <w:r w:rsidR="009504C0">
              <w:t>not compliant</w:t>
            </w:r>
            <w:r w:rsidR="006A485D">
              <w:t>.</w:t>
            </w:r>
            <w:r w:rsidRPr="004E0E9C">
              <w:t xml:space="preserve"> </w:t>
            </w:r>
          </w:p>
          <w:p w14:paraId="2CDA3FA1" w14:textId="77777777" w:rsidR="00B95ED1" w:rsidRPr="004E0E9C" w:rsidRDefault="00B95ED1" w:rsidP="00B95ED1">
            <w:pPr>
              <w:pStyle w:val="BodyText"/>
              <w:spacing w:after="0"/>
            </w:pPr>
          </w:p>
          <w:p w14:paraId="4BC7C460" w14:textId="77777777" w:rsidR="00B95ED1" w:rsidRDefault="00B95ED1" w:rsidP="00B95ED1">
            <w:pPr>
              <w:pStyle w:val="BodyText"/>
              <w:spacing w:after="0"/>
            </w:pPr>
            <w:r w:rsidRPr="004E0E9C">
              <w:t xml:space="preserve">Fire sealant is often </w:t>
            </w:r>
            <w:r>
              <w:t>found to have been</w:t>
            </w:r>
            <w:r w:rsidRPr="004E0E9C">
              <w:t xml:space="preserve"> applied in a haphazard manner or in insufficient </w:t>
            </w:r>
            <w:r>
              <w:t xml:space="preserve">enough </w:t>
            </w:r>
            <w:r w:rsidRPr="004E0E9C">
              <w:t xml:space="preserve">quantities to be effective in achieving its intended purpose. </w:t>
            </w:r>
            <w:r>
              <w:t>In many instances</w:t>
            </w:r>
            <w:r w:rsidRPr="004E0E9C">
              <w:t xml:space="preserve"> fire sealant is applied that forms a good bond between the wiring entering the switchboard and the surrounding bush, only to be undone when subsequent movement of the switchboard wiring terminating on the hinged panel, results in un-secured bushes being pulled out of the opening, exposing cables to damage from sharp edges and nullifying the fire seal.</w:t>
            </w:r>
          </w:p>
          <w:p w14:paraId="2172F6D5" w14:textId="77777777" w:rsidR="004215A8" w:rsidRDefault="004215A8" w:rsidP="00B95ED1">
            <w:pPr>
              <w:pStyle w:val="BodyText"/>
              <w:spacing w:after="0"/>
            </w:pPr>
          </w:p>
          <w:p w14:paraId="4D85A47C" w14:textId="65B1F328" w:rsidR="003803EA" w:rsidRPr="00557472" w:rsidRDefault="00557472" w:rsidP="003803EA">
            <w:pPr>
              <w:rPr>
                <w:rFonts w:asciiTheme="minorHAnsi" w:eastAsiaTheme="minorEastAsia" w:hAnsiTheme="minorHAnsi" w:cstheme="minorHAnsi"/>
                <w:color w:val="000000"/>
                <w:szCs w:val="22"/>
                <w:lang w:eastAsia="en-GB"/>
              </w:rPr>
            </w:pPr>
            <w:r w:rsidRPr="00557472">
              <w:rPr>
                <w:szCs w:val="22"/>
              </w:rPr>
              <w:t>Compliance with</w:t>
            </w:r>
            <w:r w:rsidRPr="00557472">
              <w:rPr>
                <w:b/>
                <w:bCs/>
                <w:szCs w:val="22"/>
              </w:rPr>
              <w:t xml:space="preserve"> </w:t>
            </w:r>
            <w:r w:rsidR="00FE7DE2" w:rsidRPr="00557472">
              <w:rPr>
                <w:b/>
                <w:bCs/>
                <w:szCs w:val="22"/>
              </w:rPr>
              <w:t>AS/NZS 3000 Clause 2.10.7 ‘Fire-protective measures</w:t>
            </w:r>
            <w:r w:rsidR="0031474B" w:rsidRPr="00557472">
              <w:rPr>
                <w:b/>
                <w:bCs/>
                <w:szCs w:val="22"/>
              </w:rPr>
              <w:t>’</w:t>
            </w:r>
            <w:r w:rsidR="0031474B" w:rsidRPr="00557472">
              <w:rPr>
                <w:szCs w:val="22"/>
              </w:rPr>
              <w:t xml:space="preserve"> </w:t>
            </w:r>
            <w:r w:rsidRPr="00557472">
              <w:rPr>
                <w:szCs w:val="22"/>
              </w:rPr>
              <w:t>will be an area of increased focus for the electrical inspections team in the second half of 2024.</w:t>
            </w:r>
          </w:p>
        </w:tc>
      </w:tr>
      <w:bookmarkEnd w:id="48"/>
      <w:tr w:rsidR="000F40BC" w14:paraId="4FAB6620" w14:textId="77777777" w:rsidTr="00C56AB8">
        <w:tc>
          <w:tcPr>
            <w:tcW w:w="3402" w:type="dxa"/>
          </w:tcPr>
          <w:p w14:paraId="05EF391F" w14:textId="77777777" w:rsidR="00422168" w:rsidRDefault="00422168" w:rsidP="008C2262">
            <w:pPr>
              <w:jc w:val="center"/>
              <w:rPr>
                <w:noProof/>
              </w:rPr>
            </w:pPr>
            <w:r>
              <w:fldChar w:fldCharType="begin"/>
            </w:r>
            <w:r>
              <w:instrText xml:space="preserve"> HYPERLINK \l "_Contents:" </w:instrText>
            </w:r>
            <w:r>
              <w:fldChar w:fldCharType="separate"/>
            </w:r>
            <w:r w:rsidRPr="00F5352F">
              <w:rPr>
                <w:rStyle w:val="Hyperlink"/>
                <w:snapToGrid w:val="0"/>
                <w:lang w:eastAsia="en-AU"/>
              </w:rPr>
              <w:t>Back to Contents</w:t>
            </w:r>
            <w:r>
              <w:rPr>
                <w:rStyle w:val="Hyperlink"/>
                <w:snapToGrid w:val="0"/>
                <w:lang w:eastAsia="en-AU"/>
              </w:rPr>
              <w:fldChar w:fldCharType="end"/>
            </w:r>
          </w:p>
        </w:tc>
        <w:tc>
          <w:tcPr>
            <w:tcW w:w="6237" w:type="dxa"/>
          </w:tcPr>
          <w:p w14:paraId="456F08A4" w14:textId="77777777" w:rsidR="00422168" w:rsidRDefault="00422168" w:rsidP="008C2262">
            <w:pPr>
              <w:jc w:val="center"/>
              <w:rPr>
                <w:rFonts w:asciiTheme="minorHAnsi" w:eastAsiaTheme="minorHAnsi" w:hAnsiTheme="minorHAnsi" w:cstheme="minorHAnsi"/>
                <w:snapToGrid w:val="0"/>
                <w:color w:val="000000" w:themeColor="text1"/>
                <w:szCs w:val="22"/>
                <w:lang w:eastAsia="en-AU"/>
              </w:rPr>
            </w:pPr>
          </w:p>
        </w:tc>
      </w:tr>
    </w:tbl>
    <w:p w14:paraId="66D0AC5E" w14:textId="43B14ED3" w:rsidR="00F42E4B" w:rsidRDefault="00F42E4B" w:rsidP="00572702">
      <w:pPr>
        <w:rPr>
          <w:rFonts w:eastAsiaTheme="minorHAnsi"/>
        </w:rPr>
      </w:pPr>
      <w:bookmarkStart w:id="49" w:name="_Details_to_include"/>
      <w:bookmarkStart w:id="50" w:name="_Air_Conditioning_Cables"/>
      <w:bookmarkEnd w:id="45"/>
      <w:bookmarkEnd w:id="49"/>
      <w:bookmarkEnd w:id="50"/>
    </w:p>
    <w:p w14:paraId="0429C9B3" w14:textId="77777777" w:rsidR="00F42E4B" w:rsidRDefault="00F42E4B">
      <w:pPr>
        <w:rPr>
          <w:rFonts w:eastAsiaTheme="minorHAnsi"/>
        </w:rPr>
      </w:pPr>
      <w:r>
        <w:rPr>
          <w:rFonts w:eastAsiaTheme="minorHAnsi"/>
        </w:rPr>
        <w:br w:type="page"/>
      </w:r>
    </w:p>
    <w:p w14:paraId="70BC3054" w14:textId="77777777" w:rsidR="00F67F9D" w:rsidRPr="00FF7656" w:rsidRDefault="00F67F9D" w:rsidP="00F67F9D">
      <w:pPr>
        <w:pStyle w:val="Heading2"/>
      </w:pPr>
      <w:bookmarkStart w:id="51" w:name="_Economic_Optimization_Consideration"/>
      <w:bookmarkStart w:id="52" w:name="_Ceiling_insulation"/>
      <w:bookmarkStart w:id="53" w:name="_Festivals_and_Major"/>
      <w:bookmarkStart w:id="54" w:name="_Idle_Electrical_Installations"/>
      <w:bookmarkEnd w:id="51"/>
      <w:bookmarkEnd w:id="52"/>
      <w:bookmarkEnd w:id="53"/>
      <w:bookmarkEnd w:id="54"/>
      <w:r>
        <w:lastRenderedPageBreak/>
        <w:t>Idle Electrical Installations</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8079"/>
      </w:tblGrid>
      <w:tr w:rsidR="004D5983" w14:paraId="164AAA68" w14:textId="267DA65B" w:rsidTr="00C26134">
        <w:tc>
          <w:tcPr>
            <w:tcW w:w="2127" w:type="dxa"/>
          </w:tcPr>
          <w:p w14:paraId="46CFBF51" w14:textId="77777777" w:rsidR="004D5983" w:rsidRDefault="004D5983" w:rsidP="000D0E0B">
            <w:pPr>
              <w:rPr>
                <w:rFonts w:asciiTheme="minorHAnsi" w:hAnsiTheme="minorHAnsi" w:cstheme="minorHAnsi"/>
                <w:sz w:val="28"/>
                <w:szCs w:val="28"/>
              </w:rPr>
            </w:pPr>
            <w:r w:rsidRPr="00572702">
              <w:rPr>
                <w:rFonts w:asciiTheme="minorHAnsi" w:hAnsiTheme="minorHAnsi" w:cstheme="minorHAnsi"/>
                <w:sz w:val="28"/>
                <w:szCs w:val="28"/>
              </w:rPr>
              <w:t xml:space="preserve">  </w:t>
            </w:r>
          </w:p>
          <w:p w14:paraId="68865C6A" w14:textId="6A62FEB1" w:rsidR="008D0A9B" w:rsidRDefault="00482647" w:rsidP="000D0E0B">
            <w:pPr>
              <w:rPr>
                <w:rFonts w:asciiTheme="minorHAnsi" w:hAnsiTheme="minorHAnsi" w:cstheme="minorHAnsi"/>
                <w:sz w:val="28"/>
                <w:szCs w:val="28"/>
              </w:rPr>
            </w:pPr>
            <w:r w:rsidRPr="00383685">
              <w:rPr>
                <w:noProof/>
                <w:sz w:val="24"/>
                <w:szCs w:val="24"/>
              </w:rPr>
              <w:drawing>
                <wp:inline distT="0" distB="0" distL="0" distR="0" wp14:anchorId="72D1B918" wp14:editId="4B837A37">
                  <wp:extent cx="1144988" cy="632778"/>
                  <wp:effectExtent l="0" t="0" r="0" b="0"/>
                  <wp:docPr id="20" name="Picture 20">
                    <a:hlinkClick xmlns:a="http://schemas.openxmlformats.org/drawingml/2006/main" r:id="rId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1"/>
                            <a:extLst>
                              <a:ext uri="{C183D7F6-B498-43B3-948B-1728B52AA6E4}">
                                <adec:decorative xmlns:adec="http://schemas.microsoft.com/office/drawing/2017/decorative" val="1"/>
                              </a:ext>
                            </a:extLst>
                          </pic:cNvPr>
                          <pic:cNvPicPr/>
                        </pic:nvPicPr>
                        <pic:blipFill>
                          <a:blip r:embed="rId42"/>
                          <a:stretch>
                            <a:fillRect/>
                          </a:stretch>
                        </pic:blipFill>
                        <pic:spPr>
                          <a:xfrm>
                            <a:off x="0" y="0"/>
                            <a:ext cx="1154778" cy="638189"/>
                          </a:xfrm>
                          <a:prstGeom prst="rect">
                            <a:avLst/>
                          </a:prstGeom>
                        </pic:spPr>
                      </pic:pic>
                    </a:graphicData>
                  </a:graphic>
                </wp:inline>
              </w:drawing>
            </w:r>
          </w:p>
          <w:p w14:paraId="206989AB" w14:textId="77777777" w:rsidR="008D0A9B" w:rsidRDefault="008D0A9B" w:rsidP="000D0E0B">
            <w:pPr>
              <w:rPr>
                <w:rFonts w:asciiTheme="minorHAnsi" w:hAnsiTheme="minorHAnsi" w:cstheme="minorHAnsi"/>
                <w:sz w:val="28"/>
                <w:szCs w:val="28"/>
              </w:rPr>
            </w:pPr>
          </w:p>
          <w:p w14:paraId="70C024A4" w14:textId="650062F6" w:rsidR="00EE33F3" w:rsidRPr="00572702" w:rsidRDefault="00EE33F3" w:rsidP="00CA3477">
            <w:pPr>
              <w:pStyle w:val="BodyText"/>
              <w:ind w:left="-1"/>
              <w:rPr>
                <w:rFonts w:asciiTheme="minorHAnsi" w:hAnsiTheme="minorHAnsi" w:cstheme="minorHAnsi"/>
                <w:sz w:val="28"/>
                <w:szCs w:val="28"/>
              </w:rPr>
            </w:pPr>
          </w:p>
        </w:tc>
        <w:tc>
          <w:tcPr>
            <w:tcW w:w="8079" w:type="dxa"/>
          </w:tcPr>
          <w:p w14:paraId="1CF82014" w14:textId="77777777" w:rsidR="000477AE" w:rsidRPr="00564B06" w:rsidRDefault="000477AE" w:rsidP="0082494B">
            <w:pPr>
              <w:rPr>
                <w:sz w:val="24"/>
                <w:szCs w:val="24"/>
              </w:rPr>
            </w:pPr>
          </w:p>
          <w:p w14:paraId="749CA13E" w14:textId="7628351C" w:rsidR="00B74D2E" w:rsidRDefault="005D6285" w:rsidP="0073556E">
            <w:pPr>
              <w:rPr>
                <w:rFonts w:eastAsia="Calibri"/>
              </w:rPr>
            </w:pPr>
            <w:r w:rsidRPr="0073556E">
              <w:rPr>
                <w:rFonts w:eastAsia="Calibri"/>
              </w:rPr>
              <w:t xml:space="preserve">On 11 March 2024 </w:t>
            </w:r>
            <w:r w:rsidR="005A4586" w:rsidRPr="0073556E">
              <w:rPr>
                <w:rFonts w:eastAsia="Calibri"/>
              </w:rPr>
              <w:t>an</w:t>
            </w:r>
            <w:r w:rsidRPr="0073556E">
              <w:rPr>
                <w:rFonts w:eastAsia="Calibri"/>
              </w:rPr>
              <w:t xml:space="preserve"> amendment to the Electricity Safety Act 1971 come into effect</w:t>
            </w:r>
            <w:r w:rsidR="00742401">
              <w:rPr>
                <w:rFonts w:eastAsia="Calibri"/>
              </w:rPr>
              <w:t xml:space="preserve"> th</w:t>
            </w:r>
            <w:r w:rsidR="00B74D2E">
              <w:rPr>
                <w:rFonts w:eastAsia="Calibri"/>
              </w:rPr>
              <w:t>at</w:t>
            </w:r>
            <w:r w:rsidR="00742401">
              <w:rPr>
                <w:rFonts w:eastAsia="Calibri"/>
              </w:rPr>
              <w:t xml:space="preserve"> covers </w:t>
            </w:r>
            <w:r w:rsidR="00742401">
              <w:rPr>
                <w:b/>
                <w:bCs/>
              </w:rPr>
              <w:t>Idle Installation</w:t>
            </w:r>
            <w:r w:rsidR="00B74D2E">
              <w:rPr>
                <w:b/>
                <w:bCs/>
              </w:rPr>
              <w:t>s</w:t>
            </w:r>
            <w:r w:rsidRPr="0073556E">
              <w:rPr>
                <w:rFonts w:eastAsia="Calibri"/>
              </w:rPr>
              <w:t xml:space="preserve">. </w:t>
            </w:r>
          </w:p>
          <w:p w14:paraId="2B20ADF2" w14:textId="77777777" w:rsidR="005D6285" w:rsidRPr="0073556E" w:rsidRDefault="005D6285" w:rsidP="0073556E">
            <w:pPr>
              <w:rPr>
                <w:rFonts w:eastAsia="Calibri"/>
              </w:rPr>
            </w:pPr>
          </w:p>
          <w:p w14:paraId="1FBDF81B" w14:textId="7CF09C25" w:rsidR="005D6285" w:rsidRPr="0073556E" w:rsidRDefault="00A424A0" w:rsidP="0073556E">
            <w:pPr>
              <w:rPr>
                <w:rFonts w:eastAsia="Calibri"/>
              </w:rPr>
            </w:pPr>
            <w:r>
              <w:rPr>
                <w:rFonts w:eastAsia="Calibri"/>
              </w:rPr>
              <w:t>An</w:t>
            </w:r>
            <w:r w:rsidR="007F6BD5">
              <w:rPr>
                <w:rFonts w:eastAsia="Calibri"/>
              </w:rPr>
              <w:t xml:space="preserve"> </w:t>
            </w:r>
            <w:r w:rsidR="007F6BD5">
              <w:rPr>
                <w:b/>
                <w:bCs/>
              </w:rPr>
              <w:t>Idle Installation</w:t>
            </w:r>
            <w:r w:rsidR="007F6BD5">
              <w:t xml:space="preserve"> </w:t>
            </w:r>
            <w:r w:rsidR="005D6285" w:rsidRPr="0073556E">
              <w:rPr>
                <w:rFonts w:eastAsia="Calibri"/>
              </w:rPr>
              <w:t xml:space="preserve">is </w:t>
            </w:r>
            <w:r w:rsidR="007F6BD5">
              <w:rPr>
                <w:rFonts w:eastAsia="Calibri"/>
              </w:rPr>
              <w:t>an</w:t>
            </w:r>
            <w:r w:rsidR="005D6285" w:rsidRPr="0073556E">
              <w:rPr>
                <w:rFonts w:eastAsia="Calibri"/>
              </w:rPr>
              <w:t xml:space="preserve"> electrical installation that ha</w:t>
            </w:r>
            <w:r w:rsidR="007F6BD5">
              <w:rPr>
                <w:rFonts w:eastAsia="Calibri"/>
              </w:rPr>
              <w:t>s</w:t>
            </w:r>
            <w:r w:rsidR="005D6285" w:rsidRPr="0073556E">
              <w:rPr>
                <w:rFonts w:eastAsia="Calibri"/>
              </w:rPr>
              <w:t xml:space="preserve"> been disconnect</w:t>
            </w:r>
            <w:r w:rsidR="003F749F">
              <w:rPr>
                <w:rFonts w:eastAsia="Calibri"/>
              </w:rPr>
              <w:t>ed</w:t>
            </w:r>
            <w:r w:rsidR="005D6285" w:rsidRPr="0073556E">
              <w:rPr>
                <w:rFonts w:eastAsia="Calibri"/>
              </w:rPr>
              <w:t xml:space="preserve"> from the electricity network for a time greater than six (6) months, either</w:t>
            </w:r>
            <w:r w:rsidR="007A103D">
              <w:rPr>
                <w:rFonts w:eastAsia="Calibri"/>
              </w:rPr>
              <w:t>:</w:t>
            </w:r>
          </w:p>
          <w:p w14:paraId="55E3D975" w14:textId="27654CA6" w:rsidR="005D6285" w:rsidRPr="00C64E17" w:rsidRDefault="005D6285" w:rsidP="00C64E17">
            <w:pPr>
              <w:pStyle w:val="ListParagraph"/>
              <w:numPr>
                <w:ilvl w:val="0"/>
                <w:numId w:val="49"/>
              </w:numPr>
              <w:rPr>
                <w:rFonts w:eastAsia="Calibri"/>
              </w:rPr>
            </w:pPr>
            <w:r w:rsidRPr="00C64E17">
              <w:rPr>
                <w:rFonts w:eastAsia="Calibri"/>
                <w:b/>
                <w:bCs/>
              </w:rPr>
              <w:t>Physically.</w:t>
            </w:r>
            <w:r w:rsidRPr="00C64E17">
              <w:rPr>
                <w:rFonts w:eastAsia="Calibri"/>
              </w:rPr>
              <w:t xml:space="preserve"> For example: by turning the main switch off</w:t>
            </w:r>
            <w:r w:rsidR="00F35B60">
              <w:rPr>
                <w:rFonts w:eastAsia="Calibri"/>
              </w:rPr>
              <w:t>, removing service fuses</w:t>
            </w:r>
            <w:r w:rsidR="007A103D">
              <w:rPr>
                <w:rFonts w:eastAsia="Calibri"/>
              </w:rPr>
              <w:t>.</w:t>
            </w:r>
          </w:p>
          <w:p w14:paraId="211A3971" w14:textId="77777777" w:rsidR="005D6285" w:rsidRPr="00C64E17" w:rsidRDefault="005D6285" w:rsidP="00C64E17">
            <w:pPr>
              <w:pStyle w:val="ListParagraph"/>
              <w:numPr>
                <w:ilvl w:val="0"/>
                <w:numId w:val="49"/>
              </w:numPr>
              <w:rPr>
                <w:rFonts w:eastAsia="Calibri"/>
              </w:rPr>
            </w:pPr>
            <w:r w:rsidRPr="00C64E17">
              <w:rPr>
                <w:rFonts w:eastAsia="Calibri"/>
                <w:b/>
                <w:bCs/>
              </w:rPr>
              <w:t>Remotely.</w:t>
            </w:r>
            <w:r w:rsidRPr="00C64E17">
              <w:rPr>
                <w:rFonts w:eastAsia="Calibri"/>
              </w:rPr>
              <w:t xml:space="preserve"> For example: by devices such as Smart Meters turning off power to the installation.</w:t>
            </w:r>
          </w:p>
          <w:p w14:paraId="061A7906" w14:textId="77777777" w:rsidR="005D6285" w:rsidRPr="007F6BD5" w:rsidRDefault="005D6285" w:rsidP="007F6BD5">
            <w:pPr>
              <w:rPr>
                <w:rFonts w:eastAsia="Calibri"/>
              </w:rPr>
            </w:pPr>
          </w:p>
          <w:p w14:paraId="40A18DE8" w14:textId="174F4D58" w:rsidR="005D6285" w:rsidRPr="007F6BD5" w:rsidRDefault="001D4E7F" w:rsidP="007F6BD5">
            <w:pPr>
              <w:rPr>
                <w:rFonts w:eastAsia="Calibri"/>
              </w:rPr>
            </w:pPr>
            <w:r w:rsidRPr="007F6BD5">
              <w:rPr>
                <w:rFonts w:eastAsia="Calibri"/>
              </w:rPr>
              <w:t>A</w:t>
            </w:r>
            <w:r w:rsidR="005D6285" w:rsidRPr="007F6BD5">
              <w:rPr>
                <w:rFonts w:eastAsia="Calibri"/>
              </w:rPr>
              <w:t xml:space="preserve"> licensed electrician </w:t>
            </w:r>
            <w:r w:rsidRPr="007F6BD5">
              <w:rPr>
                <w:rFonts w:eastAsia="Calibri"/>
              </w:rPr>
              <w:t>is required</w:t>
            </w:r>
            <w:r w:rsidR="005D6285" w:rsidRPr="007F6BD5">
              <w:rPr>
                <w:rFonts w:eastAsia="Calibri"/>
              </w:rPr>
              <w:t xml:space="preserve"> to re-test an installation that has been idle for over six (6) months and submit a </w:t>
            </w:r>
            <w:r w:rsidR="005D6285" w:rsidRPr="007F6BD5">
              <w:rPr>
                <w:rFonts w:eastAsia="Calibri"/>
                <w:b/>
                <w:bCs/>
              </w:rPr>
              <w:t>NEW</w:t>
            </w:r>
            <w:r w:rsidR="005D6285" w:rsidRPr="007F6BD5">
              <w:rPr>
                <w:rFonts w:eastAsia="Calibri"/>
              </w:rPr>
              <w:t xml:space="preserve"> Certificate of Electrical Safety (</w:t>
            </w:r>
            <w:r w:rsidR="005D6285" w:rsidRPr="007F6BD5">
              <w:rPr>
                <w:rFonts w:eastAsia="Calibri"/>
                <w:b/>
                <w:bCs/>
              </w:rPr>
              <w:t>CES</w:t>
            </w:r>
            <w:r w:rsidR="005D6285" w:rsidRPr="007F6BD5">
              <w:rPr>
                <w:rFonts w:eastAsia="Calibri"/>
              </w:rPr>
              <w:t>) within 14 days of testing.  It is important</w:t>
            </w:r>
            <w:r w:rsidR="00F91BFE">
              <w:rPr>
                <w:rFonts w:eastAsia="Calibri"/>
              </w:rPr>
              <w:t xml:space="preserve"> that</w:t>
            </w:r>
            <w:r w:rsidR="005D6285" w:rsidRPr="007F6BD5">
              <w:rPr>
                <w:rFonts w:eastAsia="Calibri"/>
              </w:rPr>
              <w:t xml:space="preserve"> the electrician make</w:t>
            </w:r>
            <w:r w:rsidR="001B710D">
              <w:rPr>
                <w:rFonts w:eastAsia="Calibri"/>
              </w:rPr>
              <w:t>s</w:t>
            </w:r>
            <w:r w:rsidR="005D6285" w:rsidRPr="007F6BD5">
              <w:rPr>
                <w:rFonts w:eastAsia="Calibri"/>
              </w:rPr>
              <w:t xml:space="preserve"> a booking request for an electrical inspector by calling the electrical bookings team on (02) 62077775 or by email to </w:t>
            </w:r>
            <w:hyperlink r:id="rId46" w:history="1">
              <w:r w:rsidR="005D6285" w:rsidRPr="007F6BD5">
                <w:rPr>
                  <w:rStyle w:val="Hyperlink"/>
                  <w:rFonts w:eastAsia="Calibri"/>
                </w:rPr>
                <w:t>Electrical.Inspections@act.gov.au</w:t>
              </w:r>
            </w:hyperlink>
          </w:p>
          <w:p w14:paraId="10CDD600" w14:textId="77777777" w:rsidR="005D6285" w:rsidRPr="007F6BD5" w:rsidRDefault="005D6285" w:rsidP="007F6BD5">
            <w:pPr>
              <w:rPr>
                <w:rFonts w:eastAsia="Calibri"/>
              </w:rPr>
            </w:pPr>
          </w:p>
          <w:p w14:paraId="748D3B62" w14:textId="1E8BE301" w:rsidR="00CB105D" w:rsidRDefault="00CB105D" w:rsidP="00CB105D">
            <w:pPr>
              <w:pStyle w:val="Heading3"/>
            </w:pPr>
            <w:r>
              <w:t>Completing the Certificate of Electrical Safety</w:t>
            </w:r>
            <w:r w:rsidR="00B5348B">
              <w:t xml:space="preserve"> (CES) F</w:t>
            </w:r>
            <w:r w:rsidR="001D5AD8">
              <w:t>orm</w:t>
            </w:r>
          </w:p>
          <w:p w14:paraId="2DD07925" w14:textId="7469DE31" w:rsidR="00912CE3" w:rsidRDefault="00B5348B" w:rsidP="005D6285">
            <w:pPr>
              <w:textAlignment w:val="center"/>
              <w:rPr>
                <w:rFonts w:eastAsia="Calibri" w:cs="Calibri"/>
                <w:color w:val="000000"/>
                <w:position w:val="17"/>
                <w:szCs w:val="22"/>
                <w:lang w:eastAsia="en-AU"/>
              </w:rPr>
            </w:pPr>
            <w:r w:rsidRPr="00BD0F75">
              <w:t>A</w:t>
            </w:r>
            <w:r w:rsidR="003E324C" w:rsidRPr="00BD0F75">
              <w:t xml:space="preserve">ll </w:t>
            </w:r>
            <w:r w:rsidR="003E324C" w:rsidRPr="00BD0F75">
              <w:rPr>
                <w:b/>
                <w:bCs/>
              </w:rPr>
              <w:t>idle installation</w:t>
            </w:r>
            <w:r w:rsidR="003E324C">
              <w:t xml:space="preserve"> CES </w:t>
            </w:r>
            <w:r>
              <w:t xml:space="preserve">forms </w:t>
            </w:r>
            <w:r w:rsidR="003E324C">
              <w:t xml:space="preserve">must be lodged as </w:t>
            </w:r>
            <w:r w:rsidR="003E324C">
              <w:rPr>
                <w:b/>
                <w:bCs/>
              </w:rPr>
              <w:t>new work</w:t>
            </w:r>
            <w:r w:rsidR="000742C1">
              <w:t xml:space="preserve"> as shown in the following </w:t>
            </w:r>
            <w:r w:rsidR="007E6661">
              <w:t>example.</w:t>
            </w:r>
            <w:r w:rsidR="003E324C">
              <w:br/>
            </w:r>
            <w:r w:rsidR="003E324C">
              <w:br/>
            </w:r>
            <w:r w:rsidR="003E324C">
              <w:rPr>
                <w:noProof/>
              </w:rPr>
              <w:drawing>
                <wp:inline distT="0" distB="0" distL="0" distR="0" wp14:anchorId="51A77110" wp14:editId="55DC6FC1">
                  <wp:extent cx="3086100" cy="1600200"/>
                  <wp:effectExtent l="0" t="0" r="0" b="0"/>
                  <wp:docPr id="9" name="Picture 9" descr="Example of selecting new wok on a CE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selecting new wok on a CES for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6100" cy="1600200"/>
                          </a:xfrm>
                          <a:prstGeom prst="rect">
                            <a:avLst/>
                          </a:prstGeom>
                          <a:noFill/>
                          <a:ln>
                            <a:noFill/>
                          </a:ln>
                        </pic:spPr>
                      </pic:pic>
                    </a:graphicData>
                  </a:graphic>
                </wp:inline>
              </w:drawing>
            </w:r>
            <w:r w:rsidR="003E324C">
              <w:br/>
            </w:r>
          </w:p>
          <w:p w14:paraId="017F135E" w14:textId="77777777" w:rsidR="00BC7C4C" w:rsidRDefault="00F54BF8" w:rsidP="00F54BF8">
            <w:r>
              <w:t xml:space="preserve">When new work is selected </w:t>
            </w:r>
            <w:r w:rsidR="001D5AD8">
              <w:t>a dialog box</w:t>
            </w:r>
            <w:r w:rsidR="00BC7C4C">
              <w:t xml:space="preserve"> will</w:t>
            </w:r>
            <w:r>
              <w:t xml:space="preserve"> </w:t>
            </w:r>
            <w:r w:rsidR="001D5AD8">
              <w:t>open</w:t>
            </w:r>
            <w:r>
              <w:t xml:space="preserve"> </w:t>
            </w:r>
            <w:r w:rsidR="00BC7C4C">
              <w:t xml:space="preserve">for </w:t>
            </w:r>
            <w:r>
              <w:t xml:space="preserve">a new installation type, </w:t>
            </w:r>
            <w:r w:rsidR="00BC7C4C">
              <w:t xml:space="preserve">select </w:t>
            </w:r>
            <w:r>
              <w:rPr>
                <w:b/>
                <w:bCs/>
              </w:rPr>
              <w:t>Idle Installation</w:t>
            </w:r>
            <w:r>
              <w:t xml:space="preserve">. </w:t>
            </w:r>
          </w:p>
          <w:p w14:paraId="158BDDF1" w14:textId="77777777" w:rsidR="00BC7C4C" w:rsidRDefault="00BC7C4C" w:rsidP="00F54BF8"/>
          <w:p w14:paraId="6FBE2931" w14:textId="6D47163F" w:rsidR="00F54BF8" w:rsidRDefault="00F54BF8" w:rsidP="00F54BF8">
            <w:r>
              <w:t xml:space="preserve">Choosing </w:t>
            </w:r>
            <w:r w:rsidR="002D7AC2">
              <w:t xml:space="preserve">the </w:t>
            </w:r>
            <w:r w:rsidR="002D7AC2">
              <w:rPr>
                <w:b/>
                <w:bCs/>
              </w:rPr>
              <w:t>Idle Installation</w:t>
            </w:r>
            <w:r w:rsidR="002D7AC2">
              <w:t xml:space="preserve"> </w:t>
            </w:r>
            <w:r w:rsidR="006C3E31">
              <w:t xml:space="preserve">option </w:t>
            </w:r>
            <w:r>
              <w:t xml:space="preserve">will set the cost of the CES </w:t>
            </w:r>
            <w:r w:rsidR="00B27781">
              <w:t xml:space="preserve">form to the same fee as for </w:t>
            </w:r>
            <w:r>
              <w:t>additions</w:t>
            </w:r>
            <w:r w:rsidR="002D7AC2">
              <w:t xml:space="preserve"> &amp; </w:t>
            </w:r>
            <w:r>
              <w:t>alterations</w:t>
            </w:r>
            <w:r w:rsidR="00F935EC">
              <w:t>,</w:t>
            </w:r>
            <w:r>
              <w:t xml:space="preserve"> </w:t>
            </w:r>
            <w:r w:rsidR="006C3E31">
              <w:t xml:space="preserve">which is </w:t>
            </w:r>
            <w:r>
              <w:t>currently $32.87 and help the inspections team to locate the job when it needs to be booked.</w:t>
            </w:r>
          </w:p>
          <w:p w14:paraId="65760356" w14:textId="77777777" w:rsidR="001D5AD8" w:rsidRDefault="001D5AD8" w:rsidP="00F54BF8"/>
          <w:p w14:paraId="5C43C75A" w14:textId="398FFB89" w:rsidR="003D02FC" w:rsidRDefault="006F2407" w:rsidP="00F54BF8">
            <w:r>
              <w:t xml:space="preserve">In the Electrical installation details dialog box select </w:t>
            </w:r>
            <w:r>
              <w:rPr>
                <w:b/>
                <w:bCs/>
              </w:rPr>
              <w:t>Idle Installation</w:t>
            </w:r>
            <w:r>
              <w:t xml:space="preserve"> </w:t>
            </w:r>
            <w:r w:rsidR="00F935EC">
              <w:t>as shown in the following example.</w:t>
            </w:r>
            <w:r w:rsidR="00F935EC">
              <w:br/>
            </w:r>
          </w:p>
          <w:p w14:paraId="1F5C4FAB" w14:textId="77777777" w:rsidR="003D02FC" w:rsidRDefault="003D02FC" w:rsidP="00F54BF8">
            <w:pPr>
              <w:textAlignment w:val="center"/>
            </w:pPr>
          </w:p>
          <w:p w14:paraId="533E7F8B" w14:textId="5A0F7DDC" w:rsidR="00912CE3" w:rsidRPr="005A3920" w:rsidRDefault="00F54BF8" w:rsidP="00F54BF8">
            <w:pPr>
              <w:textAlignment w:val="center"/>
              <w:rPr>
                <w:rFonts w:eastAsia="Calibri"/>
              </w:rPr>
            </w:pPr>
            <w:r>
              <w:rPr>
                <w:noProof/>
              </w:rPr>
              <w:lastRenderedPageBreak/>
              <w:drawing>
                <wp:inline distT="0" distB="0" distL="0" distR="0" wp14:anchorId="2AEC6587" wp14:editId="5AD8A3CA">
                  <wp:extent cx="2933700" cy="4114800"/>
                  <wp:effectExtent l="0" t="0" r="0" b="0"/>
                  <wp:docPr id="15" name="Picture 15" descr="Example of selecting idle installation on a CE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of selecting idle installation on a CES for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33700" cy="4114800"/>
                          </a:xfrm>
                          <a:prstGeom prst="rect">
                            <a:avLst/>
                          </a:prstGeom>
                          <a:noFill/>
                          <a:ln>
                            <a:noFill/>
                          </a:ln>
                        </pic:spPr>
                      </pic:pic>
                    </a:graphicData>
                  </a:graphic>
                </wp:inline>
              </w:drawing>
            </w:r>
            <w:r>
              <w:br/>
            </w:r>
            <w:r>
              <w:br/>
            </w:r>
            <w:r w:rsidR="004A112C" w:rsidRPr="005A3920">
              <w:t xml:space="preserve">Access Canberra is </w:t>
            </w:r>
            <w:r w:rsidR="002D5C89" w:rsidRPr="005A3920">
              <w:t xml:space="preserve">assisting the electrical industry in getting </w:t>
            </w:r>
            <w:r w:rsidR="006C3E31" w:rsidRPr="005A3920">
              <w:rPr>
                <w:b/>
                <w:bCs/>
              </w:rPr>
              <w:t>Idle Installations</w:t>
            </w:r>
            <w:r w:rsidR="006C3E31" w:rsidRPr="005A3920">
              <w:t xml:space="preserve"> </w:t>
            </w:r>
            <w:r w:rsidR="002D5C89" w:rsidRPr="005A3920">
              <w:t xml:space="preserve">inspected and connected </w:t>
            </w:r>
            <w:r w:rsidR="009A7638" w:rsidRPr="005A3920">
              <w:t xml:space="preserve">to the electricity network as soon as practical, so </w:t>
            </w:r>
            <w:r w:rsidR="009C2E9A" w:rsidRPr="005A3920">
              <w:t>have</w:t>
            </w:r>
            <w:r w:rsidR="009A7638" w:rsidRPr="005A3920">
              <w:t xml:space="preserve"> set</w:t>
            </w:r>
            <w:r w:rsidR="009C2E9A" w:rsidRPr="005A3920">
              <w:t xml:space="preserve"> a special priority for booking</w:t>
            </w:r>
            <w:r w:rsidR="00F1041D" w:rsidRPr="005A3920">
              <w:t xml:space="preserve"> an electrical inspector</w:t>
            </w:r>
            <w:r w:rsidR="00471756" w:rsidRPr="005A3920">
              <w:t xml:space="preserve"> for this work. O</w:t>
            </w:r>
            <w:r w:rsidR="009C2E9A" w:rsidRPr="005A3920">
              <w:t xml:space="preserve">nce the CES </w:t>
            </w:r>
            <w:r w:rsidR="00F1041D" w:rsidRPr="005A3920">
              <w:t xml:space="preserve">form </w:t>
            </w:r>
            <w:r w:rsidR="009C2E9A" w:rsidRPr="005A3920">
              <w:t>is completed</w:t>
            </w:r>
            <w:r w:rsidR="00F1041D" w:rsidRPr="005A3920">
              <w:t xml:space="preserve">, </w:t>
            </w:r>
            <w:r w:rsidR="009C2E9A" w:rsidRPr="005A3920">
              <w:t xml:space="preserve">you </w:t>
            </w:r>
            <w:r w:rsidR="00824DC9" w:rsidRPr="00BF2BBB">
              <w:rPr>
                <w:b/>
                <w:bCs/>
                <w:color w:val="C00000"/>
              </w:rPr>
              <w:t>must</w:t>
            </w:r>
            <w:r w:rsidR="009C2E9A" w:rsidRPr="005A3920">
              <w:t xml:space="preserve"> call the electrical inspections </w:t>
            </w:r>
            <w:r w:rsidR="00824DC9" w:rsidRPr="005A3920">
              <w:t xml:space="preserve">bookings </w:t>
            </w:r>
            <w:r w:rsidR="009C2E9A" w:rsidRPr="005A3920">
              <w:t xml:space="preserve">team (02 6207 7775) and request to book an </w:t>
            </w:r>
            <w:r w:rsidR="009C2E9A" w:rsidRPr="005A3920">
              <w:rPr>
                <w:b/>
                <w:bCs/>
              </w:rPr>
              <w:t>idle installation</w:t>
            </w:r>
            <w:r w:rsidR="00825AF2" w:rsidRPr="005A3920">
              <w:t xml:space="preserve"> inspection</w:t>
            </w:r>
            <w:r w:rsidR="009C2E9A" w:rsidRPr="005A3920">
              <w:t xml:space="preserve">. </w:t>
            </w:r>
            <w:r w:rsidR="005C4D4C">
              <w:t>Where possible, t</w:t>
            </w:r>
            <w:r w:rsidR="009C2E9A" w:rsidRPr="005A3920">
              <w:t>he</w:t>
            </w:r>
            <w:r w:rsidR="00825AF2" w:rsidRPr="005A3920">
              <w:t xml:space="preserve"> team</w:t>
            </w:r>
            <w:r w:rsidR="009C2E9A" w:rsidRPr="005A3920">
              <w:t xml:space="preserve"> </w:t>
            </w:r>
            <w:r w:rsidR="00A838E5">
              <w:t xml:space="preserve">will </w:t>
            </w:r>
            <w:r w:rsidR="00FC5683">
              <w:t xml:space="preserve">assist you with a </w:t>
            </w:r>
            <w:r w:rsidR="009C2E9A" w:rsidRPr="005A3920">
              <w:t>book</w:t>
            </w:r>
            <w:r w:rsidR="00FC5683">
              <w:t xml:space="preserve">ing for </w:t>
            </w:r>
            <w:r w:rsidR="009C2E9A" w:rsidRPr="005A3920">
              <w:t xml:space="preserve">the following business day </w:t>
            </w:r>
            <w:r w:rsidR="00A838E5">
              <w:t>(</w:t>
            </w:r>
            <w:r w:rsidR="009C2E9A" w:rsidRPr="005A3920">
              <w:t xml:space="preserve">if urgency is </w:t>
            </w:r>
            <w:r w:rsidR="00905804" w:rsidRPr="005A3920">
              <w:t>required</w:t>
            </w:r>
            <w:r w:rsidR="00A838E5">
              <w:t>)</w:t>
            </w:r>
            <w:r w:rsidR="005A3920" w:rsidRPr="005A3920">
              <w:t>,</w:t>
            </w:r>
            <w:r w:rsidR="00905804" w:rsidRPr="005A3920">
              <w:t xml:space="preserve"> or</w:t>
            </w:r>
            <w:r w:rsidR="009C2E9A" w:rsidRPr="005A3920">
              <w:t xml:space="preserve"> </w:t>
            </w:r>
            <w:r w:rsidR="00905804" w:rsidRPr="005A3920">
              <w:t xml:space="preserve">you </w:t>
            </w:r>
            <w:r w:rsidR="009C2E9A" w:rsidRPr="005A3920">
              <w:t xml:space="preserve">can </w:t>
            </w:r>
            <w:r w:rsidR="00A838E5">
              <w:t>book a</w:t>
            </w:r>
            <w:r w:rsidR="009C2E9A" w:rsidRPr="005A3920">
              <w:t xml:space="preserve"> date that suits site access best.</w:t>
            </w:r>
            <w:r w:rsidR="009C2E9A" w:rsidRPr="005A3920">
              <w:br/>
            </w:r>
          </w:p>
          <w:p w14:paraId="439773E0" w14:textId="77777777" w:rsidR="005D6285" w:rsidRPr="003D398C" w:rsidRDefault="005D6285" w:rsidP="005D6285">
            <w:pPr>
              <w:pStyle w:val="Heading3"/>
            </w:pPr>
            <w:r w:rsidRPr="003D398C">
              <w:t>Important - Please note:</w:t>
            </w:r>
          </w:p>
          <w:p w14:paraId="55B23546" w14:textId="78E9CB28" w:rsidR="00C572EA" w:rsidRDefault="0000653B" w:rsidP="0005714A">
            <w:pPr>
              <w:pStyle w:val="ListParagraph"/>
              <w:numPr>
                <w:ilvl w:val="0"/>
                <w:numId w:val="48"/>
              </w:numPr>
            </w:pPr>
            <w:r>
              <w:t xml:space="preserve">The electrician is </w:t>
            </w:r>
            <w:r w:rsidR="00E3059C">
              <w:t xml:space="preserve">to book </w:t>
            </w:r>
            <w:r>
              <w:t>and arrange site access for the electrical inspector</w:t>
            </w:r>
            <w:r w:rsidR="00C572EA">
              <w:t>.</w:t>
            </w:r>
          </w:p>
          <w:p w14:paraId="41F089F2" w14:textId="77777777" w:rsidR="00C572EA" w:rsidRDefault="00C572EA" w:rsidP="005D6285"/>
          <w:p w14:paraId="12A65E39" w14:textId="77777777" w:rsidR="00787D62" w:rsidRPr="00FC191B" w:rsidRDefault="005D6285" w:rsidP="0005714A">
            <w:pPr>
              <w:pStyle w:val="ListParagraph"/>
              <w:numPr>
                <w:ilvl w:val="0"/>
                <w:numId w:val="48"/>
              </w:numPr>
            </w:pPr>
            <w:r w:rsidRPr="0005714A">
              <w:rPr>
                <w:rFonts w:eastAsia="Calibri"/>
              </w:rPr>
              <w:t>The electrical installation cannot be reconnected to the electricity network until an electrical inspector has inspected the installation and authorised its reconnection.</w:t>
            </w:r>
          </w:p>
          <w:p w14:paraId="137979B1" w14:textId="77777777" w:rsidR="00FC191B" w:rsidRDefault="00FC191B" w:rsidP="00FC191B">
            <w:pPr>
              <w:pStyle w:val="ListParagraph"/>
            </w:pPr>
          </w:p>
          <w:p w14:paraId="3B49A512" w14:textId="77777777" w:rsidR="00FC191B" w:rsidRDefault="00FC191B" w:rsidP="00FC191B">
            <w:pPr>
              <w:pStyle w:val="Heading3"/>
            </w:pPr>
            <w:r>
              <w:t>Further information</w:t>
            </w:r>
          </w:p>
          <w:p w14:paraId="7FD510F3" w14:textId="096284AC" w:rsidR="00FC191B" w:rsidRPr="00A96E4C" w:rsidRDefault="00BE4A34" w:rsidP="00A96E4C">
            <w:r>
              <w:rPr>
                <w:rFonts w:eastAsia="Calibri"/>
              </w:rPr>
              <w:t>P</w:t>
            </w:r>
            <w:r w:rsidR="00FC191B" w:rsidRPr="00A96E4C">
              <w:rPr>
                <w:rFonts w:eastAsia="Calibri"/>
              </w:rPr>
              <w:t xml:space="preserve">lease contact the electrical team </w:t>
            </w:r>
            <w:r w:rsidR="00A96E4C" w:rsidRPr="00A96E4C">
              <w:rPr>
                <w:rFonts w:eastAsia="Calibri"/>
              </w:rPr>
              <w:t xml:space="preserve">on </w:t>
            </w:r>
            <w:r w:rsidR="00A96E4C" w:rsidRPr="00A96E4C">
              <w:t xml:space="preserve">02 6207 7775 or </w:t>
            </w:r>
            <w:r w:rsidR="00FC191B" w:rsidRPr="00A96E4C">
              <w:rPr>
                <w:rFonts w:eastAsia="Calibri"/>
              </w:rPr>
              <w:t xml:space="preserve"> </w:t>
            </w:r>
            <w:hyperlink r:id="rId49" w:history="1">
              <w:r w:rsidR="00A96E4C" w:rsidRPr="00A96E4C">
                <w:rPr>
                  <w:rStyle w:val="Hyperlink"/>
                </w:rPr>
                <w:t>Electrical.Inspections@act.gov.au</w:t>
              </w:r>
            </w:hyperlink>
          </w:p>
        </w:tc>
      </w:tr>
      <w:tr w:rsidR="004D5983" w:rsidRPr="00EC0FB2" w14:paraId="2069E002" w14:textId="77777777" w:rsidTr="00C26134">
        <w:tc>
          <w:tcPr>
            <w:tcW w:w="2127" w:type="dxa"/>
          </w:tcPr>
          <w:p w14:paraId="51F3D691" w14:textId="39E3164D" w:rsidR="004D5983" w:rsidRPr="00EC0FB2" w:rsidRDefault="00000000" w:rsidP="00EC0FB2">
            <w:pPr>
              <w:jc w:val="center"/>
            </w:pPr>
            <w:hyperlink w:anchor="_Contents:" w:history="1">
              <w:r w:rsidR="00787D62" w:rsidRPr="00EC0FB2">
                <w:rPr>
                  <w:rStyle w:val="Hyperlink"/>
                </w:rPr>
                <w:t>Back to Contents</w:t>
              </w:r>
            </w:hyperlink>
          </w:p>
        </w:tc>
        <w:tc>
          <w:tcPr>
            <w:tcW w:w="8079" w:type="dxa"/>
          </w:tcPr>
          <w:p w14:paraId="6C4479E0" w14:textId="1340D975" w:rsidR="004D5983" w:rsidRPr="00220115" w:rsidRDefault="004D5983" w:rsidP="00EC0FB2">
            <w:pPr>
              <w:rPr>
                <w:rFonts w:eastAsiaTheme="minorHAnsi"/>
                <w:sz w:val="24"/>
                <w:szCs w:val="24"/>
              </w:rPr>
            </w:pPr>
          </w:p>
        </w:tc>
      </w:tr>
    </w:tbl>
    <w:p w14:paraId="716F675B" w14:textId="1E0B8E35" w:rsidR="00482647" w:rsidRDefault="00482647">
      <w:bookmarkStart w:id="55" w:name="_Drones"/>
      <w:bookmarkStart w:id="56" w:name="_Residential_Meter_Box"/>
      <w:bookmarkEnd w:id="55"/>
      <w:bookmarkEnd w:id="56"/>
      <w:r>
        <w:br w:type="page"/>
      </w:r>
    </w:p>
    <w:p w14:paraId="4191C345" w14:textId="3949D174" w:rsidR="00371CFA" w:rsidRPr="004B59B1" w:rsidRDefault="00371CFA" w:rsidP="00371CFA">
      <w:pPr>
        <w:pStyle w:val="Heading2"/>
      </w:pPr>
      <w:bookmarkStart w:id="57" w:name="_Clearances_for_Battery"/>
      <w:bookmarkEnd w:id="57"/>
      <w:r>
        <w:lastRenderedPageBreak/>
        <w:t>Clearances for Battery Energy Storage System (BESS) installations.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402"/>
        <w:gridCol w:w="6237"/>
      </w:tblGrid>
      <w:tr w:rsidR="00371CFA" w:rsidRPr="003467D3" w14:paraId="31B5083D" w14:textId="77777777" w:rsidTr="00775459">
        <w:tc>
          <w:tcPr>
            <w:tcW w:w="3402" w:type="dxa"/>
          </w:tcPr>
          <w:p w14:paraId="0FFCFB19" w14:textId="77777777" w:rsidR="00371CFA" w:rsidRDefault="00371CFA" w:rsidP="00775459">
            <w:pPr>
              <w:rPr>
                <w:sz w:val="24"/>
                <w:szCs w:val="24"/>
              </w:rPr>
            </w:pPr>
          </w:p>
          <w:p w14:paraId="77399711" w14:textId="77777777" w:rsidR="00371CFA" w:rsidRDefault="00371CFA" w:rsidP="00775459">
            <w:pPr>
              <w:rPr>
                <w:sz w:val="24"/>
                <w:szCs w:val="24"/>
              </w:rPr>
            </w:pPr>
            <w:r w:rsidRPr="00383685">
              <w:rPr>
                <w:noProof/>
                <w:sz w:val="24"/>
                <w:szCs w:val="24"/>
              </w:rPr>
              <w:drawing>
                <wp:inline distT="0" distB="0" distL="0" distR="0" wp14:anchorId="08D64678" wp14:editId="1F5A2769">
                  <wp:extent cx="1144988" cy="632778"/>
                  <wp:effectExtent l="0" t="0" r="0" b="0"/>
                  <wp:docPr id="31" name="Picture 31" descr="Access Canberra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ccess Canberra Logo">
                            <a:hlinkClick r:id="rId41"/>
                          </pic:cNvPr>
                          <pic:cNvPicPr/>
                        </pic:nvPicPr>
                        <pic:blipFill>
                          <a:blip r:embed="rId42"/>
                          <a:stretch>
                            <a:fillRect/>
                          </a:stretch>
                        </pic:blipFill>
                        <pic:spPr>
                          <a:xfrm>
                            <a:off x="0" y="0"/>
                            <a:ext cx="1154778" cy="638189"/>
                          </a:xfrm>
                          <a:prstGeom prst="rect">
                            <a:avLst/>
                          </a:prstGeom>
                        </pic:spPr>
                      </pic:pic>
                    </a:graphicData>
                  </a:graphic>
                </wp:inline>
              </w:drawing>
            </w:r>
          </w:p>
          <w:p w14:paraId="445BA970" w14:textId="77777777" w:rsidR="00371CFA" w:rsidRDefault="00371CFA" w:rsidP="00775459">
            <w:pPr>
              <w:rPr>
                <w:sz w:val="24"/>
                <w:szCs w:val="24"/>
              </w:rPr>
            </w:pPr>
          </w:p>
          <w:p w14:paraId="0B7FFDCA" w14:textId="4B86676B" w:rsidR="00371CFA" w:rsidRDefault="003E4F55" w:rsidP="00775459">
            <w:pPr>
              <w:rPr>
                <w:sz w:val="24"/>
                <w:szCs w:val="24"/>
              </w:rPr>
            </w:pPr>
            <w:r>
              <w:rPr>
                <w:noProof/>
              </w:rPr>
              <w:drawing>
                <wp:inline distT="0" distB="0" distL="0" distR="0" wp14:anchorId="75DFFF9A" wp14:editId="4116DB32">
                  <wp:extent cx="1950513" cy="2600077"/>
                  <wp:effectExtent l="0" t="0" r="0" b="0"/>
                  <wp:docPr id="35" name="Picture 35" descr="How a solar home battery can benefit your home | RA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a solar home battery can benefit your home | RACQ"/>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59176" cy="2611625"/>
                          </a:xfrm>
                          <a:prstGeom prst="rect">
                            <a:avLst/>
                          </a:prstGeom>
                          <a:noFill/>
                          <a:ln>
                            <a:noFill/>
                          </a:ln>
                        </pic:spPr>
                      </pic:pic>
                    </a:graphicData>
                  </a:graphic>
                </wp:inline>
              </w:drawing>
            </w:r>
          </w:p>
          <w:p w14:paraId="4837E887" w14:textId="77777777" w:rsidR="00371CFA" w:rsidRDefault="00371CFA" w:rsidP="00775459">
            <w:pPr>
              <w:rPr>
                <w:sz w:val="24"/>
                <w:szCs w:val="24"/>
              </w:rPr>
            </w:pPr>
          </w:p>
          <w:p w14:paraId="4E0DC038" w14:textId="40E1814B" w:rsidR="00371CFA" w:rsidRDefault="00827349" w:rsidP="00775459">
            <w:pPr>
              <w:rPr>
                <w:sz w:val="24"/>
                <w:szCs w:val="24"/>
              </w:rPr>
            </w:pPr>
            <w:r>
              <w:rPr>
                <w:noProof/>
              </w:rPr>
              <w:drawing>
                <wp:inline distT="0" distB="0" distL="0" distR="0" wp14:anchorId="6B65B19B" wp14:editId="31FAFC95">
                  <wp:extent cx="1995602" cy="1391478"/>
                  <wp:effectExtent l="0" t="0" r="5080" b="0"/>
                  <wp:docPr id="33" name="Picture 33" descr="BESS | Residential | Lithion Batter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SS | Residential | Lithion Battery In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1486" cy="1402554"/>
                          </a:xfrm>
                          <a:prstGeom prst="rect">
                            <a:avLst/>
                          </a:prstGeom>
                          <a:noFill/>
                          <a:ln>
                            <a:noFill/>
                          </a:ln>
                        </pic:spPr>
                      </pic:pic>
                    </a:graphicData>
                  </a:graphic>
                </wp:inline>
              </w:drawing>
            </w:r>
          </w:p>
          <w:p w14:paraId="00940E5F" w14:textId="77777777" w:rsidR="00371CFA" w:rsidRDefault="00371CFA" w:rsidP="00775459">
            <w:pPr>
              <w:rPr>
                <w:sz w:val="24"/>
                <w:szCs w:val="24"/>
              </w:rPr>
            </w:pPr>
          </w:p>
          <w:p w14:paraId="282A2B2A" w14:textId="418EAF32" w:rsidR="00371CFA" w:rsidRDefault="00A2477A" w:rsidP="00775459">
            <w:pPr>
              <w:rPr>
                <w:sz w:val="24"/>
                <w:szCs w:val="24"/>
              </w:rPr>
            </w:pPr>
            <w:r>
              <w:rPr>
                <w:noProof/>
              </w:rPr>
              <w:drawing>
                <wp:inline distT="0" distB="0" distL="0" distR="0" wp14:anchorId="4F187392" wp14:editId="57F33323">
                  <wp:extent cx="2004630" cy="1502796"/>
                  <wp:effectExtent l="0" t="0" r="0" b="2540"/>
                  <wp:docPr id="34" name="Picture 34" descr="Residential Battery Backup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idential Battery Backup System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8792" cy="1505916"/>
                          </a:xfrm>
                          <a:prstGeom prst="rect">
                            <a:avLst/>
                          </a:prstGeom>
                          <a:noFill/>
                          <a:ln>
                            <a:noFill/>
                          </a:ln>
                        </pic:spPr>
                      </pic:pic>
                    </a:graphicData>
                  </a:graphic>
                </wp:inline>
              </w:drawing>
            </w:r>
          </w:p>
          <w:p w14:paraId="4D561B39" w14:textId="77777777" w:rsidR="00371CFA" w:rsidRPr="004F2E8E" w:rsidRDefault="00371CFA" w:rsidP="00775459">
            <w:pPr>
              <w:rPr>
                <w:sz w:val="24"/>
                <w:szCs w:val="24"/>
              </w:rPr>
            </w:pPr>
          </w:p>
        </w:tc>
        <w:tc>
          <w:tcPr>
            <w:tcW w:w="6237" w:type="dxa"/>
          </w:tcPr>
          <w:p w14:paraId="7B5F3E1C" w14:textId="77777777" w:rsidR="00371CFA" w:rsidRPr="00A92624" w:rsidRDefault="00371CFA" w:rsidP="00371CFA">
            <w:pPr>
              <w:rPr>
                <w:sz w:val="24"/>
                <w:szCs w:val="24"/>
              </w:rPr>
            </w:pPr>
          </w:p>
          <w:p w14:paraId="0FDEA14D" w14:textId="64931B22" w:rsidR="00371CFA" w:rsidRPr="00A92624" w:rsidRDefault="00371CFA" w:rsidP="00371CFA">
            <w:pPr>
              <w:rPr>
                <w:sz w:val="24"/>
                <w:szCs w:val="24"/>
              </w:rPr>
            </w:pPr>
            <w:r w:rsidRPr="00A92624">
              <w:rPr>
                <w:sz w:val="24"/>
                <w:szCs w:val="24"/>
              </w:rPr>
              <w:t xml:space="preserve">The Access Canberra Electrical Inspections team would like to make industry aware of some of the requirements for clearances around </w:t>
            </w:r>
            <w:r w:rsidR="001851F0">
              <w:t>Battery Energy Storage System (</w:t>
            </w:r>
            <w:r w:rsidRPr="00A92624">
              <w:rPr>
                <w:sz w:val="24"/>
                <w:szCs w:val="24"/>
              </w:rPr>
              <w:t>BESS</w:t>
            </w:r>
            <w:r w:rsidR="001851F0">
              <w:rPr>
                <w:sz w:val="24"/>
                <w:szCs w:val="24"/>
              </w:rPr>
              <w:t>)</w:t>
            </w:r>
            <w:r w:rsidRPr="00A92624">
              <w:rPr>
                <w:sz w:val="24"/>
                <w:szCs w:val="24"/>
              </w:rPr>
              <w:t xml:space="preserve"> installations which are detailed in AS/NZS 5139:2019. </w:t>
            </w:r>
          </w:p>
          <w:p w14:paraId="6ADEB474" w14:textId="77777777" w:rsidR="00371CFA" w:rsidRPr="00A92624" w:rsidRDefault="00371CFA" w:rsidP="00371CFA">
            <w:pPr>
              <w:rPr>
                <w:rFonts w:eastAsiaTheme="minorEastAsia"/>
                <w:sz w:val="24"/>
                <w:szCs w:val="24"/>
              </w:rPr>
            </w:pPr>
          </w:p>
          <w:p w14:paraId="7CBDA9CB" w14:textId="77777777" w:rsidR="00371CFA" w:rsidRDefault="00371CFA" w:rsidP="00775459">
            <w:pPr>
              <w:spacing w:line="216" w:lineRule="atLeast"/>
              <w:rPr>
                <w:rFonts w:asciiTheme="minorHAnsi" w:eastAsiaTheme="minorEastAsia" w:hAnsiTheme="minorHAnsi" w:cstheme="minorHAnsi"/>
                <w:color w:val="000000"/>
                <w:sz w:val="24"/>
                <w:szCs w:val="24"/>
                <w:lang w:eastAsia="en-GB"/>
              </w:rPr>
            </w:pPr>
            <w:r w:rsidRPr="00D81105">
              <w:rPr>
                <w:rFonts w:asciiTheme="minorHAnsi" w:eastAsiaTheme="minorEastAsia" w:hAnsiTheme="minorHAnsi" w:cstheme="minorHAnsi"/>
                <w:b/>
                <w:bCs/>
                <w:color w:val="000000"/>
                <w:sz w:val="24"/>
                <w:szCs w:val="24"/>
                <w:lang w:eastAsia="en-GB"/>
              </w:rPr>
              <w:t>AS/NZS 5139:2019 Clause 4.2.4.2</w:t>
            </w:r>
            <w:r>
              <w:rPr>
                <w:rFonts w:asciiTheme="minorHAnsi" w:eastAsiaTheme="minorEastAsia" w:hAnsiTheme="minorHAnsi" w:cstheme="minorHAnsi"/>
                <w:color w:val="000000"/>
                <w:sz w:val="24"/>
                <w:szCs w:val="24"/>
                <w:lang w:eastAsia="en-GB"/>
              </w:rPr>
              <w:t xml:space="preserve"> states –</w:t>
            </w:r>
          </w:p>
          <w:p w14:paraId="77266770" w14:textId="77777777" w:rsidR="00371CFA" w:rsidRPr="00371CFA" w:rsidRDefault="00371CFA" w:rsidP="00371CFA">
            <w:pPr>
              <w:ind w:left="720"/>
              <w:rPr>
                <w:rFonts w:eastAsiaTheme="minorEastAsia"/>
              </w:rPr>
            </w:pPr>
            <w:r w:rsidRPr="00371CFA">
              <w:t xml:space="preserve">Where the pre-assembled integrated BESS is located on the wall, or mounted on the floor within 300 mm of the wall or structure separating it from the habitable room, the barrier </w:t>
            </w:r>
            <w:r w:rsidRPr="00EF27AA">
              <w:rPr>
                <w:b/>
                <w:bCs/>
              </w:rPr>
              <w:t xml:space="preserve">shall </w:t>
            </w:r>
            <w:r w:rsidRPr="00371CFA">
              <w:t>extend —</w:t>
            </w:r>
          </w:p>
          <w:p w14:paraId="175B31B8" w14:textId="77777777" w:rsidR="00371CFA" w:rsidRPr="005A491A" w:rsidRDefault="00371CFA" w:rsidP="005A491A"/>
          <w:p w14:paraId="208F2767" w14:textId="244D81BD" w:rsidR="00371CFA" w:rsidRPr="005A491A" w:rsidRDefault="00371CFA" w:rsidP="005A491A">
            <w:pPr>
              <w:ind w:left="720"/>
            </w:pPr>
            <w:r w:rsidRPr="005A491A">
              <w:t>(i) 600 mm beyond the vertical sides of the BESS</w:t>
            </w:r>
            <w:r w:rsidR="00206211">
              <w:t>,</w:t>
            </w:r>
          </w:p>
          <w:p w14:paraId="2EE75FCE" w14:textId="0BD43AC6" w:rsidR="00371CFA" w:rsidRPr="005A491A" w:rsidRDefault="00371CFA" w:rsidP="005A491A">
            <w:pPr>
              <w:ind w:left="720"/>
            </w:pPr>
            <w:r w:rsidRPr="005A491A">
              <w:t>(ii) 900 mm above the BESS</w:t>
            </w:r>
            <w:r w:rsidR="00206211">
              <w:t>,</w:t>
            </w:r>
            <w:r w:rsidRPr="005A491A">
              <w:t xml:space="preserve"> and </w:t>
            </w:r>
          </w:p>
          <w:p w14:paraId="7D531CF3" w14:textId="77777777" w:rsidR="00371CFA" w:rsidRPr="005A491A" w:rsidRDefault="00371CFA" w:rsidP="005A491A">
            <w:pPr>
              <w:ind w:left="720"/>
            </w:pPr>
            <w:r w:rsidRPr="005A491A">
              <w:t>(iii) to the extent of the bottom of the BESS.</w:t>
            </w:r>
          </w:p>
          <w:p w14:paraId="788AA28A" w14:textId="77777777" w:rsidR="00371CFA" w:rsidRPr="00D81105" w:rsidRDefault="00371CFA" w:rsidP="005A491A">
            <w:pPr>
              <w:ind w:left="990"/>
              <w:rPr>
                <w:b/>
                <w:bCs/>
              </w:rPr>
            </w:pPr>
          </w:p>
          <w:p w14:paraId="798A8988" w14:textId="77777777" w:rsidR="00371CFA" w:rsidRPr="005A491A" w:rsidRDefault="00371CFA" w:rsidP="005A491A">
            <w:pPr>
              <w:ind w:left="720"/>
            </w:pPr>
            <w:r w:rsidRPr="005A491A">
              <w:t>Where the top of the pre-assembled integrated BESS is within 900 mm of the ceiling or structure above the BESS, the ceiling or structure surface shall be suitably non-combustible for an area of 600 mm past the extremities of the BESS.</w:t>
            </w:r>
          </w:p>
          <w:p w14:paraId="52CB1AEB" w14:textId="77777777" w:rsidR="00371CFA" w:rsidRPr="005A491A" w:rsidRDefault="00371CFA" w:rsidP="005A491A">
            <w:pPr>
              <w:ind w:left="720"/>
            </w:pPr>
          </w:p>
          <w:p w14:paraId="6B4E89E8" w14:textId="18957B6B" w:rsidR="002875D7" w:rsidRDefault="002875D7" w:rsidP="002875D7">
            <w:pPr>
              <w:pStyle w:val="Heading3"/>
              <w:rPr>
                <w:sz w:val="24"/>
                <w:szCs w:val="22"/>
              </w:rPr>
            </w:pPr>
            <w:r w:rsidRPr="003D398C">
              <w:t>Please note:</w:t>
            </w:r>
          </w:p>
          <w:p w14:paraId="54D49498" w14:textId="58194D43" w:rsidR="00371CFA" w:rsidRPr="00A92624" w:rsidRDefault="002875D7" w:rsidP="005A491A">
            <w:pPr>
              <w:rPr>
                <w:sz w:val="24"/>
                <w:szCs w:val="22"/>
              </w:rPr>
            </w:pPr>
            <w:r>
              <w:rPr>
                <w:sz w:val="24"/>
                <w:szCs w:val="22"/>
              </w:rPr>
              <w:t>W</w:t>
            </w:r>
            <w:r w:rsidR="00371CFA" w:rsidRPr="00A92624">
              <w:rPr>
                <w:sz w:val="24"/>
                <w:szCs w:val="22"/>
              </w:rPr>
              <w:t>hen reading further onto Clause 4.2.5, that the 600mm clearance in 4.2.4.2 (i) becomes 900mm when considering the access panels which allow access to the 230V a.c connections.</w:t>
            </w:r>
          </w:p>
          <w:p w14:paraId="7A556248" w14:textId="77777777" w:rsidR="00371CFA" w:rsidRPr="00A92624" w:rsidRDefault="00371CFA" w:rsidP="005A491A">
            <w:pPr>
              <w:rPr>
                <w:sz w:val="24"/>
                <w:szCs w:val="22"/>
              </w:rPr>
            </w:pPr>
          </w:p>
          <w:p w14:paraId="38A866E8" w14:textId="77777777" w:rsidR="00371CFA" w:rsidRDefault="00371CFA" w:rsidP="00775459">
            <w:pPr>
              <w:rPr>
                <w:rFonts w:asciiTheme="minorHAnsi" w:eastAsiaTheme="minorEastAsia" w:hAnsiTheme="minorHAnsi" w:cstheme="minorHAnsi"/>
                <w:b/>
                <w:bCs/>
                <w:color w:val="000000"/>
                <w:sz w:val="24"/>
                <w:szCs w:val="24"/>
                <w:lang w:eastAsia="en-GB"/>
              </w:rPr>
            </w:pPr>
            <w:r w:rsidRPr="00D81105">
              <w:rPr>
                <w:rFonts w:asciiTheme="minorHAnsi" w:eastAsiaTheme="minorEastAsia" w:hAnsiTheme="minorHAnsi" w:cstheme="minorHAnsi"/>
                <w:b/>
                <w:bCs/>
                <w:color w:val="000000"/>
                <w:sz w:val="24"/>
                <w:szCs w:val="24"/>
                <w:lang w:eastAsia="en-GB"/>
              </w:rPr>
              <w:t>AS/NZS 5139:2019 Clause 4.2</w:t>
            </w:r>
            <w:r>
              <w:rPr>
                <w:rFonts w:asciiTheme="minorHAnsi" w:eastAsiaTheme="minorEastAsia" w:hAnsiTheme="minorHAnsi" w:cstheme="minorHAnsi"/>
                <w:b/>
                <w:bCs/>
                <w:color w:val="000000"/>
                <w:sz w:val="24"/>
                <w:szCs w:val="24"/>
                <w:lang w:eastAsia="en-GB"/>
              </w:rPr>
              <w:t>.5</w:t>
            </w:r>
          </w:p>
          <w:p w14:paraId="76243542" w14:textId="77777777" w:rsidR="00371CFA" w:rsidRPr="00294EA3" w:rsidRDefault="00371CFA" w:rsidP="00A92624">
            <w:pPr>
              <w:ind w:left="720"/>
              <w:rPr>
                <w:b/>
                <w:bCs/>
              </w:rPr>
            </w:pPr>
            <w:r w:rsidRPr="00A92624">
              <w:t xml:space="preserve">The pre-assembled integrated BESS minimum unimpeded access on the working side of a system shall be no less than 600 mm or the clearance specified by the manufacturer, whichever is greater. </w:t>
            </w:r>
            <w:r w:rsidRPr="00294EA3">
              <w:rPr>
                <w:b/>
                <w:bCs/>
              </w:rPr>
              <w:t>Where access panels allow access to 230 V a.c. connections, the minimum clearance shall be 900 mm.</w:t>
            </w:r>
          </w:p>
          <w:p w14:paraId="661C222E" w14:textId="77777777" w:rsidR="00371CFA" w:rsidRPr="00A92624" w:rsidRDefault="00371CFA" w:rsidP="00A92624">
            <w:pPr>
              <w:ind w:left="720"/>
            </w:pPr>
          </w:p>
          <w:p w14:paraId="025E7CD7" w14:textId="77777777" w:rsidR="00371CFA" w:rsidRDefault="00371CFA" w:rsidP="00A92624">
            <w:pPr>
              <w:rPr>
                <w:sz w:val="24"/>
                <w:szCs w:val="22"/>
              </w:rPr>
            </w:pPr>
            <w:r w:rsidRPr="00A92624">
              <w:rPr>
                <w:sz w:val="24"/>
                <w:szCs w:val="22"/>
              </w:rPr>
              <w:t>Please ensure the requirements of AS/NZS 5139:2019 clauses 4.2.4.2 and especially 4.2.5 are met when installing a BESS.</w:t>
            </w:r>
          </w:p>
          <w:p w14:paraId="61B99755" w14:textId="77777777" w:rsidR="00403656" w:rsidRDefault="00403656" w:rsidP="00A92624"/>
          <w:p w14:paraId="1BC2CB53" w14:textId="6117A4CD" w:rsidR="008E1796" w:rsidRPr="00FE532A" w:rsidRDefault="008E1796" w:rsidP="008E1796">
            <w:pPr>
              <w:rPr>
                <w:rFonts w:asciiTheme="minorHAnsi" w:eastAsiaTheme="minorEastAsia" w:hAnsiTheme="minorHAnsi" w:cstheme="minorHAnsi"/>
                <w:b/>
                <w:bCs/>
                <w:color w:val="000000"/>
                <w:sz w:val="24"/>
                <w:szCs w:val="24"/>
                <w:lang w:eastAsia="en-GB"/>
              </w:rPr>
            </w:pPr>
            <w:r w:rsidRPr="00FE532A">
              <w:rPr>
                <w:sz w:val="24"/>
                <w:szCs w:val="24"/>
              </w:rPr>
              <w:t xml:space="preserve">Compliance </w:t>
            </w:r>
            <w:r w:rsidR="00557472">
              <w:rPr>
                <w:sz w:val="24"/>
                <w:szCs w:val="24"/>
              </w:rPr>
              <w:t>with</w:t>
            </w:r>
            <w:r w:rsidRPr="00FE532A">
              <w:rPr>
                <w:sz w:val="24"/>
                <w:szCs w:val="24"/>
              </w:rPr>
              <w:t xml:space="preserve"> </w:t>
            </w:r>
            <w:r w:rsidRPr="00FE532A">
              <w:rPr>
                <w:rFonts w:asciiTheme="minorHAnsi" w:eastAsiaTheme="minorEastAsia" w:hAnsiTheme="minorHAnsi" w:cstheme="minorHAnsi"/>
                <w:b/>
                <w:bCs/>
                <w:color w:val="000000"/>
                <w:sz w:val="24"/>
                <w:szCs w:val="24"/>
                <w:lang w:eastAsia="en-GB"/>
              </w:rPr>
              <w:t>AS/NZS 5139:2019 Clause 4.2.5</w:t>
            </w:r>
          </w:p>
          <w:p w14:paraId="60582CA1" w14:textId="6178E01F" w:rsidR="00294EA3" w:rsidRPr="00A92624" w:rsidRDefault="008E1796" w:rsidP="00A92624">
            <w:r w:rsidRPr="00FE532A">
              <w:rPr>
                <w:sz w:val="24"/>
                <w:szCs w:val="24"/>
              </w:rPr>
              <w:t xml:space="preserve">will be an area of increased focus </w:t>
            </w:r>
            <w:r w:rsidR="00557472">
              <w:rPr>
                <w:sz w:val="24"/>
                <w:szCs w:val="24"/>
              </w:rPr>
              <w:t xml:space="preserve">for the electrical inspections team </w:t>
            </w:r>
            <w:r w:rsidRPr="00FE532A">
              <w:rPr>
                <w:sz w:val="24"/>
                <w:szCs w:val="24"/>
              </w:rPr>
              <w:t>in the second half of 2024</w:t>
            </w:r>
            <w:r w:rsidR="00557472">
              <w:rPr>
                <w:sz w:val="24"/>
                <w:szCs w:val="24"/>
              </w:rPr>
              <w:t>.</w:t>
            </w:r>
          </w:p>
        </w:tc>
      </w:tr>
      <w:tr w:rsidR="00371CFA" w14:paraId="3AA28BB4" w14:textId="77777777" w:rsidTr="00775459">
        <w:tc>
          <w:tcPr>
            <w:tcW w:w="3402" w:type="dxa"/>
          </w:tcPr>
          <w:p w14:paraId="0909C748" w14:textId="77777777" w:rsidR="00371CFA" w:rsidRDefault="00000000" w:rsidP="00775459">
            <w:pPr>
              <w:jc w:val="center"/>
              <w:rPr>
                <w:noProof/>
              </w:rPr>
            </w:pPr>
            <w:hyperlink w:anchor="_Contents:" w:history="1">
              <w:r w:rsidR="00371CFA" w:rsidRPr="00F5352F">
                <w:rPr>
                  <w:rStyle w:val="Hyperlink"/>
                  <w:snapToGrid w:val="0"/>
                  <w:lang w:eastAsia="en-AU"/>
                </w:rPr>
                <w:t>Back to Contents</w:t>
              </w:r>
            </w:hyperlink>
          </w:p>
        </w:tc>
        <w:tc>
          <w:tcPr>
            <w:tcW w:w="6237" w:type="dxa"/>
          </w:tcPr>
          <w:p w14:paraId="572ED4B2" w14:textId="77777777" w:rsidR="00371CFA" w:rsidRDefault="00371CFA" w:rsidP="00775459">
            <w:pPr>
              <w:jc w:val="center"/>
              <w:rPr>
                <w:rFonts w:asciiTheme="minorHAnsi" w:eastAsiaTheme="minorHAnsi" w:hAnsiTheme="minorHAnsi" w:cstheme="minorHAnsi"/>
                <w:snapToGrid w:val="0"/>
                <w:color w:val="000000" w:themeColor="text1"/>
                <w:szCs w:val="22"/>
                <w:lang w:eastAsia="en-AU"/>
              </w:rPr>
            </w:pPr>
          </w:p>
        </w:tc>
      </w:tr>
    </w:tbl>
    <w:p w14:paraId="352DD3DE" w14:textId="12806C61" w:rsidR="00371CFA" w:rsidRDefault="00371CFA" w:rsidP="00EC0FB2"/>
    <w:p w14:paraId="63CA89A5" w14:textId="77777777" w:rsidR="00371CFA" w:rsidRDefault="00371CFA">
      <w:r>
        <w:br w:type="page"/>
      </w:r>
    </w:p>
    <w:p w14:paraId="5066CAD7" w14:textId="77777777" w:rsidR="00AC1B5E" w:rsidRPr="00EC0FB2" w:rsidRDefault="00AC1B5E" w:rsidP="00EC0FB2"/>
    <w:p w14:paraId="455A2D21" w14:textId="5AAF4D44" w:rsidR="00B402BB" w:rsidRPr="00EB1782" w:rsidRDefault="00B402BB" w:rsidP="00B402BB">
      <w:pPr>
        <w:pStyle w:val="Heading2"/>
      </w:pPr>
      <w:bookmarkStart w:id="58" w:name="_National_Construction_Code"/>
      <w:bookmarkStart w:id="59" w:name="_Compliance_Statement_for"/>
      <w:bookmarkStart w:id="60" w:name="_Cessation_of_physical"/>
      <w:bookmarkStart w:id="61" w:name="_PV_Safety_item"/>
      <w:bookmarkEnd w:id="58"/>
      <w:bookmarkEnd w:id="59"/>
      <w:bookmarkEnd w:id="60"/>
      <w:bookmarkEnd w:id="61"/>
      <w:r>
        <w:t>PV Safety item – Array Cabling</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gridCol w:w="6262"/>
      </w:tblGrid>
      <w:tr w:rsidR="003145E0" w14:paraId="393BAE08" w14:textId="305E3210" w:rsidTr="0095281B">
        <w:tc>
          <w:tcPr>
            <w:tcW w:w="2694" w:type="dxa"/>
          </w:tcPr>
          <w:p w14:paraId="013A6734" w14:textId="77777777" w:rsidR="00A6069A" w:rsidRDefault="00A6069A" w:rsidP="007B112B"/>
          <w:p w14:paraId="2CF66874" w14:textId="20820271" w:rsidR="003D34E6" w:rsidRDefault="00B402BB" w:rsidP="007B112B">
            <w:r>
              <w:rPr>
                <w:noProof/>
              </w:rPr>
              <w:drawing>
                <wp:inline distT="0" distB="0" distL="0" distR="0" wp14:anchorId="36A466B8" wp14:editId="0DF472F7">
                  <wp:extent cx="2367572" cy="861646"/>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7843" r="15517" b="21145"/>
                          <a:stretch/>
                        </pic:blipFill>
                        <pic:spPr bwMode="auto">
                          <a:xfrm>
                            <a:off x="0" y="0"/>
                            <a:ext cx="2393696" cy="871153"/>
                          </a:xfrm>
                          <a:prstGeom prst="rect">
                            <a:avLst/>
                          </a:prstGeom>
                          <a:noFill/>
                          <a:ln>
                            <a:noFill/>
                          </a:ln>
                          <a:extLst>
                            <a:ext uri="{53640926-AAD7-44D8-BBD7-CCE9431645EC}">
                              <a14:shadowObscured xmlns:a14="http://schemas.microsoft.com/office/drawing/2010/main"/>
                            </a:ext>
                          </a:extLst>
                        </pic:spPr>
                      </pic:pic>
                    </a:graphicData>
                  </a:graphic>
                </wp:inline>
              </w:drawing>
            </w:r>
          </w:p>
          <w:p w14:paraId="19682411" w14:textId="77777777" w:rsidR="00844F5E" w:rsidRDefault="00844F5E" w:rsidP="007B112B"/>
          <w:p w14:paraId="518E88F2" w14:textId="77777777" w:rsidR="00B402BB" w:rsidRDefault="00B402BB" w:rsidP="007B112B"/>
          <w:p w14:paraId="686F0E24" w14:textId="0631232D" w:rsidR="000E01ED" w:rsidRDefault="00B402BB" w:rsidP="007B112B">
            <w:r>
              <w:rPr>
                <w:noProof/>
                <w:color w:val="3D3B3D"/>
                <w:position w:val="17"/>
                <w:sz w:val="23"/>
                <w:szCs w:val="23"/>
              </w:rPr>
              <w:drawing>
                <wp:inline distT="0" distB="0" distL="0" distR="0" wp14:anchorId="261F2DD8" wp14:editId="75EB1F2E">
                  <wp:extent cx="2357065" cy="890954"/>
                  <wp:effectExtent l="0" t="0" r="5715" b="444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1723" r="16263" b="35738"/>
                          <a:stretch/>
                        </pic:blipFill>
                        <pic:spPr bwMode="auto">
                          <a:xfrm>
                            <a:off x="0" y="0"/>
                            <a:ext cx="2410272" cy="911066"/>
                          </a:xfrm>
                          <a:prstGeom prst="rect">
                            <a:avLst/>
                          </a:prstGeom>
                          <a:noFill/>
                          <a:ln>
                            <a:noFill/>
                          </a:ln>
                          <a:extLst>
                            <a:ext uri="{53640926-AAD7-44D8-BBD7-CCE9431645EC}">
                              <a14:shadowObscured xmlns:a14="http://schemas.microsoft.com/office/drawing/2010/main"/>
                            </a:ext>
                          </a:extLst>
                        </pic:spPr>
                      </pic:pic>
                    </a:graphicData>
                  </a:graphic>
                </wp:inline>
              </w:drawing>
            </w:r>
          </w:p>
          <w:p w14:paraId="125F4A6F" w14:textId="77777777" w:rsidR="000E01ED" w:rsidRDefault="000E01ED" w:rsidP="007B112B"/>
          <w:p w14:paraId="11B2E481" w14:textId="77777777" w:rsidR="00B402BB" w:rsidRDefault="00B402BB" w:rsidP="007B112B"/>
          <w:p w14:paraId="1D30F986" w14:textId="2AE65BFC" w:rsidR="00020C1E" w:rsidRDefault="00B402BB" w:rsidP="007B112B">
            <w:r>
              <w:rPr>
                <w:noProof/>
                <w:sz w:val="24"/>
                <w:szCs w:val="22"/>
              </w:rPr>
              <w:drawing>
                <wp:inline distT="0" distB="0" distL="0" distR="0" wp14:anchorId="62639F59" wp14:editId="741670E4">
                  <wp:extent cx="2356485" cy="1373798"/>
                  <wp:effectExtent l="0" t="0" r="571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3050" r="21663" b="26060"/>
                          <a:stretch/>
                        </pic:blipFill>
                        <pic:spPr bwMode="auto">
                          <a:xfrm>
                            <a:off x="0" y="0"/>
                            <a:ext cx="2421554" cy="1411732"/>
                          </a:xfrm>
                          <a:prstGeom prst="rect">
                            <a:avLst/>
                          </a:prstGeom>
                          <a:noFill/>
                          <a:ln>
                            <a:noFill/>
                          </a:ln>
                          <a:extLst>
                            <a:ext uri="{53640926-AAD7-44D8-BBD7-CCE9431645EC}">
                              <a14:shadowObscured xmlns:a14="http://schemas.microsoft.com/office/drawing/2010/main"/>
                            </a:ext>
                          </a:extLst>
                        </pic:spPr>
                      </pic:pic>
                    </a:graphicData>
                  </a:graphic>
                </wp:inline>
              </w:drawing>
            </w:r>
          </w:p>
          <w:p w14:paraId="6DFCCA53" w14:textId="38958E4D" w:rsidR="0040322D" w:rsidRDefault="0040322D" w:rsidP="007B112B"/>
          <w:p w14:paraId="302D1F99" w14:textId="77777777" w:rsidR="00020C1E" w:rsidRDefault="00020C1E" w:rsidP="007B112B"/>
          <w:p w14:paraId="19533146" w14:textId="665B682C" w:rsidR="00F12374" w:rsidRDefault="00B402BB" w:rsidP="007B112B">
            <w:r>
              <w:rPr>
                <w:noProof/>
              </w:rPr>
              <w:drawing>
                <wp:inline distT="0" distB="0" distL="0" distR="0" wp14:anchorId="5BB84EA7" wp14:editId="1BF5E0CD">
                  <wp:extent cx="2356145" cy="1266092"/>
                  <wp:effectExtent l="0" t="0" r="635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1233" t="15592" r="14372" b="58461"/>
                          <a:stretch/>
                        </pic:blipFill>
                        <pic:spPr bwMode="auto">
                          <a:xfrm flipH="1">
                            <a:off x="0" y="0"/>
                            <a:ext cx="2408218" cy="1294074"/>
                          </a:xfrm>
                          <a:prstGeom prst="rect">
                            <a:avLst/>
                          </a:prstGeom>
                          <a:noFill/>
                          <a:ln>
                            <a:noFill/>
                          </a:ln>
                          <a:extLst>
                            <a:ext uri="{53640926-AAD7-44D8-BBD7-CCE9431645EC}">
                              <a14:shadowObscured xmlns:a14="http://schemas.microsoft.com/office/drawing/2010/main"/>
                            </a:ext>
                          </a:extLst>
                        </pic:spPr>
                      </pic:pic>
                    </a:graphicData>
                  </a:graphic>
                </wp:inline>
              </w:drawing>
            </w:r>
          </w:p>
          <w:p w14:paraId="0958B588" w14:textId="77777777" w:rsidR="00020C1E" w:rsidRDefault="00020C1E" w:rsidP="007B112B"/>
          <w:p w14:paraId="0EA6F7D6" w14:textId="002A951E" w:rsidR="00156262" w:rsidRDefault="00156262" w:rsidP="007B112B"/>
          <w:p w14:paraId="7D7B729E" w14:textId="762E858A" w:rsidR="00844F5E" w:rsidRDefault="00844F5E" w:rsidP="007B112B"/>
        </w:tc>
        <w:tc>
          <w:tcPr>
            <w:tcW w:w="7512" w:type="dxa"/>
          </w:tcPr>
          <w:p w14:paraId="4F23CD92" w14:textId="1237B084" w:rsidR="003D34E6" w:rsidRDefault="003D34E6" w:rsidP="00B61628">
            <w:pPr>
              <w:rPr>
                <w:rFonts w:asciiTheme="minorHAnsi" w:hAnsiTheme="minorHAnsi" w:cstheme="minorHAnsi"/>
                <w:sz w:val="24"/>
                <w:szCs w:val="24"/>
              </w:rPr>
            </w:pPr>
          </w:p>
          <w:p w14:paraId="514E1339" w14:textId="77777777" w:rsidR="00B402BB" w:rsidRPr="004A217E" w:rsidRDefault="00B402BB" w:rsidP="00B402BB">
            <w:pPr>
              <w:rPr>
                <w:sz w:val="24"/>
                <w:szCs w:val="22"/>
              </w:rPr>
            </w:pPr>
            <w:r>
              <w:rPr>
                <w:sz w:val="24"/>
                <w:szCs w:val="22"/>
              </w:rPr>
              <w:t xml:space="preserve">The </w:t>
            </w:r>
            <w:r w:rsidRPr="004A217E">
              <w:rPr>
                <w:sz w:val="24"/>
                <w:szCs w:val="22"/>
              </w:rPr>
              <w:t xml:space="preserve">Access Canberra Electrical Inspections </w:t>
            </w:r>
            <w:r>
              <w:rPr>
                <w:sz w:val="24"/>
                <w:szCs w:val="22"/>
              </w:rPr>
              <w:t>t</w:t>
            </w:r>
            <w:r w:rsidRPr="004A217E">
              <w:rPr>
                <w:sz w:val="24"/>
                <w:szCs w:val="22"/>
              </w:rPr>
              <w:t>eam have noticed trends of non-compliant issues within the renewable energy sector of the ACT electrical industry.</w:t>
            </w:r>
          </w:p>
          <w:p w14:paraId="3B44428E" w14:textId="77777777" w:rsidR="00B402BB" w:rsidRPr="004A217E" w:rsidRDefault="00B402BB" w:rsidP="00B402BB">
            <w:pPr>
              <w:rPr>
                <w:sz w:val="24"/>
                <w:szCs w:val="22"/>
              </w:rPr>
            </w:pPr>
          </w:p>
          <w:p w14:paraId="44BA1B0D" w14:textId="77777777" w:rsidR="00B402BB" w:rsidRPr="004A217E" w:rsidRDefault="00B402BB" w:rsidP="00B402BB">
            <w:pPr>
              <w:rPr>
                <w:sz w:val="24"/>
                <w:szCs w:val="22"/>
              </w:rPr>
            </w:pPr>
            <w:r>
              <w:rPr>
                <w:sz w:val="24"/>
                <w:szCs w:val="22"/>
              </w:rPr>
              <w:t>A particular issue is</w:t>
            </w:r>
            <w:r w:rsidRPr="004A217E">
              <w:rPr>
                <w:sz w:val="24"/>
                <w:szCs w:val="22"/>
              </w:rPr>
              <w:t xml:space="preserve"> photovoltaic (PV) array cabling being insufficiently fixed in position</w:t>
            </w:r>
            <w:r>
              <w:rPr>
                <w:sz w:val="24"/>
                <w:szCs w:val="22"/>
              </w:rPr>
              <w:t>,</w:t>
            </w:r>
            <w:r w:rsidRPr="004A217E">
              <w:rPr>
                <w:sz w:val="24"/>
                <w:szCs w:val="22"/>
              </w:rPr>
              <w:t xml:space="preserve"> resulting in DC cabling becoming in contact with the roof structure or drooping down under the array.</w:t>
            </w:r>
          </w:p>
          <w:p w14:paraId="32AC96EB" w14:textId="77777777" w:rsidR="00B402BB" w:rsidRPr="004A217E" w:rsidRDefault="00B402BB" w:rsidP="00B402BB">
            <w:pPr>
              <w:rPr>
                <w:sz w:val="24"/>
                <w:szCs w:val="22"/>
              </w:rPr>
            </w:pPr>
          </w:p>
          <w:p w14:paraId="22267D01" w14:textId="77777777" w:rsidR="00B402BB" w:rsidRPr="0015208A" w:rsidRDefault="00B402BB" w:rsidP="00B402BB">
            <w:pPr>
              <w:rPr>
                <w:i/>
                <w:iCs/>
                <w:sz w:val="24"/>
                <w:szCs w:val="22"/>
              </w:rPr>
            </w:pPr>
            <w:r w:rsidRPr="00D87B13">
              <w:rPr>
                <w:b/>
                <w:bCs/>
                <w:i/>
                <w:iCs/>
                <w:sz w:val="24"/>
                <w:szCs w:val="22"/>
              </w:rPr>
              <w:t>AS/NZS 5033 – PV Arrays – Clause 4.4.3.1</w:t>
            </w:r>
            <w:r w:rsidRPr="0015208A">
              <w:rPr>
                <w:i/>
                <w:iCs/>
                <w:sz w:val="24"/>
                <w:szCs w:val="22"/>
              </w:rPr>
              <w:t xml:space="preserve"> states:</w:t>
            </w:r>
          </w:p>
          <w:p w14:paraId="39965BB7" w14:textId="77777777" w:rsidR="00B402BB" w:rsidRPr="0015208A" w:rsidRDefault="00B402BB" w:rsidP="00B402BB">
            <w:pPr>
              <w:rPr>
                <w:rFonts w:cs="Cambria"/>
                <w:i/>
                <w:iCs/>
                <w:color w:val="211D1E"/>
                <w:sz w:val="24"/>
                <w:szCs w:val="24"/>
              </w:rPr>
            </w:pPr>
            <w:r w:rsidRPr="0015208A">
              <w:rPr>
                <w:rFonts w:cs="Cambria"/>
                <w:i/>
                <w:iCs/>
                <w:color w:val="211D1E"/>
                <w:sz w:val="24"/>
                <w:szCs w:val="24"/>
              </w:rPr>
              <w:t>Cables shall be installed so that they—</w:t>
            </w:r>
          </w:p>
          <w:p w14:paraId="584958D7" w14:textId="77777777" w:rsidR="00B402BB" w:rsidRPr="00C53364" w:rsidRDefault="00B402BB" w:rsidP="00C53364">
            <w:pPr>
              <w:ind w:left="360"/>
              <w:rPr>
                <w:rFonts w:cs="Cambria"/>
                <w:i/>
                <w:iCs/>
                <w:color w:val="211D1E"/>
                <w:sz w:val="24"/>
                <w:szCs w:val="24"/>
              </w:rPr>
            </w:pPr>
            <w:r w:rsidRPr="00C53364">
              <w:rPr>
                <w:rFonts w:cs="Cambria"/>
                <w:i/>
                <w:iCs/>
                <w:color w:val="211D1E"/>
                <w:sz w:val="24"/>
                <w:szCs w:val="24"/>
              </w:rPr>
              <w:t>(c) do not lie on roofs or floors without an enclosure or conduit…</w:t>
            </w:r>
          </w:p>
          <w:p w14:paraId="10E21663" w14:textId="77777777" w:rsidR="00B402BB" w:rsidRPr="00C53364" w:rsidRDefault="00B402BB" w:rsidP="00C53364">
            <w:pPr>
              <w:ind w:left="360"/>
              <w:rPr>
                <w:i/>
                <w:iCs/>
                <w:sz w:val="28"/>
                <w:szCs w:val="24"/>
              </w:rPr>
            </w:pPr>
            <w:r w:rsidRPr="00C53364">
              <w:rPr>
                <w:rFonts w:cs="Cambria"/>
                <w:i/>
                <w:iCs/>
                <w:color w:val="211D1E"/>
                <w:sz w:val="24"/>
                <w:szCs w:val="24"/>
              </w:rPr>
              <w:t>(e) are supported so they do not suffer fatigue due to wind/snow affects...</w:t>
            </w:r>
          </w:p>
          <w:p w14:paraId="4C81851E" w14:textId="77777777" w:rsidR="00B402BB" w:rsidRPr="004A217E" w:rsidRDefault="00B402BB" w:rsidP="00B402BB">
            <w:pPr>
              <w:rPr>
                <w:sz w:val="24"/>
                <w:szCs w:val="22"/>
              </w:rPr>
            </w:pPr>
          </w:p>
          <w:p w14:paraId="1FDCAFBC" w14:textId="77777777" w:rsidR="00B402BB" w:rsidRPr="0015208A" w:rsidRDefault="00B402BB" w:rsidP="00B402BB">
            <w:pPr>
              <w:rPr>
                <w:sz w:val="24"/>
                <w:szCs w:val="22"/>
              </w:rPr>
            </w:pPr>
            <w:r w:rsidRPr="0015208A">
              <w:rPr>
                <w:sz w:val="24"/>
                <w:szCs w:val="22"/>
              </w:rPr>
              <w:t>In considering the requirements of the standard it is easier to understand the reasoning behind the clause</w:t>
            </w:r>
            <w:r>
              <w:rPr>
                <w:sz w:val="24"/>
                <w:szCs w:val="22"/>
              </w:rPr>
              <w:t>:</w:t>
            </w:r>
          </w:p>
          <w:p w14:paraId="704E7EFC" w14:textId="77777777" w:rsidR="00B402BB" w:rsidRPr="0015208A" w:rsidRDefault="00B402BB" w:rsidP="00B402BB">
            <w:pPr>
              <w:pStyle w:val="ListParagraph"/>
              <w:numPr>
                <w:ilvl w:val="0"/>
                <w:numId w:val="41"/>
              </w:numPr>
              <w:rPr>
                <w:sz w:val="24"/>
                <w:szCs w:val="22"/>
              </w:rPr>
            </w:pPr>
            <w:r w:rsidRPr="0015208A">
              <w:rPr>
                <w:sz w:val="24"/>
                <w:szCs w:val="22"/>
              </w:rPr>
              <w:t xml:space="preserve">Contact between the array cabling and the roof structure </w:t>
            </w:r>
            <w:r>
              <w:rPr>
                <w:sz w:val="24"/>
                <w:szCs w:val="22"/>
              </w:rPr>
              <w:t>will</w:t>
            </w:r>
            <w:r w:rsidRPr="0015208A">
              <w:rPr>
                <w:sz w:val="24"/>
                <w:szCs w:val="22"/>
              </w:rPr>
              <w:t xml:space="preserve"> cause an abrasive effect between the two elements and may cause for the insulation of the array cabling to become compromised. </w:t>
            </w:r>
          </w:p>
          <w:p w14:paraId="0E6A7286" w14:textId="77777777" w:rsidR="00B402BB" w:rsidRPr="0015208A" w:rsidRDefault="00B402BB" w:rsidP="00B402BB">
            <w:pPr>
              <w:pStyle w:val="ListParagraph"/>
              <w:numPr>
                <w:ilvl w:val="0"/>
                <w:numId w:val="41"/>
              </w:numPr>
              <w:rPr>
                <w:sz w:val="24"/>
                <w:szCs w:val="22"/>
              </w:rPr>
            </w:pPr>
            <w:r w:rsidRPr="0015208A">
              <w:rPr>
                <w:sz w:val="24"/>
                <w:szCs w:val="22"/>
              </w:rPr>
              <w:t xml:space="preserve">This may present a shock or fire risk to person or property. </w:t>
            </w:r>
          </w:p>
          <w:p w14:paraId="24B84497" w14:textId="77777777" w:rsidR="00B402BB" w:rsidRDefault="00B402BB" w:rsidP="00B402BB">
            <w:pPr>
              <w:pStyle w:val="ListParagraph"/>
              <w:numPr>
                <w:ilvl w:val="0"/>
                <w:numId w:val="41"/>
              </w:numPr>
              <w:rPr>
                <w:sz w:val="24"/>
                <w:szCs w:val="22"/>
              </w:rPr>
            </w:pPr>
            <w:r w:rsidRPr="0015208A">
              <w:rPr>
                <w:sz w:val="24"/>
                <w:szCs w:val="22"/>
              </w:rPr>
              <w:t xml:space="preserve">Similar issues may be presented if array cabling is insufficiently restrained as wind, snow or fauna could cause the cabling to become in contact with the roof over time. </w:t>
            </w:r>
          </w:p>
          <w:p w14:paraId="4C2C1A63" w14:textId="76429263" w:rsidR="00B402BB" w:rsidRPr="004140EA" w:rsidRDefault="00B402BB" w:rsidP="00B402BB">
            <w:pPr>
              <w:pStyle w:val="ListParagraph"/>
              <w:numPr>
                <w:ilvl w:val="0"/>
                <w:numId w:val="41"/>
              </w:numPr>
              <w:rPr>
                <w:b/>
                <w:bCs/>
                <w:sz w:val="24"/>
                <w:szCs w:val="22"/>
              </w:rPr>
            </w:pPr>
            <w:r w:rsidRPr="0015208A">
              <w:rPr>
                <w:sz w:val="24"/>
                <w:szCs w:val="22"/>
              </w:rPr>
              <w:t xml:space="preserve">A reminder that the installation must be installed to a quality to last the lifespan of the installation. </w:t>
            </w:r>
            <w:r w:rsidRPr="00A42932">
              <w:rPr>
                <w:sz w:val="24"/>
                <w:szCs w:val="22"/>
              </w:rPr>
              <w:t xml:space="preserve">It is reasonable to expect </w:t>
            </w:r>
            <w:r w:rsidRPr="004140EA">
              <w:rPr>
                <w:b/>
                <w:bCs/>
                <w:sz w:val="24"/>
                <w:szCs w:val="22"/>
              </w:rPr>
              <w:t xml:space="preserve">a solar installation to last 20+ years </w:t>
            </w:r>
            <w:r w:rsidRPr="00A42932">
              <w:rPr>
                <w:sz w:val="24"/>
                <w:szCs w:val="22"/>
              </w:rPr>
              <w:t xml:space="preserve">and </w:t>
            </w:r>
            <w:r w:rsidR="003D398C" w:rsidRPr="00A42932">
              <w:rPr>
                <w:sz w:val="24"/>
                <w:szCs w:val="22"/>
              </w:rPr>
              <w:t>t</w:t>
            </w:r>
            <w:r w:rsidR="003D398C" w:rsidRPr="00A42932">
              <w:rPr>
                <w:sz w:val="24"/>
              </w:rPr>
              <w:t>he wiring supports</w:t>
            </w:r>
            <w:r w:rsidR="00744ADF" w:rsidRPr="00A42932">
              <w:rPr>
                <w:sz w:val="24"/>
              </w:rPr>
              <w:t xml:space="preserve"> should be installed in a manner to </w:t>
            </w:r>
            <w:r w:rsidR="00A42932" w:rsidRPr="00A42932">
              <w:rPr>
                <w:sz w:val="24"/>
              </w:rPr>
              <w:t>achieve</w:t>
            </w:r>
            <w:r w:rsidR="00744ADF" w:rsidRPr="00A42932">
              <w:rPr>
                <w:sz w:val="24"/>
              </w:rPr>
              <w:t xml:space="preserve"> complia</w:t>
            </w:r>
            <w:r w:rsidR="00A42932" w:rsidRPr="00A42932">
              <w:rPr>
                <w:sz w:val="24"/>
              </w:rPr>
              <w:t xml:space="preserve">nce for </w:t>
            </w:r>
            <w:r w:rsidR="00182170">
              <w:rPr>
                <w:sz w:val="24"/>
              </w:rPr>
              <w:t xml:space="preserve">at least </w:t>
            </w:r>
            <w:r w:rsidR="00A42932" w:rsidRPr="00A42932">
              <w:rPr>
                <w:sz w:val="24"/>
              </w:rPr>
              <w:t>this time fram</w:t>
            </w:r>
            <w:r w:rsidR="00A42932">
              <w:rPr>
                <w:sz w:val="24"/>
              </w:rPr>
              <w:t>e</w:t>
            </w:r>
            <w:r w:rsidRPr="004140EA">
              <w:rPr>
                <w:b/>
                <w:bCs/>
                <w:sz w:val="24"/>
                <w:szCs w:val="22"/>
              </w:rPr>
              <w:t>.</w:t>
            </w:r>
          </w:p>
          <w:p w14:paraId="52FD3762" w14:textId="77777777" w:rsidR="00B402BB" w:rsidRDefault="00B402BB" w:rsidP="00B402BB">
            <w:pPr>
              <w:ind w:left="360"/>
              <w:rPr>
                <w:sz w:val="24"/>
                <w:szCs w:val="22"/>
              </w:rPr>
            </w:pPr>
          </w:p>
          <w:p w14:paraId="4DA533E0" w14:textId="48C2A554" w:rsidR="00E33D11" w:rsidRDefault="00B402BB" w:rsidP="00B61628">
            <w:pPr>
              <w:rPr>
                <w:sz w:val="24"/>
                <w:szCs w:val="22"/>
              </w:rPr>
            </w:pPr>
            <w:r w:rsidRPr="0015208A">
              <w:rPr>
                <w:sz w:val="24"/>
                <w:szCs w:val="22"/>
              </w:rPr>
              <w:t>Access Canberra Electrical Inspections Team ha</w:t>
            </w:r>
            <w:r w:rsidR="005D0071">
              <w:rPr>
                <w:sz w:val="24"/>
                <w:szCs w:val="22"/>
              </w:rPr>
              <w:t>ve</w:t>
            </w:r>
            <w:r w:rsidRPr="0015208A">
              <w:rPr>
                <w:sz w:val="24"/>
                <w:szCs w:val="22"/>
              </w:rPr>
              <w:t xml:space="preserve"> </w:t>
            </w:r>
            <w:r w:rsidR="003D398C">
              <w:rPr>
                <w:sz w:val="24"/>
                <w:szCs w:val="22"/>
              </w:rPr>
              <w:t>b</w:t>
            </w:r>
            <w:r w:rsidR="003D398C">
              <w:rPr>
                <w:sz w:val="24"/>
              </w:rPr>
              <w:t xml:space="preserve">een </w:t>
            </w:r>
            <w:r w:rsidRPr="0015208A">
              <w:rPr>
                <w:sz w:val="24"/>
                <w:szCs w:val="22"/>
              </w:rPr>
              <w:t>target</w:t>
            </w:r>
            <w:r w:rsidR="003D398C">
              <w:rPr>
                <w:sz w:val="24"/>
                <w:szCs w:val="22"/>
              </w:rPr>
              <w:t>i</w:t>
            </w:r>
            <w:r w:rsidR="003D398C">
              <w:rPr>
                <w:sz w:val="24"/>
              </w:rPr>
              <w:t>ng</w:t>
            </w:r>
            <w:r w:rsidRPr="0015208A">
              <w:rPr>
                <w:sz w:val="24"/>
                <w:szCs w:val="22"/>
              </w:rPr>
              <w:t xml:space="preserve"> this complian</w:t>
            </w:r>
            <w:r w:rsidR="003D398C">
              <w:rPr>
                <w:sz w:val="24"/>
                <w:szCs w:val="22"/>
              </w:rPr>
              <w:t>ce</w:t>
            </w:r>
            <w:r w:rsidRPr="0015208A">
              <w:rPr>
                <w:sz w:val="24"/>
                <w:szCs w:val="22"/>
              </w:rPr>
              <w:t xml:space="preserve"> issue to educate the electrical industry of the issues and dangers. </w:t>
            </w:r>
          </w:p>
          <w:p w14:paraId="6CFD08E5" w14:textId="06AED8E3" w:rsidR="003D398C" w:rsidRDefault="003D398C" w:rsidP="00B61628">
            <w:pPr>
              <w:rPr>
                <w:sz w:val="24"/>
              </w:rPr>
            </w:pPr>
          </w:p>
          <w:p w14:paraId="28B35E7D" w14:textId="5ACDEA1C" w:rsidR="00D74020" w:rsidRPr="00182170" w:rsidRDefault="003B0A9C" w:rsidP="00182170">
            <w:pPr>
              <w:rPr>
                <w:sz w:val="24"/>
              </w:rPr>
            </w:pPr>
            <w:r>
              <w:rPr>
                <w:sz w:val="24"/>
              </w:rPr>
              <w:t xml:space="preserve">Non-compliance with </w:t>
            </w:r>
            <w:r w:rsidRPr="00D87B13">
              <w:rPr>
                <w:b/>
                <w:bCs/>
                <w:i/>
                <w:iCs/>
                <w:sz w:val="24"/>
                <w:szCs w:val="22"/>
              </w:rPr>
              <w:t>AS/NZS 5033 – PV Arrays – Clause 4.4.3.1</w:t>
            </w:r>
            <w:r>
              <w:rPr>
                <w:b/>
                <w:bCs/>
                <w:i/>
                <w:iCs/>
                <w:sz w:val="24"/>
                <w:szCs w:val="22"/>
              </w:rPr>
              <w:t xml:space="preserve"> </w:t>
            </w:r>
            <w:r w:rsidR="00650BE1" w:rsidRPr="00650BE1">
              <w:rPr>
                <w:sz w:val="24"/>
                <w:szCs w:val="22"/>
              </w:rPr>
              <w:t>may result in demerit points being applied to your electrical licence.</w:t>
            </w:r>
          </w:p>
        </w:tc>
      </w:tr>
      <w:tr w:rsidR="003145E0" w14:paraId="747A5996" w14:textId="043CB09D" w:rsidTr="0095281B">
        <w:tc>
          <w:tcPr>
            <w:tcW w:w="2694" w:type="dxa"/>
          </w:tcPr>
          <w:p w14:paraId="07EDDCB6" w14:textId="7A9D0C0B" w:rsidR="00726D6D" w:rsidRDefault="00000000" w:rsidP="00726D6D">
            <w:hyperlink w:anchor="_Contents:" w:history="1">
              <w:r w:rsidR="00726D6D" w:rsidRPr="00900063">
                <w:rPr>
                  <w:rStyle w:val="Hyperlink"/>
                  <w:snapToGrid w:val="0"/>
                  <w:szCs w:val="22"/>
                  <w:lang w:eastAsia="en-AU"/>
                </w:rPr>
                <w:t>Back to Contents</w:t>
              </w:r>
            </w:hyperlink>
          </w:p>
        </w:tc>
        <w:tc>
          <w:tcPr>
            <w:tcW w:w="7512" w:type="dxa"/>
          </w:tcPr>
          <w:p w14:paraId="27502A4A" w14:textId="785C546F" w:rsidR="00726D6D" w:rsidRPr="00900063" w:rsidRDefault="00726D6D" w:rsidP="00726D6D">
            <w:pPr>
              <w:rPr>
                <w:szCs w:val="22"/>
              </w:rPr>
            </w:pPr>
          </w:p>
        </w:tc>
      </w:tr>
    </w:tbl>
    <w:p w14:paraId="74F0157E" w14:textId="1A5449CB" w:rsidR="00457052" w:rsidRDefault="00457052" w:rsidP="00422168">
      <w:bookmarkStart w:id="62" w:name="_Unmetered_Consumer_Mains"/>
      <w:bookmarkStart w:id="63" w:name="_Visual_Inspections"/>
      <w:bookmarkEnd w:id="62"/>
      <w:bookmarkEnd w:id="63"/>
    </w:p>
    <w:p w14:paraId="2E9FA473" w14:textId="77777777" w:rsidR="00457052" w:rsidRDefault="00457052">
      <w:r>
        <w:br w:type="page"/>
      </w:r>
    </w:p>
    <w:p w14:paraId="0AEF531E" w14:textId="77777777" w:rsidR="007052ED" w:rsidRPr="00422168" w:rsidRDefault="007052ED" w:rsidP="00422168"/>
    <w:p w14:paraId="491A9BA8" w14:textId="77777777" w:rsidR="00F4267A" w:rsidRPr="00422168" w:rsidRDefault="00F4267A" w:rsidP="00422168">
      <w:pPr>
        <w:rPr>
          <w:rFonts w:eastAsiaTheme="minorHAnsi"/>
        </w:rPr>
      </w:pPr>
      <w:bookmarkStart w:id="64" w:name="_FAQ:_Cessation_of"/>
      <w:bookmarkStart w:id="65" w:name="_SRES_installer_and"/>
      <w:bookmarkStart w:id="66" w:name="_Cable_Size_Selection"/>
      <w:bookmarkStart w:id="67" w:name="_Calling_Electrical_Inspectors"/>
      <w:bookmarkStart w:id="68" w:name="_Booked_Inspections"/>
      <w:bookmarkStart w:id="69" w:name="_Frequently_Asked_Questions_1"/>
      <w:bookmarkStart w:id="70" w:name="_Recalls"/>
      <w:bookmarkStart w:id="71" w:name="_Manufacturer’s_Instructions"/>
      <w:bookmarkStart w:id="72" w:name="_South_Australia_Fatalities"/>
      <w:bookmarkStart w:id="73" w:name="_Capable_of_being"/>
      <w:bookmarkStart w:id="74" w:name="_Drone_Inspections"/>
      <w:bookmarkStart w:id="75" w:name="_CES_forms_For"/>
      <w:bookmarkStart w:id="76" w:name="_Sustainable_Household_Scheme"/>
      <w:bookmarkStart w:id="77" w:name="_Switchboard_&amp;_Distribution"/>
      <w:bookmarkStart w:id="78" w:name="_Frequently_Asked_Questions"/>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C2A844B" w14:textId="68709E8C" w:rsidR="003B4140" w:rsidRPr="008D5837" w:rsidRDefault="00455E33" w:rsidP="000041CA">
      <w:pPr>
        <w:pStyle w:val="Heading2"/>
      </w:pPr>
      <w:bookmarkStart w:id="79" w:name="_More_Information"/>
      <w:bookmarkEnd w:id="79"/>
      <w:r>
        <w:t>More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6940"/>
      </w:tblGrid>
      <w:tr w:rsidR="003B4140" w14:paraId="31AE3593" w14:textId="77777777" w:rsidTr="00AA2F5F">
        <w:tc>
          <w:tcPr>
            <w:tcW w:w="2689" w:type="dxa"/>
          </w:tcPr>
          <w:p w14:paraId="018899DB" w14:textId="7DBD936F" w:rsidR="003B4140" w:rsidRDefault="003B4140" w:rsidP="001B4384">
            <w:pPr>
              <w:contextualSpacing/>
              <w:rPr>
                <w:rFonts w:asciiTheme="minorHAnsi" w:eastAsiaTheme="minorHAnsi" w:hAnsiTheme="minorHAnsi" w:cstheme="minorHAnsi"/>
                <w:snapToGrid w:val="0"/>
                <w:color w:val="000000" w:themeColor="text1"/>
                <w:szCs w:val="22"/>
                <w:lang w:eastAsia="en-AU"/>
              </w:rPr>
            </w:pPr>
          </w:p>
          <w:p w14:paraId="60E2BC72" w14:textId="59212238" w:rsidR="006F72EA" w:rsidRDefault="006F72EA" w:rsidP="001B4384">
            <w:pPr>
              <w:contextualSpacing/>
              <w:rPr>
                <w:rFonts w:asciiTheme="minorHAnsi" w:eastAsiaTheme="minorHAnsi" w:hAnsiTheme="minorHAnsi" w:cstheme="minorHAnsi"/>
                <w:snapToGrid w:val="0"/>
                <w:color w:val="000000" w:themeColor="text1"/>
                <w:szCs w:val="22"/>
                <w:lang w:eastAsia="en-AU"/>
              </w:rPr>
            </w:pPr>
          </w:p>
          <w:p w14:paraId="54BD4D17" w14:textId="40C301CC" w:rsidR="003B4140" w:rsidRDefault="00F61DA3" w:rsidP="001B4384">
            <w:pPr>
              <w:contextualSpacing/>
              <w:rPr>
                <w:rFonts w:asciiTheme="minorHAnsi" w:eastAsiaTheme="minorHAnsi" w:hAnsiTheme="minorHAnsi" w:cstheme="minorHAnsi"/>
                <w:snapToGrid w:val="0"/>
                <w:color w:val="000000" w:themeColor="text1"/>
                <w:szCs w:val="22"/>
                <w:lang w:eastAsia="en-AU"/>
              </w:rPr>
            </w:pPr>
            <w:r>
              <w:rPr>
                <w:rFonts w:asciiTheme="minorHAnsi" w:eastAsiaTheme="minorHAnsi" w:hAnsiTheme="minorHAnsi" w:cstheme="minorHAnsi"/>
                <w:noProof/>
                <w:snapToGrid w:val="0"/>
                <w:color w:val="000000" w:themeColor="text1"/>
                <w:szCs w:val="22"/>
              </w:rPr>
              <w:drawing>
                <wp:inline distT="0" distB="0" distL="0" distR="0" wp14:anchorId="285DD867" wp14:editId="42BDE99F">
                  <wp:extent cx="1480185" cy="1035050"/>
                  <wp:effectExtent l="0" t="0" r="571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80185" cy="1035050"/>
                          </a:xfrm>
                          <a:prstGeom prst="rect">
                            <a:avLst/>
                          </a:prstGeom>
                          <a:noFill/>
                          <a:ln>
                            <a:noFill/>
                          </a:ln>
                        </pic:spPr>
                      </pic:pic>
                    </a:graphicData>
                  </a:graphic>
                </wp:inline>
              </w:drawing>
            </w:r>
          </w:p>
        </w:tc>
        <w:tc>
          <w:tcPr>
            <w:tcW w:w="6940" w:type="dxa"/>
          </w:tcPr>
          <w:p w14:paraId="74075DFC" w14:textId="77777777" w:rsidR="007C59EB" w:rsidRPr="00C07C71" w:rsidRDefault="007C59EB" w:rsidP="003B4140">
            <w:pPr>
              <w:rPr>
                <w:sz w:val="24"/>
                <w:szCs w:val="24"/>
              </w:rPr>
            </w:pPr>
          </w:p>
          <w:p w14:paraId="40834327" w14:textId="02258260" w:rsidR="007C59EB" w:rsidRPr="00C07C71" w:rsidRDefault="003B4140" w:rsidP="003B4140">
            <w:pPr>
              <w:rPr>
                <w:sz w:val="24"/>
                <w:szCs w:val="24"/>
              </w:rPr>
            </w:pPr>
            <w:r w:rsidRPr="00C07C71">
              <w:rPr>
                <w:sz w:val="24"/>
                <w:szCs w:val="24"/>
              </w:rPr>
              <w:t xml:space="preserve">The Access Canberra electrical </w:t>
            </w:r>
            <w:r w:rsidR="007C59EB" w:rsidRPr="00C07C71">
              <w:rPr>
                <w:sz w:val="24"/>
                <w:szCs w:val="24"/>
              </w:rPr>
              <w:t xml:space="preserve">inspections </w:t>
            </w:r>
            <w:r w:rsidRPr="00C07C71">
              <w:rPr>
                <w:sz w:val="24"/>
                <w:szCs w:val="24"/>
              </w:rPr>
              <w:t xml:space="preserve">team have published Frequently Asked Questions (FAQ) </w:t>
            </w:r>
            <w:r w:rsidR="007C59EB" w:rsidRPr="00C07C71">
              <w:rPr>
                <w:sz w:val="24"/>
                <w:szCs w:val="24"/>
              </w:rPr>
              <w:t xml:space="preserve">and </w:t>
            </w:r>
            <w:r w:rsidRPr="00C07C71">
              <w:rPr>
                <w:sz w:val="24"/>
                <w:szCs w:val="24"/>
              </w:rPr>
              <w:t>fact sheet</w:t>
            </w:r>
            <w:r w:rsidR="007C59EB" w:rsidRPr="00C07C71">
              <w:rPr>
                <w:sz w:val="24"/>
                <w:szCs w:val="24"/>
              </w:rPr>
              <w:t>s on several subjects that are either a concern for compliance, or where the electrical industry can benefit from our assistance.</w:t>
            </w:r>
          </w:p>
          <w:p w14:paraId="70786210" w14:textId="77777777" w:rsidR="007C59EB" w:rsidRPr="00C07C71" w:rsidRDefault="007C59EB" w:rsidP="003B4140">
            <w:pPr>
              <w:rPr>
                <w:sz w:val="24"/>
                <w:szCs w:val="24"/>
              </w:rPr>
            </w:pPr>
          </w:p>
          <w:p w14:paraId="72016DF4" w14:textId="18BB1FB3" w:rsidR="003B4140" w:rsidRPr="00C07C71" w:rsidRDefault="003B4140" w:rsidP="003B4140">
            <w:pPr>
              <w:rPr>
                <w:sz w:val="24"/>
                <w:szCs w:val="24"/>
              </w:rPr>
            </w:pPr>
            <w:r w:rsidRPr="00C07C71">
              <w:rPr>
                <w:sz w:val="24"/>
                <w:szCs w:val="24"/>
              </w:rPr>
              <w:t>The FAQ</w:t>
            </w:r>
            <w:r w:rsidR="007C59EB" w:rsidRPr="00C07C71">
              <w:rPr>
                <w:sz w:val="24"/>
                <w:szCs w:val="24"/>
              </w:rPr>
              <w:t>s</w:t>
            </w:r>
            <w:r w:rsidRPr="00C07C71">
              <w:rPr>
                <w:sz w:val="24"/>
                <w:szCs w:val="24"/>
              </w:rPr>
              <w:t xml:space="preserve"> can be found on our web site at: </w:t>
            </w:r>
            <w:hyperlink r:id="rId58" w:history="1">
              <w:r w:rsidR="007D24B9">
                <w:rPr>
                  <w:rStyle w:val="Hyperlink"/>
                </w:rPr>
                <w:t>Electrician notes - Access Canberra (act.gov.au)</w:t>
              </w:r>
            </w:hyperlink>
          </w:p>
          <w:p w14:paraId="3BE41FF4" w14:textId="77777777" w:rsidR="003B4140" w:rsidRPr="00C07C71" w:rsidRDefault="003B4140" w:rsidP="003B4140">
            <w:pPr>
              <w:rPr>
                <w:sz w:val="24"/>
                <w:szCs w:val="24"/>
              </w:rPr>
            </w:pPr>
          </w:p>
          <w:p w14:paraId="3D4D9872" w14:textId="77777777" w:rsidR="007C59EB" w:rsidRPr="00C07C71" w:rsidRDefault="007C59EB" w:rsidP="003B4140">
            <w:pPr>
              <w:rPr>
                <w:rFonts w:asciiTheme="minorHAnsi" w:eastAsiaTheme="minorHAnsi" w:hAnsiTheme="minorHAnsi" w:cstheme="minorHAnsi"/>
                <w:snapToGrid w:val="0"/>
                <w:color w:val="000000" w:themeColor="text1"/>
                <w:sz w:val="24"/>
                <w:szCs w:val="24"/>
                <w:lang w:eastAsia="en-AU"/>
              </w:rPr>
            </w:pPr>
            <w:r w:rsidRPr="00C07C71">
              <w:rPr>
                <w:rFonts w:asciiTheme="minorHAnsi" w:eastAsiaTheme="minorHAnsi" w:hAnsiTheme="minorHAnsi" w:cstheme="minorHAnsi"/>
                <w:snapToGrid w:val="0"/>
                <w:color w:val="000000" w:themeColor="text1"/>
                <w:sz w:val="24"/>
                <w:szCs w:val="24"/>
                <w:lang w:eastAsia="en-AU"/>
              </w:rPr>
              <w:t xml:space="preserve">If you think additional content is required, send us an </w:t>
            </w:r>
            <w:hyperlink r:id="rId59" w:history="1">
              <w:r w:rsidRPr="00C07C71">
                <w:rPr>
                  <w:rStyle w:val="Hyperlink"/>
                  <w:rFonts w:asciiTheme="minorHAnsi" w:eastAsiaTheme="minorHAnsi" w:hAnsiTheme="minorHAnsi" w:cstheme="minorHAnsi"/>
                  <w:snapToGrid w:val="0"/>
                  <w:sz w:val="24"/>
                  <w:szCs w:val="24"/>
                  <w:lang w:eastAsia="en-AU"/>
                </w:rPr>
                <w:t>email</w:t>
              </w:r>
            </w:hyperlink>
            <w:r w:rsidRPr="00C07C71">
              <w:rPr>
                <w:rFonts w:asciiTheme="minorHAnsi" w:eastAsiaTheme="minorHAnsi" w:hAnsiTheme="minorHAnsi" w:cstheme="minorHAnsi"/>
                <w:snapToGrid w:val="0"/>
                <w:color w:val="000000" w:themeColor="text1"/>
                <w:sz w:val="24"/>
                <w:szCs w:val="24"/>
                <w:lang w:eastAsia="en-AU"/>
              </w:rPr>
              <w:t xml:space="preserve">. </w:t>
            </w:r>
          </w:p>
          <w:p w14:paraId="3616C282" w14:textId="77777777" w:rsidR="007C59EB" w:rsidRPr="00C07C71" w:rsidRDefault="007C59EB" w:rsidP="003B4140">
            <w:pPr>
              <w:rPr>
                <w:rFonts w:asciiTheme="minorHAnsi" w:eastAsiaTheme="minorHAnsi" w:hAnsiTheme="minorHAnsi" w:cstheme="minorHAnsi"/>
                <w:snapToGrid w:val="0"/>
                <w:color w:val="000000" w:themeColor="text1"/>
                <w:sz w:val="24"/>
                <w:szCs w:val="24"/>
                <w:lang w:eastAsia="en-AU"/>
              </w:rPr>
            </w:pPr>
          </w:p>
          <w:p w14:paraId="31CD727F" w14:textId="244B91CF" w:rsidR="00CF2FDC" w:rsidRDefault="003B4140" w:rsidP="007C59EB">
            <w:pPr>
              <w:rPr>
                <w:rFonts w:asciiTheme="minorHAnsi" w:hAnsiTheme="minorHAnsi" w:cstheme="minorHAnsi"/>
                <w:snapToGrid w:val="0"/>
                <w:color w:val="000000" w:themeColor="text1"/>
                <w:szCs w:val="22"/>
                <w:lang w:eastAsia="en-AU"/>
              </w:rPr>
            </w:pPr>
            <w:r w:rsidRPr="00C07C71">
              <w:rPr>
                <w:sz w:val="24"/>
                <w:szCs w:val="24"/>
              </w:rPr>
              <w:t>The FAQ</w:t>
            </w:r>
            <w:r w:rsidR="007C59EB" w:rsidRPr="00C07C71">
              <w:rPr>
                <w:sz w:val="24"/>
                <w:szCs w:val="24"/>
              </w:rPr>
              <w:t>s</w:t>
            </w:r>
            <w:r w:rsidRPr="00C07C71">
              <w:rPr>
                <w:sz w:val="24"/>
                <w:szCs w:val="24"/>
              </w:rPr>
              <w:t xml:space="preserve"> will be updated as new questions come in</w:t>
            </w:r>
            <w:r w:rsidR="007C59EB" w:rsidRPr="00C07C71">
              <w:rPr>
                <w:sz w:val="24"/>
                <w:szCs w:val="24"/>
              </w:rPr>
              <w:t xml:space="preserve"> and Australian Standards are updated.</w:t>
            </w:r>
            <w:r w:rsidRPr="00CA11CC">
              <w:rPr>
                <w:szCs w:val="22"/>
              </w:rPr>
              <w:t xml:space="preserve"> </w:t>
            </w:r>
          </w:p>
        </w:tc>
      </w:tr>
      <w:tr w:rsidR="003B4140" w14:paraId="76DC5ADB" w14:textId="77777777" w:rsidTr="00AA2F5F">
        <w:tc>
          <w:tcPr>
            <w:tcW w:w="2689" w:type="dxa"/>
          </w:tcPr>
          <w:p w14:paraId="034A0E2A" w14:textId="77777777" w:rsidR="003B4140" w:rsidRDefault="00000000" w:rsidP="001B4384">
            <w:pPr>
              <w:jc w:val="center"/>
              <w:rPr>
                <w:noProof/>
              </w:rPr>
            </w:pPr>
            <w:hyperlink w:anchor="_Contents:" w:history="1">
              <w:r w:rsidR="003B4140" w:rsidRPr="00F5352F">
                <w:rPr>
                  <w:rStyle w:val="Hyperlink"/>
                  <w:snapToGrid w:val="0"/>
                  <w:lang w:eastAsia="en-AU"/>
                </w:rPr>
                <w:t>Back to Contents</w:t>
              </w:r>
            </w:hyperlink>
          </w:p>
        </w:tc>
        <w:tc>
          <w:tcPr>
            <w:tcW w:w="6940" w:type="dxa"/>
          </w:tcPr>
          <w:p w14:paraId="4B0E18DB" w14:textId="77777777" w:rsidR="003B4140" w:rsidRDefault="003B4140" w:rsidP="001B4384">
            <w:pPr>
              <w:rPr>
                <w:rFonts w:asciiTheme="minorHAnsi" w:eastAsiaTheme="minorHAnsi" w:hAnsiTheme="minorHAnsi" w:cstheme="minorHAnsi"/>
                <w:snapToGrid w:val="0"/>
                <w:color w:val="000000" w:themeColor="text1"/>
                <w:szCs w:val="22"/>
                <w:lang w:eastAsia="en-AU"/>
              </w:rPr>
            </w:pPr>
          </w:p>
        </w:tc>
      </w:tr>
    </w:tbl>
    <w:p w14:paraId="16156355" w14:textId="01B477A2" w:rsidR="003B4140" w:rsidRDefault="003B4140" w:rsidP="0061107E">
      <w:pPr>
        <w:rPr>
          <w:rFonts w:eastAsiaTheme="minorHAnsi"/>
        </w:rPr>
      </w:pPr>
      <w:bookmarkStart w:id="80" w:name="_Interval_Meters_FAQ_1"/>
      <w:bookmarkStart w:id="81" w:name="_Email_Address_and"/>
      <w:bookmarkEnd w:id="80"/>
      <w:bookmarkEnd w:id="81"/>
    </w:p>
    <w:p w14:paraId="035E2A51" w14:textId="77777777" w:rsidR="00BE1638" w:rsidRPr="0061107E" w:rsidRDefault="00BE1638" w:rsidP="0061107E">
      <w:pPr>
        <w:rPr>
          <w:rFonts w:eastAsiaTheme="minorHAnsi"/>
        </w:rPr>
      </w:pPr>
    </w:p>
    <w:p w14:paraId="79FF3EDE" w14:textId="2DFB205D" w:rsidR="007904A5" w:rsidRPr="0090788F" w:rsidRDefault="007904A5" w:rsidP="000041CA">
      <w:pPr>
        <w:pStyle w:val="Heading2"/>
      </w:pPr>
      <w:bookmarkStart w:id="82" w:name="_Email_Address_and_1"/>
      <w:bookmarkEnd w:id="82"/>
      <w:r w:rsidRPr="0090788F">
        <w:t>Email Address and Contact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6940"/>
      </w:tblGrid>
      <w:tr w:rsidR="00935E73" w14:paraId="3CE1F53C" w14:textId="77777777" w:rsidTr="00AA2F5F">
        <w:tc>
          <w:tcPr>
            <w:tcW w:w="2689" w:type="dxa"/>
          </w:tcPr>
          <w:p w14:paraId="014FB680" w14:textId="77777777" w:rsidR="00935E73" w:rsidRDefault="00935E73" w:rsidP="007C4E5F">
            <w:pPr>
              <w:contextualSpacing/>
              <w:rPr>
                <w:rFonts w:asciiTheme="minorHAnsi" w:eastAsiaTheme="minorHAnsi" w:hAnsiTheme="minorHAnsi" w:cstheme="minorHAnsi"/>
                <w:snapToGrid w:val="0"/>
                <w:color w:val="000000" w:themeColor="text1"/>
                <w:szCs w:val="22"/>
                <w:lang w:eastAsia="en-AU"/>
              </w:rPr>
            </w:pPr>
          </w:p>
          <w:p w14:paraId="6C277F06" w14:textId="77777777" w:rsidR="00935E73" w:rsidRDefault="00935E73" w:rsidP="007C4E5F">
            <w:pPr>
              <w:contextualSpacing/>
              <w:rPr>
                <w:rFonts w:asciiTheme="minorHAnsi" w:eastAsiaTheme="minorHAnsi" w:hAnsiTheme="minorHAnsi" w:cstheme="minorHAnsi"/>
                <w:snapToGrid w:val="0"/>
                <w:color w:val="000000" w:themeColor="text1"/>
                <w:szCs w:val="22"/>
                <w:lang w:eastAsia="en-AU"/>
              </w:rPr>
            </w:pPr>
            <w:r>
              <w:rPr>
                <w:rFonts w:asciiTheme="minorHAnsi" w:eastAsiaTheme="minorHAnsi" w:hAnsiTheme="minorHAnsi" w:cstheme="minorHAnsi"/>
                <w:noProof/>
                <w:snapToGrid w:val="0"/>
                <w:color w:val="000000" w:themeColor="text1"/>
                <w:szCs w:val="22"/>
              </w:rPr>
              <w:drawing>
                <wp:inline distT="0" distB="0" distL="0" distR="0" wp14:anchorId="111EFE5A" wp14:editId="0AB847BD">
                  <wp:extent cx="1504950" cy="11430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8971" cy="1153649"/>
                          </a:xfrm>
                          <a:prstGeom prst="rect">
                            <a:avLst/>
                          </a:prstGeom>
                          <a:noFill/>
                          <a:ln>
                            <a:noFill/>
                          </a:ln>
                        </pic:spPr>
                      </pic:pic>
                    </a:graphicData>
                  </a:graphic>
                </wp:inline>
              </w:drawing>
            </w:r>
          </w:p>
          <w:p w14:paraId="512F07A9" w14:textId="77777777" w:rsidR="00935E73" w:rsidRDefault="00935E73" w:rsidP="007C4E5F">
            <w:pPr>
              <w:contextualSpacing/>
              <w:rPr>
                <w:rFonts w:asciiTheme="minorHAnsi" w:eastAsiaTheme="minorHAnsi" w:hAnsiTheme="minorHAnsi" w:cstheme="minorHAnsi"/>
                <w:snapToGrid w:val="0"/>
                <w:color w:val="000000" w:themeColor="text1"/>
                <w:szCs w:val="22"/>
                <w:lang w:eastAsia="en-AU"/>
              </w:rPr>
            </w:pPr>
          </w:p>
          <w:p w14:paraId="596F0A88" w14:textId="55C0AB9A" w:rsidR="00935E73" w:rsidRDefault="00935E73" w:rsidP="007C4E5F">
            <w:pPr>
              <w:contextualSpacing/>
              <w:rPr>
                <w:rFonts w:asciiTheme="minorHAnsi" w:eastAsiaTheme="minorHAnsi" w:hAnsiTheme="minorHAnsi" w:cstheme="minorHAnsi"/>
                <w:snapToGrid w:val="0"/>
                <w:color w:val="000000" w:themeColor="text1"/>
                <w:szCs w:val="22"/>
                <w:lang w:eastAsia="en-AU"/>
              </w:rPr>
            </w:pPr>
            <w:r>
              <w:rPr>
                <w:noProof/>
              </w:rPr>
              <w:drawing>
                <wp:inline distT="0" distB="0" distL="0" distR="0" wp14:anchorId="696CB300" wp14:editId="5AA4E25E">
                  <wp:extent cx="1504950" cy="1621808"/>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4650" cy="1632261"/>
                          </a:xfrm>
                          <a:prstGeom prst="rect">
                            <a:avLst/>
                          </a:prstGeom>
                          <a:noFill/>
                          <a:ln>
                            <a:noFill/>
                          </a:ln>
                        </pic:spPr>
                      </pic:pic>
                    </a:graphicData>
                  </a:graphic>
                </wp:inline>
              </w:drawing>
            </w:r>
          </w:p>
        </w:tc>
        <w:tc>
          <w:tcPr>
            <w:tcW w:w="6940" w:type="dxa"/>
          </w:tcPr>
          <w:p w14:paraId="6CFC904A" w14:textId="77777777" w:rsidR="00844992" w:rsidRDefault="00844992" w:rsidP="00935E73"/>
          <w:p w14:paraId="61516273" w14:textId="219BB1B1" w:rsidR="00935E73" w:rsidRDefault="00935E73" w:rsidP="00935E73">
            <w:r>
              <w:t xml:space="preserve">All licensed construction professionals in the ACT are required to keep their details up-to-date, and to notify Access Canberra within seven (7) days of any change. Use this </w:t>
            </w:r>
            <w:hyperlink r:id="rId62" w:tooltip="Web link to change of address form" w:history="1">
              <w:r>
                <w:rPr>
                  <w:rStyle w:val="Hyperlink"/>
                </w:rPr>
                <w:t>link</w:t>
              </w:r>
            </w:hyperlink>
            <w:r>
              <w:t xml:space="preserve"> to access the change of address form.</w:t>
            </w:r>
          </w:p>
          <w:p w14:paraId="0A3AB0D2" w14:textId="77777777" w:rsidR="00935E73" w:rsidRDefault="00935E73" w:rsidP="00935E73"/>
          <w:p w14:paraId="089E1001" w14:textId="15685888" w:rsidR="00935E73" w:rsidRDefault="00935E73" w:rsidP="00935E73">
            <w:r>
              <w:t>Not only do we use your email address to keep you up to date with emerging issues affecting the electrical industry, the</w:t>
            </w:r>
          </w:p>
          <w:p w14:paraId="32D8B42E" w14:textId="77777777" w:rsidR="00935E73" w:rsidRDefault="00935E73" w:rsidP="00476C8B">
            <w:pPr>
              <w:pStyle w:val="ListParagraph"/>
              <w:numPr>
                <w:ilvl w:val="0"/>
                <w:numId w:val="5"/>
              </w:numPr>
              <w:contextualSpacing w:val="0"/>
            </w:pPr>
            <w:r>
              <w:t>Licensing team need it to send out your licence reminders.</w:t>
            </w:r>
          </w:p>
          <w:p w14:paraId="3E851CEE" w14:textId="77777777" w:rsidR="00935E73" w:rsidRDefault="00935E73" w:rsidP="00476C8B">
            <w:pPr>
              <w:pStyle w:val="ListParagraph"/>
              <w:numPr>
                <w:ilvl w:val="0"/>
                <w:numId w:val="5"/>
              </w:numPr>
              <w:contextualSpacing w:val="0"/>
            </w:pPr>
            <w:r>
              <w:t>Electrical inspections team need it to send out inspections reminders and results.</w:t>
            </w:r>
          </w:p>
          <w:p w14:paraId="13B3B699" w14:textId="77777777" w:rsidR="00935E73" w:rsidRDefault="00935E73" w:rsidP="00935E73"/>
          <w:p w14:paraId="7070C0C7" w14:textId="77777777" w:rsidR="00935E73" w:rsidRDefault="00935E73" w:rsidP="00935E73">
            <w:r>
              <w:t>Where you use a work email address, consider to also use a personal email address, for those times you are on leave or change employers and we need to let you know of an important issue.</w:t>
            </w:r>
          </w:p>
          <w:p w14:paraId="5C47A525" w14:textId="77777777" w:rsidR="00935E73" w:rsidRDefault="00935E73" w:rsidP="00935E73">
            <w:pPr>
              <w:rPr>
                <w:rFonts w:asciiTheme="minorHAnsi" w:hAnsiTheme="minorHAnsi" w:cstheme="minorHAnsi"/>
                <w:snapToGrid w:val="0"/>
                <w:color w:val="000000" w:themeColor="text1"/>
                <w:szCs w:val="22"/>
                <w:lang w:eastAsia="en-AU"/>
              </w:rPr>
            </w:pPr>
          </w:p>
          <w:p w14:paraId="0F5BB367" w14:textId="22AE01B1" w:rsidR="00FA0000" w:rsidRDefault="00FA0000" w:rsidP="00FA0000">
            <w:r>
              <w:rPr>
                <w:rFonts w:asciiTheme="minorHAnsi" w:hAnsiTheme="minorHAnsi" w:cstheme="minorHAnsi"/>
                <w:snapToGrid w:val="0"/>
                <w:color w:val="000000" w:themeColor="text1"/>
                <w:szCs w:val="22"/>
                <w:lang w:eastAsia="en-AU"/>
              </w:rPr>
              <w:t xml:space="preserve">Did you know Access Canberra provides a list of construction professionals on their website? Visit  </w:t>
            </w:r>
            <w:hyperlink r:id="rId63" w:history="1">
              <w:r w:rsidR="0017773F">
                <w:rPr>
                  <w:rStyle w:val="Hyperlink"/>
                </w:rPr>
                <w:t>Choosing a tradesperson - Access Canberra (act.gov.au)</w:t>
              </w:r>
            </w:hyperlink>
          </w:p>
          <w:p w14:paraId="245E5D17" w14:textId="7B6D0C41" w:rsidR="009D5EBA" w:rsidRDefault="00000000" w:rsidP="00FA0000">
            <w:hyperlink r:id="rId64" w:history="1">
              <w:r w:rsidR="009D5EBA" w:rsidRPr="004D1960">
                <w:rPr>
                  <w:rStyle w:val="Hyperlink"/>
                </w:rPr>
                <w:t>https://www.accesscanberra.act.gov.au/consumer-rights/choosing-a-tradesperson</w:t>
              </w:r>
            </w:hyperlink>
          </w:p>
          <w:p w14:paraId="2A3E8E33" w14:textId="51610BA2" w:rsidR="00FA0000" w:rsidRDefault="00FA0000" w:rsidP="00FA0000">
            <w:pPr>
              <w:rPr>
                <w:rFonts w:asciiTheme="minorHAnsi" w:hAnsiTheme="minorHAnsi" w:cstheme="minorHAnsi"/>
                <w:snapToGrid w:val="0"/>
                <w:color w:val="000000" w:themeColor="text1"/>
                <w:szCs w:val="22"/>
                <w:lang w:eastAsia="en-AU"/>
              </w:rPr>
            </w:pPr>
          </w:p>
        </w:tc>
      </w:tr>
      <w:tr w:rsidR="00935E73" w14:paraId="3DA0551F" w14:textId="77777777" w:rsidTr="00AA2F5F">
        <w:tc>
          <w:tcPr>
            <w:tcW w:w="2689" w:type="dxa"/>
          </w:tcPr>
          <w:p w14:paraId="4389D18E" w14:textId="77777777" w:rsidR="00935E73" w:rsidRDefault="00000000" w:rsidP="007C4E5F">
            <w:pPr>
              <w:jc w:val="center"/>
              <w:rPr>
                <w:noProof/>
              </w:rPr>
            </w:pPr>
            <w:hyperlink w:anchor="_Contents:" w:history="1">
              <w:r w:rsidR="00935E73" w:rsidRPr="00F5352F">
                <w:rPr>
                  <w:rStyle w:val="Hyperlink"/>
                  <w:snapToGrid w:val="0"/>
                  <w:lang w:eastAsia="en-AU"/>
                </w:rPr>
                <w:t>Back to Contents</w:t>
              </w:r>
            </w:hyperlink>
          </w:p>
        </w:tc>
        <w:tc>
          <w:tcPr>
            <w:tcW w:w="6940" w:type="dxa"/>
          </w:tcPr>
          <w:p w14:paraId="19391326" w14:textId="77777777" w:rsidR="00935E73" w:rsidRDefault="00935E73" w:rsidP="007C4E5F">
            <w:pPr>
              <w:rPr>
                <w:rFonts w:asciiTheme="minorHAnsi" w:eastAsiaTheme="minorHAnsi" w:hAnsiTheme="minorHAnsi" w:cstheme="minorHAnsi"/>
                <w:snapToGrid w:val="0"/>
                <w:color w:val="000000" w:themeColor="text1"/>
                <w:szCs w:val="22"/>
                <w:lang w:eastAsia="en-AU"/>
              </w:rPr>
            </w:pPr>
          </w:p>
        </w:tc>
      </w:tr>
    </w:tbl>
    <w:p w14:paraId="438365BA" w14:textId="19A5022A" w:rsidR="00830DF0" w:rsidRDefault="00830DF0" w:rsidP="00F7333F"/>
    <w:p w14:paraId="767E0224" w14:textId="6A50D594" w:rsidR="00830DF0" w:rsidRDefault="00830DF0">
      <w:r>
        <w:br w:type="page"/>
      </w:r>
    </w:p>
    <w:p w14:paraId="148F1841" w14:textId="77777777" w:rsidR="00C5410A" w:rsidRPr="0061107E" w:rsidRDefault="00C5410A" w:rsidP="0061107E"/>
    <w:p w14:paraId="02AC6D34" w14:textId="388ADBB8" w:rsidR="007904A5" w:rsidRPr="008D5837" w:rsidRDefault="007904A5" w:rsidP="000041CA">
      <w:pPr>
        <w:pStyle w:val="Heading2"/>
      </w:pPr>
      <w:bookmarkStart w:id="83" w:name="_Electrical_Inspector_Advice,"/>
      <w:bookmarkStart w:id="84" w:name="_Advice,_Defect_Notice"/>
      <w:bookmarkEnd w:id="83"/>
      <w:bookmarkEnd w:id="84"/>
      <w:r w:rsidRPr="008D5837">
        <w:t>Advice</w:t>
      </w:r>
      <w:r w:rsidR="000B1C53" w:rsidRPr="008D5837">
        <w:t>,</w:t>
      </w:r>
      <w:r w:rsidRPr="008D5837">
        <w:t xml:space="preserve"> </w:t>
      </w:r>
      <w:r w:rsidR="00B41376">
        <w:t xml:space="preserve">Defect Notice </w:t>
      </w:r>
      <w:r w:rsidR="000B1C53" w:rsidRPr="008D5837">
        <w:t>Reviews</w:t>
      </w:r>
      <w:r w:rsidR="004F51AF">
        <w:t>, Extension of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6940"/>
      </w:tblGrid>
      <w:tr w:rsidR="00844992" w14:paraId="495CB5D9" w14:textId="77777777" w:rsidTr="00AA2F5F">
        <w:tc>
          <w:tcPr>
            <w:tcW w:w="2689" w:type="dxa"/>
          </w:tcPr>
          <w:p w14:paraId="32527A3C" w14:textId="77777777" w:rsidR="00844992" w:rsidRDefault="00844992" w:rsidP="007C4E5F">
            <w:pPr>
              <w:contextualSpacing/>
              <w:rPr>
                <w:rFonts w:asciiTheme="minorHAnsi" w:eastAsiaTheme="minorHAnsi" w:hAnsiTheme="minorHAnsi" w:cstheme="minorHAnsi"/>
                <w:snapToGrid w:val="0"/>
                <w:color w:val="000000" w:themeColor="text1"/>
                <w:szCs w:val="22"/>
                <w:lang w:eastAsia="en-AU"/>
              </w:rPr>
            </w:pPr>
          </w:p>
          <w:p w14:paraId="34C5C5B4" w14:textId="2533416F" w:rsidR="00844992" w:rsidRDefault="00844992" w:rsidP="007C4E5F">
            <w:pPr>
              <w:contextualSpacing/>
              <w:rPr>
                <w:rFonts w:asciiTheme="minorHAnsi" w:eastAsiaTheme="minorHAnsi" w:hAnsiTheme="minorHAnsi" w:cstheme="minorHAnsi"/>
                <w:snapToGrid w:val="0"/>
                <w:color w:val="000000" w:themeColor="text1"/>
                <w:szCs w:val="22"/>
                <w:lang w:eastAsia="en-AU"/>
              </w:rPr>
            </w:pPr>
            <w:r>
              <w:rPr>
                <w:noProof/>
              </w:rPr>
              <w:drawing>
                <wp:inline distT="0" distB="0" distL="0" distR="0" wp14:anchorId="5F96DE7F" wp14:editId="028D1FA5">
                  <wp:extent cx="1504950" cy="2335267"/>
                  <wp:effectExtent l="0" t="0" r="0" b="825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18586" cy="2356426"/>
                          </a:xfrm>
                          <a:prstGeom prst="rect">
                            <a:avLst/>
                          </a:prstGeom>
                          <a:noFill/>
                          <a:ln>
                            <a:noFill/>
                          </a:ln>
                        </pic:spPr>
                      </pic:pic>
                    </a:graphicData>
                  </a:graphic>
                </wp:inline>
              </w:drawing>
            </w:r>
          </w:p>
        </w:tc>
        <w:tc>
          <w:tcPr>
            <w:tcW w:w="6940" w:type="dxa"/>
          </w:tcPr>
          <w:p w14:paraId="5421CB07" w14:textId="1962B2EE" w:rsidR="00844992" w:rsidRPr="00844992" w:rsidRDefault="00844992" w:rsidP="00423627">
            <w:pPr>
              <w:pStyle w:val="Heading3"/>
            </w:pPr>
            <w:r w:rsidRPr="00844992">
              <w:t>Advice</w:t>
            </w:r>
          </w:p>
          <w:p w14:paraId="44D395A5" w14:textId="59507387" w:rsidR="00844992" w:rsidRDefault="00844992" w:rsidP="00844992">
            <w:r>
              <w:t>Electricians requiring advice on Wiring Rules interpretations should check out our FAQ page</w:t>
            </w:r>
            <w:r w:rsidR="008C3ED3">
              <w:t xml:space="preserve"> </w:t>
            </w:r>
            <w:hyperlink r:id="rId66" w:history="1">
              <w:r w:rsidR="008C3ED3">
                <w:rPr>
                  <w:rStyle w:val="Hyperlink"/>
                </w:rPr>
                <w:t>Electrician notes - Access Canberra (act.gov.au)</w:t>
              </w:r>
            </w:hyperlink>
            <w:r>
              <w:t xml:space="preserve"> and should additional information be required they can contact the electrical inspections team by </w:t>
            </w:r>
            <w:hyperlink r:id="rId67" w:history="1">
              <w:r w:rsidRPr="00553D1B">
                <w:rPr>
                  <w:rStyle w:val="Hyperlink"/>
                </w:rPr>
                <w:t>email</w:t>
              </w:r>
            </w:hyperlink>
            <w:r w:rsidR="00553D1B">
              <w:t xml:space="preserve"> at </w:t>
            </w:r>
            <w:hyperlink r:id="rId68" w:history="1">
              <w:r>
                <w:rPr>
                  <w:rStyle w:val="Hyperlink"/>
                </w:rPr>
                <w:t>Electrical.Inspections@act.gov.au</w:t>
              </w:r>
            </w:hyperlink>
            <w:r>
              <w:t xml:space="preserve">. </w:t>
            </w:r>
          </w:p>
          <w:p w14:paraId="78846EA4" w14:textId="77777777" w:rsidR="00844992" w:rsidRDefault="00844992" w:rsidP="00844992"/>
          <w:p w14:paraId="5F29A101" w14:textId="341C1D12" w:rsidR="00844992" w:rsidRDefault="00844992" w:rsidP="00844992">
            <w:pPr>
              <w:rPr>
                <w:sz w:val="24"/>
              </w:rPr>
            </w:pPr>
            <w:r>
              <w:t xml:space="preserve">To aid in providing consistent advice to the electrical industry, only the electrical inspections team </w:t>
            </w:r>
            <w:r w:rsidR="00FA56E8">
              <w:t>manager</w:t>
            </w:r>
            <w:r>
              <w:t xml:space="preserve"> will respond to your enquiry. If you pose a question on site to an electrical inspector, this must not be considered as binding advice but as the personal opinion of that inspector. </w:t>
            </w:r>
          </w:p>
          <w:p w14:paraId="4397F270" w14:textId="61856D32" w:rsidR="00844992" w:rsidRPr="00844992" w:rsidRDefault="00844992" w:rsidP="00423627">
            <w:pPr>
              <w:pStyle w:val="Heading3"/>
            </w:pPr>
            <w:r w:rsidRPr="00844992">
              <w:t>Defect</w:t>
            </w:r>
            <w:r>
              <w:t xml:space="preserve"> </w:t>
            </w:r>
            <w:r w:rsidR="00553D1B">
              <w:t xml:space="preserve">Notice </w:t>
            </w:r>
            <w:r>
              <w:t>Questions</w:t>
            </w:r>
            <w:r w:rsidR="00F2711C">
              <w:t xml:space="preserve"> &amp; Review</w:t>
            </w:r>
          </w:p>
          <w:p w14:paraId="50D5956D" w14:textId="675E8FCB" w:rsidR="00395F9E" w:rsidRDefault="00844992" w:rsidP="00844992">
            <w:r>
              <w:t xml:space="preserve">If you receive a </w:t>
            </w:r>
            <w:r w:rsidR="00FA56E8">
              <w:t>D</w:t>
            </w:r>
            <w:r>
              <w:t xml:space="preserve">efect </w:t>
            </w:r>
            <w:r w:rsidR="00FA56E8">
              <w:t>N</w:t>
            </w:r>
            <w:r>
              <w:t xml:space="preserve">otice from an electrical inspector and have questions relating to it, </w:t>
            </w:r>
            <w:r w:rsidR="00080E7A">
              <w:t>we have the following process for review</w:t>
            </w:r>
            <w:r w:rsidR="007B32A4">
              <w:t>ing it.</w:t>
            </w:r>
          </w:p>
          <w:p w14:paraId="66DB78BA" w14:textId="6E24CCDC" w:rsidR="00844992" w:rsidRDefault="00797275" w:rsidP="007B32A4">
            <w:pPr>
              <w:pStyle w:val="ListParagraph"/>
              <w:numPr>
                <w:ilvl w:val="0"/>
                <w:numId w:val="25"/>
              </w:numPr>
            </w:pPr>
            <w:r>
              <w:t>C</w:t>
            </w:r>
            <w:r w:rsidR="00844992">
              <w:t xml:space="preserve">all the inspector who issued the defect notice, their mobile number will be on the </w:t>
            </w:r>
            <w:r w:rsidR="009E47C0">
              <w:t>notice</w:t>
            </w:r>
            <w:r w:rsidR="00844992">
              <w:t>.</w:t>
            </w:r>
            <w:r>
              <w:t xml:space="preserve"> Discuss your </w:t>
            </w:r>
            <w:r w:rsidR="00607A8C">
              <w:t>questions or concerns to see if a resolution is possible.</w:t>
            </w:r>
            <w:r w:rsidR="002D2F78">
              <w:t xml:space="preserve"> If it is not possible to come to a </w:t>
            </w:r>
            <w:r w:rsidR="00B92FE3">
              <w:t xml:space="preserve">consensus, ask for their team </w:t>
            </w:r>
            <w:r w:rsidR="00B73381">
              <w:t>manager</w:t>
            </w:r>
            <w:r w:rsidR="006E4050">
              <w:t>’s</w:t>
            </w:r>
            <w:r w:rsidR="00B92FE3">
              <w:t xml:space="preserve"> contact details.</w:t>
            </w:r>
          </w:p>
          <w:p w14:paraId="2BC45E5F" w14:textId="15A923B7" w:rsidR="0004365D" w:rsidRDefault="00607A8C" w:rsidP="007B32A4">
            <w:pPr>
              <w:pStyle w:val="ListParagraph"/>
              <w:numPr>
                <w:ilvl w:val="0"/>
                <w:numId w:val="25"/>
              </w:numPr>
            </w:pPr>
            <w:r>
              <w:t xml:space="preserve">Call the </w:t>
            </w:r>
            <w:r w:rsidR="00B92FE3">
              <w:t xml:space="preserve">team </w:t>
            </w:r>
            <w:r w:rsidR="006E4050">
              <w:t>manager</w:t>
            </w:r>
            <w:r w:rsidR="00B92FE3">
              <w:t xml:space="preserve"> </w:t>
            </w:r>
            <w:r>
              <w:t xml:space="preserve">and </w:t>
            </w:r>
            <w:r w:rsidR="00FB044A">
              <w:t>discuss your concerns</w:t>
            </w:r>
            <w:r w:rsidR="0004365D">
              <w:t>.</w:t>
            </w:r>
          </w:p>
          <w:p w14:paraId="0B2B015F" w14:textId="4685FC17" w:rsidR="00607A8C" w:rsidRDefault="0004365D" w:rsidP="007B32A4">
            <w:pPr>
              <w:pStyle w:val="ListParagraph"/>
              <w:numPr>
                <w:ilvl w:val="0"/>
                <w:numId w:val="25"/>
              </w:numPr>
            </w:pPr>
            <w:r>
              <w:t xml:space="preserve">Should the </w:t>
            </w:r>
            <w:r w:rsidR="002B18DF">
              <w:t xml:space="preserve">team </w:t>
            </w:r>
            <w:r w:rsidR="009B3FD9">
              <w:t>manager</w:t>
            </w:r>
            <w:r w:rsidR="002B18DF">
              <w:t xml:space="preserve"> not be able to come to a consensus view </w:t>
            </w:r>
            <w:r w:rsidR="00112492">
              <w:t xml:space="preserve">then </w:t>
            </w:r>
            <w:r w:rsidR="00094310">
              <w:t xml:space="preserve">send an </w:t>
            </w:r>
            <w:hyperlink r:id="rId69" w:history="1">
              <w:r w:rsidR="00112492" w:rsidRPr="00553D1B">
                <w:rPr>
                  <w:rStyle w:val="Hyperlink"/>
                </w:rPr>
                <w:t>email</w:t>
              </w:r>
            </w:hyperlink>
            <w:r w:rsidR="00094310">
              <w:t xml:space="preserve"> to</w:t>
            </w:r>
            <w:r w:rsidR="002A0467">
              <w:t>:</w:t>
            </w:r>
            <w:r w:rsidR="00471FDC">
              <w:t xml:space="preserve"> </w:t>
            </w:r>
            <w:r w:rsidR="00471FDC" w:rsidRPr="009B3FD9">
              <w:rPr>
                <w:b/>
                <w:bCs/>
              </w:rPr>
              <w:t>T</w:t>
            </w:r>
            <w:r w:rsidR="00112492" w:rsidRPr="009B3FD9">
              <w:rPr>
                <w:b/>
                <w:bCs/>
              </w:rPr>
              <w:t xml:space="preserve">he </w:t>
            </w:r>
            <w:r w:rsidR="00F1797E" w:rsidRPr="009B3FD9">
              <w:rPr>
                <w:b/>
                <w:bCs/>
              </w:rPr>
              <w:t xml:space="preserve">Director of </w:t>
            </w:r>
            <w:r w:rsidR="00471FDC" w:rsidRPr="009B3FD9">
              <w:rPr>
                <w:b/>
                <w:bCs/>
              </w:rPr>
              <w:t>Electrical I</w:t>
            </w:r>
            <w:r w:rsidR="00112492" w:rsidRPr="009B3FD9">
              <w:rPr>
                <w:b/>
                <w:bCs/>
              </w:rPr>
              <w:t>nspections</w:t>
            </w:r>
            <w:r w:rsidR="009B3FD9">
              <w:rPr>
                <w:b/>
                <w:bCs/>
              </w:rPr>
              <w:t xml:space="preserve"> </w:t>
            </w:r>
            <w:r w:rsidR="009B3FD9" w:rsidRPr="009B3FD9">
              <w:t xml:space="preserve">at </w:t>
            </w:r>
            <w:hyperlink r:id="rId70" w:history="1">
              <w:r w:rsidR="00112492">
                <w:rPr>
                  <w:rStyle w:val="Hyperlink"/>
                </w:rPr>
                <w:t>Electrical.Inspections@act.gov.au</w:t>
              </w:r>
            </w:hyperlink>
            <w:r w:rsidR="00112492">
              <w:t xml:space="preserve"> with your concerns and request a review</w:t>
            </w:r>
            <w:r w:rsidR="00211A49">
              <w:t>.</w:t>
            </w:r>
            <w:r w:rsidR="00A53C64">
              <w:t xml:space="preserve"> </w:t>
            </w:r>
          </w:p>
          <w:p w14:paraId="493AA28E" w14:textId="24D2F115" w:rsidR="003E184F" w:rsidRDefault="003E184F" w:rsidP="00423627">
            <w:pPr>
              <w:pStyle w:val="Heading3"/>
            </w:pPr>
            <w:r>
              <w:t>Extension of time</w:t>
            </w:r>
          </w:p>
          <w:p w14:paraId="46EE91D0" w14:textId="490CBC3A" w:rsidR="003E184F" w:rsidRDefault="004A5E38" w:rsidP="00CA1AE6">
            <w:pPr>
              <w:rPr>
                <w:rFonts w:asciiTheme="minorHAnsi" w:hAnsiTheme="minorHAnsi" w:cstheme="minorHAnsi"/>
                <w:snapToGrid w:val="0"/>
                <w:color w:val="000000" w:themeColor="text1"/>
                <w:szCs w:val="22"/>
                <w:lang w:eastAsia="en-AU"/>
              </w:rPr>
            </w:pPr>
            <w:r>
              <w:rPr>
                <w:rFonts w:asciiTheme="minorHAnsi" w:hAnsiTheme="minorHAnsi" w:cstheme="minorHAnsi"/>
                <w:snapToGrid w:val="0"/>
                <w:color w:val="000000" w:themeColor="text1"/>
                <w:szCs w:val="22"/>
                <w:lang w:eastAsia="en-AU"/>
              </w:rPr>
              <w:t>If you require an extension of time to make repairs</w:t>
            </w:r>
            <w:r w:rsidR="00C74F4D">
              <w:rPr>
                <w:rFonts w:asciiTheme="minorHAnsi" w:hAnsiTheme="minorHAnsi" w:cstheme="minorHAnsi"/>
                <w:snapToGrid w:val="0"/>
                <w:color w:val="000000" w:themeColor="text1"/>
                <w:szCs w:val="22"/>
                <w:lang w:eastAsia="en-AU"/>
              </w:rPr>
              <w:t xml:space="preserve"> the Defect Notice ha</w:t>
            </w:r>
            <w:r w:rsidR="00FF409B">
              <w:rPr>
                <w:rFonts w:asciiTheme="minorHAnsi" w:hAnsiTheme="minorHAnsi" w:cstheme="minorHAnsi"/>
                <w:snapToGrid w:val="0"/>
                <w:color w:val="000000" w:themeColor="text1"/>
                <w:szCs w:val="22"/>
                <w:lang w:eastAsia="en-AU"/>
              </w:rPr>
              <w:t xml:space="preserve">s identified, please </w:t>
            </w:r>
            <w:hyperlink r:id="rId71" w:history="1">
              <w:r w:rsidR="00DF1411" w:rsidRPr="00553D1B">
                <w:rPr>
                  <w:rStyle w:val="Hyperlink"/>
                  <w:rFonts w:asciiTheme="minorHAnsi" w:hAnsiTheme="minorHAnsi" w:cstheme="minorHAnsi"/>
                  <w:snapToGrid w:val="0"/>
                  <w:szCs w:val="22"/>
                  <w:lang w:eastAsia="en-AU"/>
                </w:rPr>
                <w:t>email</w:t>
              </w:r>
            </w:hyperlink>
            <w:r w:rsidR="00DF1411">
              <w:rPr>
                <w:rFonts w:asciiTheme="minorHAnsi" w:hAnsiTheme="minorHAnsi" w:cstheme="minorHAnsi"/>
                <w:snapToGrid w:val="0"/>
                <w:color w:val="000000" w:themeColor="text1"/>
                <w:szCs w:val="22"/>
                <w:lang w:eastAsia="en-AU"/>
              </w:rPr>
              <w:t xml:space="preserve"> </w:t>
            </w:r>
            <w:r w:rsidR="00FF409B">
              <w:rPr>
                <w:rFonts w:asciiTheme="minorHAnsi" w:hAnsiTheme="minorHAnsi" w:cstheme="minorHAnsi"/>
                <w:snapToGrid w:val="0"/>
                <w:color w:val="000000" w:themeColor="text1"/>
                <w:szCs w:val="22"/>
                <w:lang w:eastAsia="en-AU"/>
              </w:rPr>
              <w:t xml:space="preserve">the Electrical </w:t>
            </w:r>
            <w:r w:rsidR="00DF1411">
              <w:rPr>
                <w:rFonts w:asciiTheme="minorHAnsi" w:hAnsiTheme="minorHAnsi" w:cstheme="minorHAnsi"/>
                <w:snapToGrid w:val="0"/>
                <w:color w:val="000000" w:themeColor="text1"/>
                <w:szCs w:val="22"/>
                <w:lang w:eastAsia="en-AU"/>
              </w:rPr>
              <w:t>team with your request</w:t>
            </w:r>
            <w:r w:rsidR="00EA4B5A">
              <w:rPr>
                <w:rFonts w:asciiTheme="minorHAnsi" w:hAnsiTheme="minorHAnsi" w:cstheme="minorHAnsi"/>
                <w:snapToGrid w:val="0"/>
                <w:color w:val="000000" w:themeColor="text1"/>
                <w:szCs w:val="22"/>
                <w:lang w:eastAsia="en-AU"/>
              </w:rPr>
              <w:t xml:space="preserve"> as soon as possible</w:t>
            </w:r>
            <w:r w:rsidR="00553D1B">
              <w:rPr>
                <w:rFonts w:asciiTheme="minorHAnsi" w:hAnsiTheme="minorHAnsi" w:cstheme="minorHAnsi"/>
                <w:snapToGrid w:val="0"/>
                <w:color w:val="000000" w:themeColor="text1"/>
                <w:szCs w:val="22"/>
                <w:lang w:eastAsia="en-AU"/>
              </w:rPr>
              <w:t xml:space="preserve"> and before you receive the Final Notice.</w:t>
            </w:r>
            <w:r w:rsidR="00DF1411">
              <w:rPr>
                <w:rFonts w:asciiTheme="minorHAnsi" w:hAnsiTheme="minorHAnsi" w:cstheme="minorHAnsi"/>
                <w:snapToGrid w:val="0"/>
                <w:color w:val="000000" w:themeColor="text1"/>
                <w:szCs w:val="22"/>
                <w:lang w:eastAsia="en-AU"/>
              </w:rPr>
              <w:t xml:space="preserve"> </w:t>
            </w:r>
            <w:hyperlink r:id="rId72" w:history="1">
              <w:r w:rsidR="00DF1411">
                <w:rPr>
                  <w:rStyle w:val="Hyperlink"/>
                </w:rPr>
                <w:t>Electrical.Inspections@act.gov.au</w:t>
              </w:r>
            </w:hyperlink>
          </w:p>
        </w:tc>
      </w:tr>
      <w:tr w:rsidR="00844992" w14:paraId="26F898F1" w14:textId="77777777" w:rsidTr="00AA2F5F">
        <w:tc>
          <w:tcPr>
            <w:tcW w:w="2689" w:type="dxa"/>
          </w:tcPr>
          <w:p w14:paraId="04B92525" w14:textId="77777777" w:rsidR="00844992" w:rsidRDefault="00000000" w:rsidP="007C4E5F">
            <w:pPr>
              <w:jc w:val="center"/>
              <w:rPr>
                <w:noProof/>
              </w:rPr>
            </w:pPr>
            <w:hyperlink w:anchor="_Contents:" w:history="1">
              <w:r w:rsidR="00844992" w:rsidRPr="00F5352F">
                <w:rPr>
                  <w:rStyle w:val="Hyperlink"/>
                  <w:snapToGrid w:val="0"/>
                  <w:lang w:eastAsia="en-AU"/>
                </w:rPr>
                <w:t>Back to Contents</w:t>
              </w:r>
            </w:hyperlink>
          </w:p>
        </w:tc>
        <w:tc>
          <w:tcPr>
            <w:tcW w:w="6940" w:type="dxa"/>
          </w:tcPr>
          <w:p w14:paraId="4DD2B1B7" w14:textId="77777777" w:rsidR="00844992" w:rsidRDefault="00844992" w:rsidP="007C4E5F">
            <w:pPr>
              <w:rPr>
                <w:rFonts w:asciiTheme="minorHAnsi" w:eastAsiaTheme="minorHAnsi" w:hAnsiTheme="minorHAnsi" w:cstheme="minorHAnsi"/>
                <w:snapToGrid w:val="0"/>
                <w:color w:val="000000" w:themeColor="text1"/>
                <w:szCs w:val="22"/>
                <w:lang w:eastAsia="en-AU"/>
              </w:rPr>
            </w:pPr>
          </w:p>
        </w:tc>
      </w:tr>
    </w:tbl>
    <w:p w14:paraId="61D71E4D" w14:textId="50A23D05" w:rsidR="00F7333F" w:rsidRDefault="00F7333F" w:rsidP="0061107E">
      <w:pPr>
        <w:rPr>
          <w:rFonts w:eastAsiaTheme="minorHAnsi"/>
        </w:rPr>
      </w:pPr>
      <w:bookmarkStart w:id="85" w:name="_Contact_us"/>
      <w:bookmarkStart w:id="86" w:name="_Contact_us_1"/>
      <w:bookmarkEnd w:id="85"/>
      <w:bookmarkEnd w:id="86"/>
    </w:p>
    <w:p w14:paraId="63789E46" w14:textId="576E2DF5" w:rsidR="003C551B" w:rsidRPr="008D5837" w:rsidRDefault="003C551B" w:rsidP="000041CA">
      <w:pPr>
        <w:pStyle w:val="Heading2"/>
      </w:pPr>
      <w:bookmarkStart w:id="87" w:name="_Contact_Us_2"/>
      <w:bookmarkEnd w:id="87"/>
      <w:r w:rsidRPr="008D5837">
        <w:t xml:space="preserve">Contact </w:t>
      </w:r>
      <w:r w:rsidR="00F04BD2">
        <w:t>U</w:t>
      </w:r>
      <w:r w:rsidRPr="008D5837">
        <w:t xml:space="preserv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6373"/>
      </w:tblGrid>
      <w:tr w:rsidR="00F7333F" w14:paraId="16169F15" w14:textId="77777777" w:rsidTr="00AA2F5F">
        <w:tc>
          <w:tcPr>
            <w:tcW w:w="3256" w:type="dxa"/>
          </w:tcPr>
          <w:p w14:paraId="71AE832E" w14:textId="406B83D0" w:rsidR="00F7333F" w:rsidRDefault="00F7333F" w:rsidP="006E57AE">
            <w:pPr>
              <w:contextualSpacing/>
              <w:rPr>
                <w:rFonts w:asciiTheme="minorHAnsi" w:eastAsiaTheme="minorHAnsi" w:hAnsiTheme="minorHAnsi" w:cstheme="minorHAnsi"/>
                <w:snapToGrid w:val="0"/>
                <w:color w:val="000000" w:themeColor="text1"/>
                <w:szCs w:val="22"/>
                <w:lang w:eastAsia="en-AU"/>
              </w:rPr>
            </w:pPr>
            <w:r>
              <w:rPr>
                <w:noProof/>
              </w:rPr>
              <w:drawing>
                <wp:inline distT="0" distB="0" distL="0" distR="0" wp14:anchorId="77ACA042" wp14:editId="7B03BB34">
                  <wp:extent cx="1885950" cy="1281025"/>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43079" cy="1319830"/>
                          </a:xfrm>
                          <a:prstGeom prst="rect">
                            <a:avLst/>
                          </a:prstGeom>
                          <a:noFill/>
                          <a:ln>
                            <a:noFill/>
                          </a:ln>
                        </pic:spPr>
                      </pic:pic>
                    </a:graphicData>
                  </a:graphic>
                </wp:inline>
              </w:drawing>
            </w:r>
          </w:p>
        </w:tc>
        <w:tc>
          <w:tcPr>
            <w:tcW w:w="6373" w:type="dxa"/>
          </w:tcPr>
          <w:p w14:paraId="0C03FA7C" w14:textId="77777777" w:rsidR="00866D87" w:rsidRDefault="00866D87" w:rsidP="00F7333F"/>
          <w:p w14:paraId="6DB81100" w14:textId="6ED56802" w:rsidR="00F7333F" w:rsidRPr="00866D87" w:rsidRDefault="00F7333F" w:rsidP="00F7333F">
            <w:pPr>
              <w:rPr>
                <w:b/>
                <w:bCs/>
                <w:sz w:val="24"/>
                <w:szCs w:val="24"/>
              </w:rPr>
            </w:pPr>
            <w:r w:rsidRPr="00866D87">
              <w:rPr>
                <w:b/>
                <w:bCs/>
                <w:sz w:val="24"/>
                <w:szCs w:val="24"/>
              </w:rPr>
              <w:t>Access Canberra Electrical Inspections Team</w:t>
            </w:r>
          </w:p>
          <w:p w14:paraId="49712F73" w14:textId="77777777" w:rsidR="00F7333F" w:rsidRDefault="00F7333F" w:rsidP="00F7333F">
            <w:r>
              <w:t>Phone:</w:t>
            </w:r>
            <w:r>
              <w:tab/>
              <w:t>02 6207 7775 (8:30am to 4:30pm) Business Days</w:t>
            </w:r>
          </w:p>
          <w:p w14:paraId="163631C3" w14:textId="77777777" w:rsidR="00F7333F" w:rsidRDefault="00F7333F" w:rsidP="00F7333F">
            <w:pPr>
              <w:rPr>
                <w:rFonts w:asciiTheme="minorHAnsi" w:hAnsiTheme="minorHAnsi" w:cs="Arial"/>
                <w:lang w:bidi="hi-IN"/>
              </w:rPr>
            </w:pPr>
            <w:r>
              <w:rPr>
                <w:rFonts w:asciiTheme="minorHAnsi" w:hAnsiTheme="minorHAnsi" w:cs="Arial"/>
              </w:rPr>
              <w:t>Email:</w:t>
            </w:r>
            <w:r>
              <w:rPr>
                <w:rFonts w:asciiTheme="minorHAnsi" w:hAnsiTheme="minorHAnsi" w:cs="Arial"/>
              </w:rPr>
              <w:tab/>
            </w:r>
            <w:bookmarkStart w:id="88" w:name="_Hlk160191368"/>
            <w:r w:rsidR="003D398C">
              <w:fldChar w:fldCharType="begin"/>
            </w:r>
            <w:r w:rsidR="003D398C">
              <w:instrText>HYPERLINK "mailto:Electrical.Inspections@act.gov.au" \o "Follow this link to send an email to the Access Canberra electrical inspections team"</w:instrText>
            </w:r>
            <w:r w:rsidR="003D398C">
              <w:fldChar w:fldCharType="separate"/>
            </w:r>
            <w:r>
              <w:rPr>
                <w:rStyle w:val="Hyperlink"/>
                <w:rFonts w:asciiTheme="minorHAnsi" w:hAnsiTheme="minorHAnsi" w:cs="Arial"/>
              </w:rPr>
              <w:t>Electrical.Inspections@act.gov.au</w:t>
            </w:r>
            <w:r w:rsidR="003D398C">
              <w:rPr>
                <w:rStyle w:val="Hyperlink"/>
                <w:rFonts w:asciiTheme="minorHAnsi" w:hAnsiTheme="minorHAnsi" w:cs="Arial"/>
              </w:rPr>
              <w:fldChar w:fldCharType="end"/>
            </w:r>
            <w:bookmarkEnd w:id="88"/>
          </w:p>
          <w:p w14:paraId="381FB74B" w14:textId="77777777" w:rsidR="00F7333F" w:rsidRDefault="00F7333F" w:rsidP="00F7333F">
            <w:pPr>
              <w:rPr>
                <w:rStyle w:val="Hyperlink"/>
                <w:szCs w:val="22"/>
              </w:rPr>
            </w:pPr>
            <w:r>
              <w:rPr>
                <w:rFonts w:asciiTheme="minorHAnsi" w:hAnsiTheme="minorHAnsi" w:cs="Arial"/>
                <w:lang w:bidi="hi-IN"/>
              </w:rPr>
              <w:t>Web:</w:t>
            </w:r>
            <w:r>
              <w:rPr>
                <w:rFonts w:asciiTheme="minorHAnsi" w:hAnsiTheme="minorHAnsi" w:cs="Arial"/>
                <w:lang w:bidi="hi-IN"/>
              </w:rPr>
              <w:tab/>
            </w:r>
            <w:hyperlink r:id="rId74" w:tooltip="Follow this link to the main Access Canberra web site" w:history="1">
              <w:r>
                <w:rPr>
                  <w:rStyle w:val="Hyperlink"/>
                  <w:rFonts w:asciiTheme="minorHAnsi" w:hAnsiTheme="minorHAnsi" w:cs="Arial"/>
                  <w:lang w:bidi="hi-IN"/>
                </w:rPr>
                <w:t>https://www.accesscanberra.act.gov.au</w:t>
              </w:r>
            </w:hyperlink>
          </w:p>
          <w:p w14:paraId="4054F3B8" w14:textId="1E2ADEF5" w:rsidR="00F7333F" w:rsidRDefault="00F7333F" w:rsidP="00866D87">
            <w:pPr>
              <w:pStyle w:val="NormalWeb"/>
              <w:spacing w:after="0" w:afterAutospacing="0"/>
              <w:rPr>
                <w:rFonts w:asciiTheme="minorHAnsi" w:hAnsiTheme="minorHAnsi" w:cstheme="minorHAnsi"/>
                <w:snapToGrid w:val="0"/>
                <w:color w:val="000000" w:themeColor="text1"/>
                <w:szCs w:val="22"/>
              </w:rPr>
            </w:pPr>
          </w:p>
        </w:tc>
      </w:tr>
      <w:tr w:rsidR="00866D87" w14:paraId="43424E68" w14:textId="77777777" w:rsidTr="00AA2F5F">
        <w:tc>
          <w:tcPr>
            <w:tcW w:w="9629" w:type="dxa"/>
            <w:gridSpan w:val="2"/>
          </w:tcPr>
          <w:p w14:paraId="54DCFCC5" w14:textId="77777777" w:rsidR="00866D87" w:rsidRDefault="00866D87" w:rsidP="00866D87">
            <w:pPr>
              <w:pStyle w:val="NormalWeb"/>
              <w:spacing w:after="0" w:afterAutospacing="0"/>
              <w:rPr>
                <w:rFonts w:asciiTheme="minorHAnsi" w:hAnsiTheme="minorHAnsi" w:cstheme="minorHAnsi"/>
                <w:sz w:val="22"/>
                <w:szCs w:val="22"/>
                <w:lang w:eastAsia="en-US"/>
              </w:rPr>
            </w:pPr>
          </w:p>
          <w:p w14:paraId="6CA39681" w14:textId="56C766FC" w:rsidR="00866D87" w:rsidRPr="001A6C8B" w:rsidRDefault="00866D87" w:rsidP="00866D87">
            <w:pPr>
              <w:pStyle w:val="NormalWeb"/>
              <w:spacing w:after="0" w:afterAutospacing="0"/>
              <w:rPr>
                <w:rFonts w:asciiTheme="minorHAnsi" w:hAnsiTheme="minorHAnsi" w:cstheme="minorHAnsi"/>
              </w:rPr>
            </w:pPr>
            <w:r w:rsidRPr="001A6C8B">
              <w:rPr>
                <w:rFonts w:asciiTheme="minorHAnsi" w:hAnsiTheme="minorHAnsi" w:cstheme="minorHAnsi"/>
                <w:lang w:eastAsia="en-US"/>
              </w:rPr>
              <w:t xml:space="preserve">Previous electrical notices are available at: </w:t>
            </w:r>
            <w:hyperlink r:id="rId75" w:history="1">
              <w:r w:rsidR="001A6C8B" w:rsidRPr="001A6C8B">
                <w:rPr>
                  <w:rStyle w:val="Hyperlink"/>
                  <w:rFonts w:asciiTheme="minorHAnsi" w:hAnsiTheme="minorHAnsi" w:cstheme="minorHAnsi"/>
                </w:rPr>
                <w:t>Electrician notes - Access Canberra (act.gov.au)</w:t>
              </w:r>
            </w:hyperlink>
          </w:p>
          <w:p w14:paraId="2567BC18" w14:textId="0EFAD857" w:rsidR="001A6C8B" w:rsidRDefault="00000000" w:rsidP="00866D87">
            <w:pPr>
              <w:pStyle w:val="NormalWeb"/>
              <w:spacing w:after="0" w:afterAutospacing="0"/>
              <w:rPr>
                <w:rFonts w:asciiTheme="minorHAnsi" w:hAnsiTheme="minorHAnsi" w:cstheme="minorHAnsi"/>
                <w:sz w:val="22"/>
                <w:szCs w:val="22"/>
              </w:rPr>
            </w:pPr>
            <w:hyperlink r:id="rId76" w:history="1">
              <w:r w:rsidR="000B1819" w:rsidRPr="004D1960">
                <w:rPr>
                  <w:rStyle w:val="Hyperlink"/>
                  <w:rFonts w:asciiTheme="minorHAnsi" w:hAnsiTheme="minorHAnsi" w:cstheme="minorHAnsi"/>
                  <w:sz w:val="22"/>
                  <w:szCs w:val="22"/>
                </w:rPr>
                <w:t>https://www.accesscanberra.act.gov.au/business-and-work/building-and-construction/electrician-notes</w:t>
              </w:r>
            </w:hyperlink>
          </w:p>
          <w:p w14:paraId="753D1457" w14:textId="77777777" w:rsidR="000B1819" w:rsidRDefault="000B1819" w:rsidP="006E57AE">
            <w:pPr>
              <w:rPr>
                <w:rFonts w:asciiTheme="minorHAnsi" w:eastAsiaTheme="minorHAnsi" w:hAnsiTheme="minorHAnsi" w:cstheme="minorHAnsi"/>
                <w:snapToGrid w:val="0"/>
                <w:color w:val="000000" w:themeColor="text1"/>
                <w:szCs w:val="22"/>
                <w:lang w:eastAsia="en-AU"/>
              </w:rPr>
            </w:pPr>
          </w:p>
        </w:tc>
      </w:tr>
      <w:tr w:rsidR="00866D87" w14:paraId="3B7CA4AD" w14:textId="77777777" w:rsidTr="00AA2F5F">
        <w:tc>
          <w:tcPr>
            <w:tcW w:w="3256" w:type="dxa"/>
          </w:tcPr>
          <w:p w14:paraId="6FB663A3" w14:textId="0D29FE79" w:rsidR="00866D87" w:rsidRDefault="00000000" w:rsidP="006E57AE">
            <w:pPr>
              <w:jc w:val="center"/>
            </w:pPr>
            <w:hyperlink w:anchor="_Contents:" w:history="1">
              <w:r w:rsidR="00866D87" w:rsidRPr="00F5352F">
                <w:rPr>
                  <w:rStyle w:val="Hyperlink"/>
                  <w:snapToGrid w:val="0"/>
                  <w:lang w:eastAsia="en-AU"/>
                </w:rPr>
                <w:t>Back to Contents</w:t>
              </w:r>
            </w:hyperlink>
          </w:p>
        </w:tc>
        <w:tc>
          <w:tcPr>
            <w:tcW w:w="6373" w:type="dxa"/>
          </w:tcPr>
          <w:p w14:paraId="43194519" w14:textId="77777777" w:rsidR="00866D87" w:rsidRDefault="00866D87" w:rsidP="006E57AE">
            <w:pPr>
              <w:rPr>
                <w:rFonts w:asciiTheme="minorHAnsi" w:eastAsiaTheme="minorHAnsi" w:hAnsiTheme="minorHAnsi" w:cstheme="minorHAnsi"/>
                <w:snapToGrid w:val="0"/>
                <w:color w:val="000000" w:themeColor="text1"/>
                <w:szCs w:val="22"/>
                <w:lang w:eastAsia="en-AU"/>
              </w:rPr>
            </w:pPr>
          </w:p>
        </w:tc>
      </w:tr>
    </w:tbl>
    <w:p w14:paraId="5F872875" w14:textId="77777777" w:rsidR="0061107E" w:rsidRPr="0061107E" w:rsidRDefault="0061107E" w:rsidP="0061107E"/>
    <w:sectPr w:rsidR="0061107E" w:rsidRPr="0061107E" w:rsidSect="00C56AB8">
      <w:headerReference w:type="even" r:id="rId77"/>
      <w:headerReference w:type="default" r:id="rId78"/>
      <w:footerReference w:type="default" r:id="rId79"/>
      <w:headerReference w:type="first" r:id="rId80"/>
      <w:pgSz w:w="11907" w:h="16840" w:code="9"/>
      <w:pgMar w:top="851" w:right="1134" w:bottom="1701" w:left="1134" w:header="284" w:footer="1418" w:gutter="0"/>
      <w:cols w:space="1021"/>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3516C" w14:textId="77777777" w:rsidR="00D722F4" w:rsidRDefault="00D722F4">
      <w:r>
        <w:separator/>
      </w:r>
    </w:p>
  </w:endnote>
  <w:endnote w:type="continuationSeparator" w:id="0">
    <w:p w14:paraId="0F12C5AD" w14:textId="77777777" w:rsidR="00D722F4" w:rsidRDefault="00D72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Extra Bold">
    <w:altName w:val="Arial"/>
    <w:charset w:val="00"/>
    <w:family w:val="modern"/>
    <w:pitch w:val="variable"/>
    <w:sig w:usb0="00000001" w:usb1="00000000" w:usb2="00000000" w:usb3="00000000" w:csb0="00000093"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ontserrat Semi Bold">
    <w:altName w:val="Arial"/>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B15D" w14:textId="77777777" w:rsidR="004F4042" w:rsidRPr="00254EED" w:rsidRDefault="004F4042" w:rsidP="004F4042">
    <w:pPr>
      <w:pStyle w:val="FooterAR"/>
      <w:pBdr>
        <w:top w:val="single" w:sz="4" w:space="0" w:color="auto"/>
      </w:pBdr>
      <w:ind w:left="0"/>
    </w:pPr>
    <w:r w:rsidRPr="004F4042">
      <w:rPr>
        <w:noProof/>
        <w:lang w:eastAsia="en-AU"/>
      </w:rPr>
      <w:drawing>
        <wp:anchor distT="0" distB="0" distL="114300" distR="114300" simplePos="0" relativeHeight="251656704" behindDoc="0" locked="0" layoutInCell="1" allowOverlap="1" wp14:anchorId="5604EFD0" wp14:editId="46A00E5A">
          <wp:simplePos x="0" y="0"/>
          <wp:positionH relativeFrom="column">
            <wp:posOffset>3604895</wp:posOffset>
          </wp:positionH>
          <wp:positionV relativeFrom="paragraph">
            <wp:posOffset>226060</wp:posOffset>
          </wp:positionV>
          <wp:extent cx="2647950" cy="619125"/>
          <wp:effectExtent l="0" t="0" r="0" b="9525"/>
          <wp:wrapNone/>
          <wp:docPr id="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2647950" cy="619125"/>
                  </a:xfrm>
                  <a:prstGeom prst="rect">
                    <a:avLst/>
                  </a:prstGeom>
                </pic:spPr>
              </pic:pic>
            </a:graphicData>
          </a:graphic>
        </wp:anchor>
      </w:drawing>
    </w:r>
    <w:r w:rsidR="00FE3279">
      <w:rPr>
        <w:noProof/>
        <w:lang w:eastAsia="en-AU"/>
      </w:rPr>
      <mc:AlternateContent>
        <mc:Choice Requires="wps">
          <w:drawing>
            <wp:anchor distT="0" distB="0" distL="114300" distR="114300" simplePos="0" relativeHeight="251657728" behindDoc="1" locked="0" layoutInCell="1" allowOverlap="1" wp14:anchorId="05C84F73" wp14:editId="65810634">
              <wp:simplePos x="0" y="0"/>
              <wp:positionH relativeFrom="column">
                <wp:posOffset>-1195705</wp:posOffset>
              </wp:positionH>
              <wp:positionV relativeFrom="paragraph">
                <wp:posOffset>-175260</wp:posOffset>
              </wp:positionV>
              <wp:extent cx="8064500" cy="2032000"/>
              <wp:effectExtent l="23495" t="24765" r="65405" b="48260"/>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0" cy="203200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45791" dir="2021404" algn="ctr" rotWithShape="0">
                          <a:schemeClr val="lt1">
                            <a:lumMod val="50000"/>
                            <a:lumOff val="0"/>
                            <a:alpha val="50000"/>
                          </a:schemeClr>
                        </a:outerShdw>
                      </a:effectLst>
                    </wps:spPr>
                    <wps:txbx>
                      <w:txbxContent>
                        <w:p w14:paraId="4653CEE7" w14:textId="77777777" w:rsidR="004F4042" w:rsidRPr="00911244" w:rsidRDefault="004F4042" w:rsidP="004C60F1">
                          <w:pPr>
                            <w:ind w:left="1560"/>
                            <w:jc w:val="both"/>
                            <w:rPr>
                              <w:rFonts w:ascii="Montserrat Semi Bold" w:hAnsi="Montserrat Semi Bold"/>
                              <w:color w:val="FFFFFF" w:themeColor="background1"/>
                              <w:sz w:val="26"/>
                              <w:szCs w:val="26"/>
                            </w:rPr>
                          </w:pPr>
                        </w:p>
                        <w:p w14:paraId="183550C2" w14:textId="77777777" w:rsidR="00911244" w:rsidRPr="00911244" w:rsidRDefault="00911244" w:rsidP="00911244">
                          <w:pPr>
                            <w:spacing w:before="80" w:after="80"/>
                            <w:ind w:left="1559"/>
                            <w:jc w:val="both"/>
                            <w:rPr>
                              <w:rFonts w:ascii="Montserrat Semi Bold" w:hAnsi="Montserrat Semi Bold"/>
                              <w:color w:val="FFFFFF" w:themeColor="background1"/>
                              <w:sz w:val="26"/>
                              <w:szCs w:val="26"/>
                            </w:rPr>
                          </w:pPr>
                          <w:r w:rsidRPr="00911244">
                            <w:rPr>
                              <w:rFonts w:ascii="Montserrat Semi Bold" w:hAnsi="Montserrat Semi Bold"/>
                              <w:color w:val="FFFFFF" w:themeColor="background1"/>
                              <w:sz w:val="26"/>
                              <w:szCs w:val="26"/>
                            </w:rPr>
                            <w:t>Easier. Simpler. Here to help.</w:t>
                          </w:r>
                        </w:p>
                        <w:p w14:paraId="5067D7FA" w14:textId="77777777" w:rsidR="004F4042" w:rsidRPr="00911244" w:rsidRDefault="004F4042" w:rsidP="00911244">
                          <w:pPr>
                            <w:spacing w:before="80" w:after="80"/>
                            <w:ind w:left="1559"/>
                            <w:jc w:val="both"/>
                            <w:rPr>
                              <w:rFonts w:ascii="Montserrat Semi Bold" w:hAnsi="Montserrat Semi Bold"/>
                              <w:color w:val="FFFFFF" w:themeColor="background1"/>
                              <w:sz w:val="26"/>
                              <w:szCs w:val="26"/>
                            </w:rPr>
                          </w:pPr>
                          <w:r w:rsidRPr="00911244">
                            <w:rPr>
                              <w:rStyle w:val="A0"/>
                              <w:rFonts w:ascii="Montserrat Semi Bold" w:hAnsi="Montserrat Semi Bold"/>
                              <w:color w:val="FFFFFF" w:themeColor="background1"/>
                              <w:sz w:val="26"/>
                              <w:szCs w:val="26"/>
                            </w:rPr>
                            <w:t>act.gov.au/accessCBR</w:t>
                          </w:r>
                          <w:r w:rsidR="00911244" w:rsidRPr="00911244">
                            <w:rPr>
                              <w:rStyle w:val="A0"/>
                              <w:rFonts w:ascii="Montserrat Semi Bold" w:hAnsi="Montserrat Semi Bold"/>
                              <w:color w:val="FFFFFF" w:themeColor="background1"/>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84F73" id="Rectangle 1" o:spid="_x0000_s1026" alt="&quot;&quot;" style="position:absolute;margin-left:-94.15pt;margin-top:-13.8pt;width:635pt;height:1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" fillcolor="black [3200]" strokecolor="#f2f2f2 [3041]" strokeweight="3pt">
              <v:shadow on="t" color="#7f7f7f [1601]" opacity=".5" offset="3pt"/>
              <v:textbox>
                <w:txbxContent>
                  <w:p w14:paraId="4653CEE7" w14:textId="77777777" w:rsidR="004F4042" w:rsidRPr="00911244" w:rsidRDefault="004F4042" w:rsidP="004C60F1">
                    <w:pPr>
                      <w:ind w:left="1560"/>
                      <w:jc w:val="both"/>
                      <w:rPr>
                        <w:rFonts w:ascii="Montserrat Semi Bold" w:hAnsi="Montserrat Semi Bold"/>
                        <w:color w:val="FFFFFF" w:themeColor="background1"/>
                        <w:sz w:val="26"/>
                        <w:szCs w:val="26"/>
                      </w:rPr>
                    </w:pPr>
                  </w:p>
                  <w:p w14:paraId="183550C2" w14:textId="77777777" w:rsidR="00911244" w:rsidRPr="00911244" w:rsidRDefault="00911244" w:rsidP="00911244">
                    <w:pPr>
                      <w:spacing w:before="80" w:after="80"/>
                      <w:ind w:left="1559"/>
                      <w:jc w:val="both"/>
                      <w:rPr>
                        <w:rFonts w:ascii="Montserrat Semi Bold" w:hAnsi="Montserrat Semi Bold"/>
                        <w:color w:val="FFFFFF" w:themeColor="background1"/>
                        <w:sz w:val="26"/>
                        <w:szCs w:val="26"/>
                      </w:rPr>
                    </w:pPr>
                    <w:r w:rsidRPr="00911244">
                      <w:rPr>
                        <w:rFonts w:ascii="Montserrat Semi Bold" w:hAnsi="Montserrat Semi Bold"/>
                        <w:color w:val="FFFFFF" w:themeColor="background1"/>
                        <w:sz w:val="26"/>
                        <w:szCs w:val="26"/>
                      </w:rPr>
                      <w:t>Easier. Simpler. Here to help.</w:t>
                    </w:r>
                  </w:p>
                  <w:p w14:paraId="5067D7FA" w14:textId="77777777" w:rsidR="004F4042" w:rsidRPr="00911244" w:rsidRDefault="004F4042" w:rsidP="00911244">
                    <w:pPr>
                      <w:spacing w:before="80" w:after="80"/>
                      <w:ind w:left="1559"/>
                      <w:jc w:val="both"/>
                      <w:rPr>
                        <w:rFonts w:ascii="Montserrat Semi Bold" w:hAnsi="Montserrat Semi Bold"/>
                        <w:color w:val="FFFFFF" w:themeColor="background1"/>
                        <w:sz w:val="26"/>
                        <w:szCs w:val="26"/>
                      </w:rPr>
                    </w:pPr>
                    <w:r w:rsidRPr="00911244">
                      <w:rPr>
                        <w:rStyle w:val="A0"/>
                        <w:rFonts w:ascii="Montserrat Semi Bold" w:hAnsi="Montserrat Semi Bold"/>
                        <w:color w:val="FFFFFF" w:themeColor="background1"/>
                        <w:sz w:val="26"/>
                        <w:szCs w:val="26"/>
                      </w:rPr>
                      <w:t>act.gov.au/accessCBR</w:t>
                    </w:r>
                    <w:r w:rsidR="00911244" w:rsidRPr="00911244">
                      <w:rPr>
                        <w:rStyle w:val="A0"/>
                        <w:rFonts w:ascii="Montserrat Semi Bold" w:hAnsi="Montserrat Semi Bold"/>
                        <w:color w:val="FFFFFF" w:themeColor="background1"/>
                        <w:sz w:val="26"/>
                        <w:szCs w:val="26"/>
                      </w:rPr>
                      <w:t xml:space="preserve"> </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D9043" w14:textId="77777777" w:rsidR="00D722F4" w:rsidRDefault="00D722F4">
      <w:r>
        <w:separator/>
      </w:r>
    </w:p>
  </w:footnote>
  <w:footnote w:type="continuationSeparator" w:id="0">
    <w:p w14:paraId="6E6156E8" w14:textId="77777777" w:rsidR="00D722F4" w:rsidRDefault="00D72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1B035" w14:textId="138E2C21" w:rsidR="001356E2" w:rsidRDefault="001356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A123" w14:textId="782C7D0B" w:rsidR="00F7233A" w:rsidRDefault="00000000">
    <w:pPr>
      <w:pStyle w:val="Header"/>
    </w:pPr>
    <w:sdt>
      <w:sdtPr>
        <w:rPr>
          <w:sz w:val="16"/>
          <w:szCs w:val="16"/>
        </w:rPr>
        <w:alias w:val="Title"/>
        <w:tag w:val=""/>
        <w:id w:val="-1585139296"/>
        <w:placeholder>
          <w:docPart w:val="426D3D8D1965432B9186D9023B54FFB9"/>
        </w:placeholder>
        <w:dataBinding w:prefixMappings="xmlns:ns0='http://purl.org/dc/elements/1.1/' xmlns:ns1='http://schemas.openxmlformats.org/package/2006/metadata/core-properties' " w:xpath="/ns1:coreProperties[1]/ns0:title[1]" w:storeItemID="{6C3C8BC8-F283-45AE-878A-BAB7291924A1}"/>
        <w:text/>
      </w:sdtPr>
      <w:sdtContent>
        <w:r w:rsidR="00702215">
          <w:rPr>
            <w:sz w:val="16"/>
            <w:szCs w:val="16"/>
          </w:rPr>
          <w:t>Electrical Note July 2024 - Licence Endorsement for electricians for DER systems, Recall – Thermofilm, Evoenergy Changes to the installation of POE Boxes, Spread of Fire from a SWB, Idle Electrical Installations, Clearances for BESS installations, PV Array Cabling.</w:t>
        </w:r>
      </w:sdtContent>
    </w:sdt>
    <w:r w:rsidR="00F10AC2">
      <w:ptab w:relativeTo="margin" w:alignment="center" w:leader="none"/>
    </w:r>
    <w:r w:rsidR="00F10AC2">
      <w:ptab w:relativeTo="margin" w:alignment="right" w:leader="none"/>
    </w:r>
    <w:r w:rsidR="001F0F49">
      <w:t xml:space="preserve">Page </w:t>
    </w:r>
    <w:r w:rsidR="001F0F49">
      <w:rPr>
        <w:b/>
        <w:bCs/>
      </w:rPr>
      <w:fldChar w:fldCharType="begin"/>
    </w:r>
    <w:r w:rsidR="001F0F49">
      <w:rPr>
        <w:b/>
        <w:bCs/>
      </w:rPr>
      <w:instrText xml:space="preserve"> PAGE  \* Arabic  \* MERGEFORMAT </w:instrText>
    </w:r>
    <w:r w:rsidR="001F0F49">
      <w:rPr>
        <w:b/>
        <w:bCs/>
      </w:rPr>
      <w:fldChar w:fldCharType="separate"/>
    </w:r>
    <w:r w:rsidR="001F0F49">
      <w:rPr>
        <w:b/>
        <w:bCs/>
        <w:noProof/>
      </w:rPr>
      <w:t>1</w:t>
    </w:r>
    <w:r w:rsidR="001F0F49">
      <w:rPr>
        <w:b/>
        <w:bCs/>
      </w:rPr>
      <w:fldChar w:fldCharType="end"/>
    </w:r>
    <w:r w:rsidR="001F0F49">
      <w:t xml:space="preserve"> of </w:t>
    </w:r>
    <w:r w:rsidR="001F0F49">
      <w:rPr>
        <w:b/>
        <w:bCs/>
      </w:rPr>
      <w:fldChar w:fldCharType="begin"/>
    </w:r>
    <w:r w:rsidR="001F0F49">
      <w:rPr>
        <w:b/>
        <w:bCs/>
      </w:rPr>
      <w:instrText xml:space="preserve"> NUMPAGES  \* Arabic  \* MERGEFORMAT </w:instrText>
    </w:r>
    <w:r w:rsidR="001F0F49">
      <w:rPr>
        <w:b/>
        <w:bCs/>
      </w:rPr>
      <w:fldChar w:fldCharType="separate"/>
    </w:r>
    <w:r w:rsidR="001F0F49">
      <w:rPr>
        <w:b/>
        <w:bCs/>
        <w:noProof/>
      </w:rPr>
      <w:t>2</w:t>
    </w:r>
    <w:r w:rsidR="001F0F49">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C79A" w14:textId="096C2745" w:rsidR="001356E2" w:rsidRDefault="001356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6D53"/>
    <w:multiLevelType w:val="hybridMultilevel"/>
    <w:tmpl w:val="9CB0B3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2D33D1"/>
    <w:multiLevelType w:val="hybridMultilevel"/>
    <w:tmpl w:val="46DCD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61DC3"/>
    <w:multiLevelType w:val="hybridMultilevel"/>
    <w:tmpl w:val="FF3C3B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AB45CD"/>
    <w:multiLevelType w:val="multilevel"/>
    <w:tmpl w:val="3F2848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843E09"/>
    <w:multiLevelType w:val="hybridMultilevel"/>
    <w:tmpl w:val="7062D148"/>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954408"/>
    <w:multiLevelType w:val="hybridMultilevel"/>
    <w:tmpl w:val="33CEE1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927253"/>
    <w:multiLevelType w:val="hybridMultilevel"/>
    <w:tmpl w:val="695664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B80208"/>
    <w:multiLevelType w:val="multilevel"/>
    <w:tmpl w:val="12EAD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C31AEC"/>
    <w:multiLevelType w:val="hybridMultilevel"/>
    <w:tmpl w:val="B2F84DB8"/>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17097489"/>
    <w:multiLevelType w:val="hybridMultilevel"/>
    <w:tmpl w:val="1DEC6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D55F82"/>
    <w:multiLevelType w:val="hybridMultilevel"/>
    <w:tmpl w:val="922ACFF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CCD24FC"/>
    <w:multiLevelType w:val="hybridMultilevel"/>
    <w:tmpl w:val="A0EE48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DE6E90"/>
    <w:multiLevelType w:val="hybridMultilevel"/>
    <w:tmpl w:val="A3129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904860"/>
    <w:multiLevelType w:val="hybridMultilevel"/>
    <w:tmpl w:val="31702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E626F2"/>
    <w:multiLevelType w:val="hybridMultilevel"/>
    <w:tmpl w:val="A12699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555585"/>
    <w:multiLevelType w:val="hybridMultilevel"/>
    <w:tmpl w:val="49222436"/>
    <w:lvl w:ilvl="0" w:tplc="6E9CF9A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6A38C9"/>
    <w:multiLevelType w:val="hybridMultilevel"/>
    <w:tmpl w:val="6D2455A2"/>
    <w:lvl w:ilvl="0" w:tplc="A90EFF1A">
      <w:start w:val="1"/>
      <w:numFmt w:val="decimal"/>
      <w:pStyle w:val="AC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88F37C1"/>
    <w:multiLevelType w:val="hybridMultilevel"/>
    <w:tmpl w:val="B5D66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721E5E"/>
    <w:multiLevelType w:val="hybridMultilevel"/>
    <w:tmpl w:val="9B185F5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CB4D66"/>
    <w:multiLevelType w:val="multilevel"/>
    <w:tmpl w:val="FA6EE5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FE34CBD"/>
    <w:multiLevelType w:val="hybridMultilevel"/>
    <w:tmpl w:val="EF54042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C418A4"/>
    <w:multiLevelType w:val="multilevel"/>
    <w:tmpl w:val="24DED7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1A70209"/>
    <w:multiLevelType w:val="hybridMultilevel"/>
    <w:tmpl w:val="8EBC36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2F7743E"/>
    <w:multiLevelType w:val="multilevel"/>
    <w:tmpl w:val="9FE22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1F1937"/>
    <w:multiLevelType w:val="hybridMultilevel"/>
    <w:tmpl w:val="C902F2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CE5BA9"/>
    <w:multiLevelType w:val="multilevel"/>
    <w:tmpl w:val="14543616"/>
    <w:lvl w:ilvl="0">
      <w:start w:val="1"/>
      <w:numFmt w:val="decimal"/>
      <w:lvlText w:val="%1."/>
      <w:lvlJc w:val="left"/>
      <w:pPr>
        <w:ind w:left="720" w:hanging="360"/>
      </w:pPr>
      <w:rPr>
        <w:rFonts w:eastAsiaTheme="minorEastAsia" w:hint="default"/>
      </w:rPr>
    </w:lvl>
    <w:lvl w:ilvl="1">
      <w:start w:val="6"/>
      <w:numFmt w:val="decimal"/>
      <w:isLgl/>
      <w:lvlText w:val="%1.%2"/>
      <w:lvlJc w:val="left"/>
      <w:pPr>
        <w:ind w:left="1092" w:hanging="732"/>
      </w:pPr>
      <w:rPr>
        <w:rFonts w:hint="default"/>
        <w:b/>
      </w:rPr>
    </w:lvl>
    <w:lvl w:ilvl="2">
      <w:start w:val="2"/>
      <w:numFmt w:val="decimal"/>
      <w:isLgl/>
      <w:lvlText w:val="%1.%2.%3"/>
      <w:lvlJc w:val="left"/>
      <w:pPr>
        <w:ind w:left="1092" w:hanging="732"/>
      </w:pPr>
      <w:rPr>
        <w:rFonts w:hint="default"/>
        <w:b/>
      </w:rPr>
    </w:lvl>
    <w:lvl w:ilvl="3">
      <w:start w:val="4"/>
      <w:numFmt w:val="decimal"/>
      <w:isLgl/>
      <w:lvlText w:val="%1.%2.%3.%4"/>
      <w:lvlJc w:val="left"/>
      <w:pPr>
        <w:ind w:left="1092" w:hanging="732"/>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15:restartNumberingAfterBreak="0">
    <w:nsid w:val="385C5E4E"/>
    <w:multiLevelType w:val="multilevel"/>
    <w:tmpl w:val="36DE6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DC3D88"/>
    <w:multiLevelType w:val="hybridMultilevel"/>
    <w:tmpl w:val="7994A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F379F9"/>
    <w:multiLevelType w:val="hybridMultilevel"/>
    <w:tmpl w:val="230E26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4F94E0F"/>
    <w:multiLevelType w:val="hybridMultilevel"/>
    <w:tmpl w:val="93025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5A212B"/>
    <w:multiLevelType w:val="hybridMultilevel"/>
    <w:tmpl w:val="09D6AB0C"/>
    <w:lvl w:ilvl="0" w:tplc="6F3CF378">
      <w:start w:val="1"/>
      <w:numFmt w:val="bullet"/>
      <w:pStyle w:val="AC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46D762A2"/>
    <w:multiLevelType w:val="hybridMultilevel"/>
    <w:tmpl w:val="662AF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0707CC"/>
    <w:multiLevelType w:val="hybridMultilevel"/>
    <w:tmpl w:val="AB486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A13C41"/>
    <w:multiLevelType w:val="hybridMultilevel"/>
    <w:tmpl w:val="AFFE1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153179"/>
    <w:multiLevelType w:val="hybridMultilevel"/>
    <w:tmpl w:val="78860F6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50256CE7"/>
    <w:multiLevelType w:val="hybridMultilevel"/>
    <w:tmpl w:val="50DC8D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3A525BB"/>
    <w:multiLevelType w:val="hybridMultilevel"/>
    <w:tmpl w:val="6F266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8D624C"/>
    <w:multiLevelType w:val="multilevel"/>
    <w:tmpl w:val="72D00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56874921"/>
    <w:multiLevelType w:val="hybridMultilevel"/>
    <w:tmpl w:val="5470CA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68F771F"/>
    <w:multiLevelType w:val="multilevel"/>
    <w:tmpl w:val="341A4B9E"/>
    <w:lvl w:ilvl="0">
      <w:start w:val="1"/>
      <w:numFmt w:val="bullet"/>
      <w:pStyle w:val="AC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40" w15:restartNumberingAfterBreak="0">
    <w:nsid w:val="57483BD1"/>
    <w:multiLevelType w:val="hybridMultilevel"/>
    <w:tmpl w:val="B2B2F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C156CA2"/>
    <w:multiLevelType w:val="hybridMultilevel"/>
    <w:tmpl w:val="C54C6F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D5F5692"/>
    <w:multiLevelType w:val="hybridMultilevel"/>
    <w:tmpl w:val="AF3C4740"/>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43" w15:restartNumberingAfterBreak="0">
    <w:nsid w:val="5E757E04"/>
    <w:multiLevelType w:val="hybridMultilevel"/>
    <w:tmpl w:val="738656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5F1272D1"/>
    <w:multiLevelType w:val="hybridMultilevel"/>
    <w:tmpl w:val="23EC90E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5" w15:restartNumberingAfterBreak="0">
    <w:nsid w:val="5F2F56EE"/>
    <w:multiLevelType w:val="multilevel"/>
    <w:tmpl w:val="4470E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8F15A6"/>
    <w:multiLevelType w:val="hybridMultilevel"/>
    <w:tmpl w:val="9E72234C"/>
    <w:lvl w:ilvl="0" w:tplc="0C090017">
      <w:start w:val="1"/>
      <w:numFmt w:val="lowerLetter"/>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47" w15:restartNumberingAfterBreak="0">
    <w:nsid w:val="679D420E"/>
    <w:multiLevelType w:val="hybridMultilevel"/>
    <w:tmpl w:val="695EDD6C"/>
    <w:lvl w:ilvl="0" w:tplc="1F80BF74">
      <w:start w:val="1"/>
      <w:numFmt w:val="bullet"/>
      <w:pStyle w:val="AC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6AC379A1"/>
    <w:multiLevelType w:val="hybridMultilevel"/>
    <w:tmpl w:val="4796AF34"/>
    <w:lvl w:ilvl="0" w:tplc="6F94D8D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0D5653C"/>
    <w:multiLevelType w:val="multilevel"/>
    <w:tmpl w:val="18CCCC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7F07A5E"/>
    <w:multiLevelType w:val="hybridMultilevel"/>
    <w:tmpl w:val="11B6CED8"/>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ACD6C7A"/>
    <w:multiLevelType w:val="multilevel"/>
    <w:tmpl w:val="C2B65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BB7723F"/>
    <w:multiLevelType w:val="multilevel"/>
    <w:tmpl w:val="404AC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C7F62DB"/>
    <w:multiLevelType w:val="hybridMultilevel"/>
    <w:tmpl w:val="2DB02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83011933">
    <w:abstractNumId w:val="47"/>
  </w:num>
  <w:num w:numId="2" w16cid:durableId="890188395">
    <w:abstractNumId w:val="39"/>
  </w:num>
  <w:num w:numId="3" w16cid:durableId="784929625">
    <w:abstractNumId w:val="16"/>
  </w:num>
  <w:num w:numId="4" w16cid:durableId="470757352">
    <w:abstractNumId w:val="30"/>
  </w:num>
  <w:num w:numId="5" w16cid:durableId="63532002">
    <w:abstractNumId w:val="42"/>
  </w:num>
  <w:num w:numId="6" w16cid:durableId="535116229">
    <w:abstractNumId w:val="5"/>
  </w:num>
  <w:num w:numId="7" w16cid:durableId="614100529">
    <w:abstractNumId w:val="40"/>
  </w:num>
  <w:num w:numId="8" w16cid:durableId="970355754">
    <w:abstractNumId w:val="2"/>
  </w:num>
  <w:num w:numId="9" w16cid:durableId="944266784">
    <w:abstractNumId w:val="38"/>
  </w:num>
  <w:num w:numId="10" w16cid:durableId="251207699">
    <w:abstractNumId w:val="10"/>
  </w:num>
  <w:num w:numId="11" w16cid:durableId="2116055039">
    <w:abstractNumId w:val="51"/>
  </w:num>
  <w:num w:numId="12" w16cid:durableId="677736901">
    <w:abstractNumId w:val="8"/>
  </w:num>
  <w:num w:numId="13" w16cid:durableId="1475751654">
    <w:abstractNumId w:val="34"/>
  </w:num>
  <w:num w:numId="14" w16cid:durableId="607736829">
    <w:abstractNumId w:val="0"/>
  </w:num>
  <w:num w:numId="15" w16cid:durableId="2066560615">
    <w:abstractNumId w:val="9"/>
  </w:num>
  <w:num w:numId="16" w16cid:durableId="587930330">
    <w:abstractNumId w:val="14"/>
  </w:num>
  <w:num w:numId="17" w16cid:durableId="2027441773">
    <w:abstractNumId w:val="50"/>
  </w:num>
  <w:num w:numId="18" w16cid:durableId="1136945697">
    <w:abstractNumId w:val="33"/>
  </w:num>
  <w:num w:numId="19" w16cid:durableId="13879976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24407161">
    <w:abstractNumId w:val="26"/>
  </w:num>
  <w:num w:numId="21" w16cid:durableId="20938151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3924508">
    <w:abstractNumId w:val="23"/>
  </w:num>
  <w:num w:numId="23" w16cid:durableId="1024281076">
    <w:abstractNumId w:val="43"/>
  </w:num>
  <w:num w:numId="24" w16cid:durableId="514075505">
    <w:abstractNumId w:val="35"/>
  </w:num>
  <w:num w:numId="25" w16cid:durableId="3483965">
    <w:abstractNumId w:val="28"/>
  </w:num>
  <w:num w:numId="26" w16cid:durableId="51388366">
    <w:abstractNumId w:val="6"/>
  </w:num>
  <w:num w:numId="27" w16cid:durableId="2011445198">
    <w:abstractNumId w:val="44"/>
  </w:num>
  <w:num w:numId="28" w16cid:durableId="339703195">
    <w:abstractNumId w:val="12"/>
  </w:num>
  <w:num w:numId="29" w16cid:durableId="27141675">
    <w:abstractNumId w:val="36"/>
  </w:num>
  <w:num w:numId="30" w16cid:durableId="1948846005">
    <w:abstractNumId w:val="7"/>
  </w:num>
  <w:num w:numId="31" w16cid:durableId="1593463894">
    <w:abstractNumId w:val="24"/>
  </w:num>
  <w:num w:numId="32" w16cid:durableId="722754181">
    <w:abstractNumId w:val="11"/>
  </w:num>
  <w:num w:numId="33" w16cid:durableId="588738152">
    <w:abstractNumId w:val="52"/>
  </w:num>
  <w:num w:numId="34" w16cid:durableId="1975015838">
    <w:abstractNumId w:val="27"/>
  </w:num>
  <w:num w:numId="35" w16cid:durableId="280110439">
    <w:abstractNumId w:val="18"/>
  </w:num>
  <w:num w:numId="36" w16cid:durableId="177617997">
    <w:abstractNumId w:val="29"/>
  </w:num>
  <w:num w:numId="37" w16cid:durableId="1822773394">
    <w:abstractNumId w:val="25"/>
  </w:num>
  <w:num w:numId="38" w16cid:durableId="981621777">
    <w:abstractNumId w:val="48"/>
  </w:num>
  <w:num w:numId="39" w16cid:durableId="1146582697">
    <w:abstractNumId w:val="15"/>
  </w:num>
  <w:num w:numId="40" w16cid:durableId="1313369239">
    <w:abstractNumId w:val="1"/>
  </w:num>
  <w:num w:numId="41" w16cid:durableId="650327038">
    <w:abstractNumId w:val="22"/>
  </w:num>
  <w:num w:numId="42" w16cid:durableId="1953319269">
    <w:abstractNumId w:val="46"/>
  </w:num>
  <w:num w:numId="43" w16cid:durableId="285164767">
    <w:abstractNumId w:val="41"/>
  </w:num>
  <w:num w:numId="44" w16cid:durableId="237134007">
    <w:abstractNumId w:val="4"/>
  </w:num>
  <w:num w:numId="45" w16cid:durableId="1310478476">
    <w:abstractNumId w:val="49"/>
  </w:num>
  <w:num w:numId="46" w16cid:durableId="704251064">
    <w:abstractNumId w:val="3"/>
  </w:num>
  <w:num w:numId="47" w16cid:durableId="954944490">
    <w:abstractNumId w:val="21"/>
  </w:num>
  <w:num w:numId="48" w16cid:durableId="4795855">
    <w:abstractNumId w:val="17"/>
  </w:num>
  <w:num w:numId="49" w16cid:durableId="736591290">
    <w:abstractNumId w:val="13"/>
  </w:num>
  <w:num w:numId="50" w16cid:durableId="1917740828">
    <w:abstractNumId w:val="53"/>
  </w:num>
  <w:num w:numId="51" w16cid:durableId="1276059016">
    <w:abstractNumId w:val="20"/>
  </w:num>
  <w:num w:numId="52" w16cid:durableId="1427505913">
    <w:abstractNumId w:val="31"/>
  </w:num>
  <w:num w:numId="53" w16cid:durableId="1127160344">
    <w:abstractNumId w:val="32"/>
  </w:num>
  <w:num w:numId="54" w16cid:durableId="1462386269">
    <w:abstractNumId w:val="53"/>
  </w:num>
  <w:num w:numId="55" w16cid:durableId="966854179">
    <w:abstractNumId w:val="4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21A5001-4660-4848-B04B-37D31CC95DC9}"/>
    <w:docVar w:name="dgnword-eventsink" w:val="2048888181248"/>
  </w:docVars>
  <w:rsids>
    <w:rsidRoot w:val="00D80CF8"/>
    <w:rsid w:val="0000135F"/>
    <w:rsid w:val="0000193D"/>
    <w:rsid w:val="00002AF7"/>
    <w:rsid w:val="00002E80"/>
    <w:rsid w:val="000040A5"/>
    <w:rsid w:val="000041CA"/>
    <w:rsid w:val="0000653B"/>
    <w:rsid w:val="00010176"/>
    <w:rsid w:val="0001033F"/>
    <w:rsid w:val="0001357B"/>
    <w:rsid w:val="000148A1"/>
    <w:rsid w:val="000156E7"/>
    <w:rsid w:val="000166E2"/>
    <w:rsid w:val="00017F05"/>
    <w:rsid w:val="00020026"/>
    <w:rsid w:val="000202F8"/>
    <w:rsid w:val="0002082E"/>
    <w:rsid w:val="0002088F"/>
    <w:rsid w:val="00020C1E"/>
    <w:rsid w:val="000223FA"/>
    <w:rsid w:val="00024DB8"/>
    <w:rsid w:val="000251EA"/>
    <w:rsid w:val="00025C52"/>
    <w:rsid w:val="00030F0F"/>
    <w:rsid w:val="00033095"/>
    <w:rsid w:val="00033B8B"/>
    <w:rsid w:val="00034389"/>
    <w:rsid w:val="000343EB"/>
    <w:rsid w:val="00034451"/>
    <w:rsid w:val="000351D8"/>
    <w:rsid w:val="00035274"/>
    <w:rsid w:val="0003540C"/>
    <w:rsid w:val="0003737F"/>
    <w:rsid w:val="00037BA5"/>
    <w:rsid w:val="00040828"/>
    <w:rsid w:val="000409CC"/>
    <w:rsid w:val="00040D9D"/>
    <w:rsid w:val="000411F0"/>
    <w:rsid w:val="00041229"/>
    <w:rsid w:val="000419F8"/>
    <w:rsid w:val="00042315"/>
    <w:rsid w:val="0004365D"/>
    <w:rsid w:val="00043CED"/>
    <w:rsid w:val="00043CEF"/>
    <w:rsid w:val="000466BB"/>
    <w:rsid w:val="000468A5"/>
    <w:rsid w:val="00046C7E"/>
    <w:rsid w:val="000477AE"/>
    <w:rsid w:val="00047A2F"/>
    <w:rsid w:val="0005202D"/>
    <w:rsid w:val="00052CE2"/>
    <w:rsid w:val="0005427C"/>
    <w:rsid w:val="00055F3C"/>
    <w:rsid w:val="00056D11"/>
    <w:rsid w:val="00056F65"/>
    <w:rsid w:val="0005714A"/>
    <w:rsid w:val="00060883"/>
    <w:rsid w:val="00061209"/>
    <w:rsid w:val="00061CB7"/>
    <w:rsid w:val="000622FB"/>
    <w:rsid w:val="00062380"/>
    <w:rsid w:val="00062533"/>
    <w:rsid w:val="00062FC3"/>
    <w:rsid w:val="000635E4"/>
    <w:rsid w:val="00063F53"/>
    <w:rsid w:val="00067536"/>
    <w:rsid w:val="00067AB9"/>
    <w:rsid w:val="00067E3F"/>
    <w:rsid w:val="00067F06"/>
    <w:rsid w:val="000704B1"/>
    <w:rsid w:val="00070C45"/>
    <w:rsid w:val="000742C1"/>
    <w:rsid w:val="00074D6F"/>
    <w:rsid w:val="00076F43"/>
    <w:rsid w:val="00076FBA"/>
    <w:rsid w:val="000772E8"/>
    <w:rsid w:val="00077EEC"/>
    <w:rsid w:val="0008004B"/>
    <w:rsid w:val="00080696"/>
    <w:rsid w:val="00080753"/>
    <w:rsid w:val="000809CE"/>
    <w:rsid w:val="00080E7A"/>
    <w:rsid w:val="000828F8"/>
    <w:rsid w:val="0008416F"/>
    <w:rsid w:val="00084532"/>
    <w:rsid w:val="00084ACD"/>
    <w:rsid w:val="00084D1D"/>
    <w:rsid w:val="0008580C"/>
    <w:rsid w:val="00086C12"/>
    <w:rsid w:val="000872AE"/>
    <w:rsid w:val="00087519"/>
    <w:rsid w:val="00092082"/>
    <w:rsid w:val="000922F0"/>
    <w:rsid w:val="00093948"/>
    <w:rsid w:val="00094310"/>
    <w:rsid w:val="000944CF"/>
    <w:rsid w:val="000945FC"/>
    <w:rsid w:val="00095E83"/>
    <w:rsid w:val="00096E75"/>
    <w:rsid w:val="000977F2"/>
    <w:rsid w:val="000A2753"/>
    <w:rsid w:val="000A31F3"/>
    <w:rsid w:val="000A4D61"/>
    <w:rsid w:val="000A5858"/>
    <w:rsid w:val="000A62BC"/>
    <w:rsid w:val="000B074B"/>
    <w:rsid w:val="000B1346"/>
    <w:rsid w:val="000B139B"/>
    <w:rsid w:val="000B1819"/>
    <w:rsid w:val="000B192F"/>
    <w:rsid w:val="000B1C53"/>
    <w:rsid w:val="000B2852"/>
    <w:rsid w:val="000B2D28"/>
    <w:rsid w:val="000B357A"/>
    <w:rsid w:val="000B3DF1"/>
    <w:rsid w:val="000B3E13"/>
    <w:rsid w:val="000B3EE7"/>
    <w:rsid w:val="000B416C"/>
    <w:rsid w:val="000B4312"/>
    <w:rsid w:val="000B53DE"/>
    <w:rsid w:val="000B57A0"/>
    <w:rsid w:val="000B5C7D"/>
    <w:rsid w:val="000B7224"/>
    <w:rsid w:val="000B7F41"/>
    <w:rsid w:val="000C124F"/>
    <w:rsid w:val="000C3AE4"/>
    <w:rsid w:val="000C42B2"/>
    <w:rsid w:val="000C5051"/>
    <w:rsid w:val="000C537F"/>
    <w:rsid w:val="000C750C"/>
    <w:rsid w:val="000C7FF7"/>
    <w:rsid w:val="000D01CC"/>
    <w:rsid w:val="000D0556"/>
    <w:rsid w:val="000D2278"/>
    <w:rsid w:val="000D26AC"/>
    <w:rsid w:val="000D3642"/>
    <w:rsid w:val="000D3DE7"/>
    <w:rsid w:val="000D5194"/>
    <w:rsid w:val="000D64AA"/>
    <w:rsid w:val="000D7B2A"/>
    <w:rsid w:val="000D7F2E"/>
    <w:rsid w:val="000E01B8"/>
    <w:rsid w:val="000E01ED"/>
    <w:rsid w:val="000E27C8"/>
    <w:rsid w:val="000E35A9"/>
    <w:rsid w:val="000E38C6"/>
    <w:rsid w:val="000E5118"/>
    <w:rsid w:val="000E63D3"/>
    <w:rsid w:val="000E75A9"/>
    <w:rsid w:val="000F1369"/>
    <w:rsid w:val="000F13BB"/>
    <w:rsid w:val="000F1819"/>
    <w:rsid w:val="000F40BC"/>
    <w:rsid w:val="000F4711"/>
    <w:rsid w:val="000F489D"/>
    <w:rsid w:val="000F7076"/>
    <w:rsid w:val="000F70A0"/>
    <w:rsid w:val="00101628"/>
    <w:rsid w:val="00105E00"/>
    <w:rsid w:val="0011082B"/>
    <w:rsid w:val="0011096D"/>
    <w:rsid w:val="001116C5"/>
    <w:rsid w:val="00112492"/>
    <w:rsid w:val="00112EA9"/>
    <w:rsid w:val="00113337"/>
    <w:rsid w:val="00114100"/>
    <w:rsid w:val="00114493"/>
    <w:rsid w:val="00116A4B"/>
    <w:rsid w:val="00120DB6"/>
    <w:rsid w:val="00121633"/>
    <w:rsid w:val="00123911"/>
    <w:rsid w:val="0012551D"/>
    <w:rsid w:val="00125E59"/>
    <w:rsid w:val="00126064"/>
    <w:rsid w:val="0012610F"/>
    <w:rsid w:val="001274ED"/>
    <w:rsid w:val="00130E87"/>
    <w:rsid w:val="00131E5A"/>
    <w:rsid w:val="001322B6"/>
    <w:rsid w:val="001327E4"/>
    <w:rsid w:val="001329AB"/>
    <w:rsid w:val="001339C3"/>
    <w:rsid w:val="00133B1F"/>
    <w:rsid w:val="00133C85"/>
    <w:rsid w:val="00134289"/>
    <w:rsid w:val="001356E2"/>
    <w:rsid w:val="00135755"/>
    <w:rsid w:val="00136460"/>
    <w:rsid w:val="001369F9"/>
    <w:rsid w:val="00137F41"/>
    <w:rsid w:val="00140A9B"/>
    <w:rsid w:val="00140E63"/>
    <w:rsid w:val="001411B2"/>
    <w:rsid w:val="0014318F"/>
    <w:rsid w:val="001455DC"/>
    <w:rsid w:val="00146ACD"/>
    <w:rsid w:val="00147183"/>
    <w:rsid w:val="00147648"/>
    <w:rsid w:val="00147A4B"/>
    <w:rsid w:val="001502F0"/>
    <w:rsid w:val="00150570"/>
    <w:rsid w:val="001509FD"/>
    <w:rsid w:val="001510A5"/>
    <w:rsid w:val="00153704"/>
    <w:rsid w:val="00153F42"/>
    <w:rsid w:val="00154278"/>
    <w:rsid w:val="001549F7"/>
    <w:rsid w:val="00155448"/>
    <w:rsid w:val="001556D0"/>
    <w:rsid w:val="00156262"/>
    <w:rsid w:val="0015734C"/>
    <w:rsid w:val="0015776B"/>
    <w:rsid w:val="001601A6"/>
    <w:rsid w:val="001614CA"/>
    <w:rsid w:val="001626E9"/>
    <w:rsid w:val="001635C5"/>
    <w:rsid w:val="001650DA"/>
    <w:rsid w:val="001659C3"/>
    <w:rsid w:val="00165D31"/>
    <w:rsid w:val="00166E2E"/>
    <w:rsid w:val="00167855"/>
    <w:rsid w:val="00167FD8"/>
    <w:rsid w:val="00170571"/>
    <w:rsid w:val="00176C2B"/>
    <w:rsid w:val="0017773F"/>
    <w:rsid w:val="00177F67"/>
    <w:rsid w:val="00182170"/>
    <w:rsid w:val="00182264"/>
    <w:rsid w:val="00182F29"/>
    <w:rsid w:val="00184367"/>
    <w:rsid w:val="001851F0"/>
    <w:rsid w:val="00186490"/>
    <w:rsid w:val="001868B5"/>
    <w:rsid w:val="00186D5E"/>
    <w:rsid w:val="001901D9"/>
    <w:rsid w:val="0019032A"/>
    <w:rsid w:val="00190528"/>
    <w:rsid w:val="00190789"/>
    <w:rsid w:val="00191685"/>
    <w:rsid w:val="0019408F"/>
    <w:rsid w:val="001944BD"/>
    <w:rsid w:val="001947FB"/>
    <w:rsid w:val="00194AE4"/>
    <w:rsid w:val="00196129"/>
    <w:rsid w:val="001A03BA"/>
    <w:rsid w:val="001A187D"/>
    <w:rsid w:val="001A2F59"/>
    <w:rsid w:val="001A3F5C"/>
    <w:rsid w:val="001A506E"/>
    <w:rsid w:val="001A65F2"/>
    <w:rsid w:val="001A6C8B"/>
    <w:rsid w:val="001A70F2"/>
    <w:rsid w:val="001A7172"/>
    <w:rsid w:val="001A7D21"/>
    <w:rsid w:val="001B1993"/>
    <w:rsid w:val="001B2CB6"/>
    <w:rsid w:val="001B4385"/>
    <w:rsid w:val="001B5152"/>
    <w:rsid w:val="001B5B9D"/>
    <w:rsid w:val="001B710D"/>
    <w:rsid w:val="001C0C9A"/>
    <w:rsid w:val="001C3EC1"/>
    <w:rsid w:val="001C424A"/>
    <w:rsid w:val="001C4B9C"/>
    <w:rsid w:val="001C4BB4"/>
    <w:rsid w:val="001C6538"/>
    <w:rsid w:val="001C7302"/>
    <w:rsid w:val="001D03E6"/>
    <w:rsid w:val="001D1A38"/>
    <w:rsid w:val="001D21CE"/>
    <w:rsid w:val="001D2D6B"/>
    <w:rsid w:val="001D3BBB"/>
    <w:rsid w:val="001D473A"/>
    <w:rsid w:val="001D47FB"/>
    <w:rsid w:val="001D4A0C"/>
    <w:rsid w:val="001D4E2C"/>
    <w:rsid w:val="001D4E7F"/>
    <w:rsid w:val="001D5287"/>
    <w:rsid w:val="001D56FA"/>
    <w:rsid w:val="001D5AD8"/>
    <w:rsid w:val="001E00FC"/>
    <w:rsid w:val="001E0998"/>
    <w:rsid w:val="001E0A8A"/>
    <w:rsid w:val="001E0C4D"/>
    <w:rsid w:val="001E2685"/>
    <w:rsid w:val="001E5463"/>
    <w:rsid w:val="001E5B27"/>
    <w:rsid w:val="001E7415"/>
    <w:rsid w:val="001F0474"/>
    <w:rsid w:val="001F0F49"/>
    <w:rsid w:val="001F14CD"/>
    <w:rsid w:val="001F2182"/>
    <w:rsid w:val="001F390C"/>
    <w:rsid w:val="001F56D0"/>
    <w:rsid w:val="001F6234"/>
    <w:rsid w:val="001F7219"/>
    <w:rsid w:val="001F7F7B"/>
    <w:rsid w:val="00200493"/>
    <w:rsid w:val="00200A4F"/>
    <w:rsid w:val="0020230D"/>
    <w:rsid w:val="00206211"/>
    <w:rsid w:val="00206AF0"/>
    <w:rsid w:val="00207295"/>
    <w:rsid w:val="0021160B"/>
    <w:rsid w:val="00211A49"/>
    <w:rsid w:val="002126C9"/>
    <w:rsid w:val="00214621"/>
    <w:rsid w:val="00216E29"/>
    <w:rsid w:val="00220115"/>
    <w:rsid w:val="002220C0"/>
    <w:rsid w:val="00223C82"/>
    <w:rsid w:val="002240D6"/>
    <w:rsid w:val="002246A4"/>
    <w:rsid w:val="00224770"/>
    <w:rsid w:val="00225168"/>
    <w:rsid w:val="0022559C"/>
    <w:rsid w:val="00225CAC"/>
    <w:rsid w:val="00225D81"/>
    <w:rsid w:val="00227DEA"/>
    <w:rsid w:val="00230F5B"/>
    <w:rsid w:val="00232D72"/>
    <w:rsid w:val="00233CBA"/>
    <w:rsid w:val="002342BD"/>
    <w:rsid w:val="00235610"/>
    <w:rsid w:val="00236AF0"/>
    <w:rsid w:val="002402C3"/>
    <w:rsid w:val="00241B4D"/>
    <w:rsid w:val="00244227"/>
    <w:rsid w:val="00244CE9"/>
    <w:rsid w:val="002456B4"/>
    <w:rsid w:val="00245E68"/>
    <w:rsid w:val="00250BCD"/>
    <w:rsid w:val="00250E81"/>
    <w:rsid w:val="0025113D"/>
    <w:rsid w:val="002519BD"/>
    <w:rsid w:val="0025564E"/>
    <w:rsid w:val="002558A4"/>
    <w:rsid w:val="00255AAA"/>
    <w:rsid w:val="00256C3C"/>
    <w:rsid w:val="002577F6"/>
    <w:rsid w:val="00257E4B"/>
    <w:rsid w:val="0026083F"/>
    <w:rsid w:val="00261F9A"/>
    <w:rsid w:val="00262A09"/>
    <w:rsid w:val="00263495"/>
    <w:rsid w:val="002641FA"/>
    <w:rsid w:val="00264C93"/>
    <w:rsid w:val="00266794"/>
    <w:rsid w:val="00270034"/>
    <w:rsid w:val="00270E0D"/>
    <w:rsid w:val="00272E11"/>
    <w:rsid w:val="00273CA5"/>
    <w:rsid w:val="00275A46"/>
    <w:rsid w:val="00277ED8"/>
    <w:rsid w:val="0028016C"/>
    <w:rsid w:val="0028052C"/>
    <w:rsid w:val="00280659"/>
    <w:rsid w:val="002813CC"/>
    <w:rsid w:val="0028168D"/>
    <w:rsid w:val="00281965"/>
    <w:rsid w:val="00281E67"/>
    <w:rsid w:val="0028387C"/>
    <w:rsid w:val="00283939"/>
    <w:rsid w:val="00284B1E"/>
    <w:rsid w:val="00284F45"/>
    <w:rsid w:val="002866ED"/>
    <w:rsid w:val="00286BC1"/>
    <w:rsid w:val="002875D7"/>
    <w:rsid w:val="0028772E"/>
    <w:rsid w:val="002901DC"/>
    <w:rsid w:val="002903A5"/>
    <w:rsid w:val="00290922"/>
    <w:rsid w:val="00290E05"/>
    <w:rsid w:val="00291845"/>
    <w:rsid w:val="002930F6"/>
    <w:rsid w:val="002946A2"/>
    <w:rsid w:val="00294EA3"/>
    <w:rsid w:val="00296C54"/>
    <w:rsid w:val="002A0467"/>
    <w:rsid w:val="002A0931"/>
    <w:rsid w:val="002A22A2"/>
    <w:rsid w:val="002A3B02"/>
    <w:rsid w:val="002A3BFA"/>
    <w:rsid w:val="002A3C2D"/>
    <w:rsid w:val="002A442F"/>
    <w:rsid w:val="002A47C5"/>
    <w:rsid w:val="002A47F8"/>
    <w:rsid w:val="002A4EDE"/>
    <w:rsid w:val="002A6C99"/>
    <w:rsid w:val="002A6F1F"/>
    <w:rsid w:val="002B0FFB"/>
    <w:rsid w:val="002B1053"/>
    <w:rsid w:val="002B1635"/>
    <w:rsid w:val="002B18DF"/>
    <w:rsid w:val="002B3A89"/>
    <w:rsid w:val="002B6770"/>
    <w:rsid w:val="002B701B"/>
    <w:rsid w:val="002B7911"/>
    <w:rsid w:val="002B7D98"/>
    <w:rsid w:val="002C1B6F"/>
    <w:rsid w:val="002C1DB9"/>
    <w:rsid w:val="002C494E"/>
    <w:rsid w:val="002C4BD6"/>
    <w:rsid w:val="002C5684"/>
    <w:rsid w:val="002C64F8"/>
    <w:rsid w:val="002D0C44"/>
    <w:rsid w:val="002D1FB1"/>
    <w:rsid w:val="002D1FBA"/>
    <w:rsid w:val="002D2F78"/>
    <w:rsid w:val="002D3D10"/>
    <w:rsid w:val="002D42B8"/>
    <w:rsid w:val="002D5536"/>
    <w:rsid w:val="002D57AD"/>
    <w:rsid w:val="002D5C89"/>
    <w:rsid w:val="002D741F"/>
    <w:rsid w:val="002D7AC2"/>
    <w:rsid w:val="002E00D5"/>
    <w:rsid w:val="002E15CE"/>
    <w:rsid w:val="002E2F9F"/>
    <w:rsid w:val="002E4881"/>
    <w:rsid w:val="002E54EC"/>
    <w:rsid w:val="002E5B00"/>
    <w:rsid w:val="002E635E"/>
    <w:rsid w:val="002F0F1B"/>
    <w:rsid w:val="002F14F6"/>
    <w:rsid w:val="002F2F4D"/>
    <w:rsid w:val="002F38C9"/>
    <w:rsid w:val="002F409F"/>
    <w:rsid w:val="002F4845"/>
    <w:rsid w:val="002F5886"/>
    <w:rsid w:val="002F6544"/>
    <w:rsid w:val="002F6674"/>
    <w:rsid w:val="002F73FA"/>
    <w:rsid w:val="002F7E79"/>
    <w:rsid w:val="003000F8"/>
    <w:rsid w:val="00300817"/>
    <w:rsid w:val="00302498"/>
    <w:rsid w:val="003035F1"/>
    <w:rsid w:val="00306F6A"/>
    <w:rsid w:val="0031221A"/>
    <w:rsid w:val="0031275D"/>
    <w:rsid w:val="0031298B"/>
    <w:rsid w:val="003141B2"/>
    <w:rsid w:val="003144A1"/>
    <w:rsid w:val="003145E0"/>
    <w:rsid w:val="0031474B"/>
    <w:rsid w:val="00317574"/>
    <w:rsid w:val="003212B3"/>
    <w:rsid w:val="0032234E"/>
    <w:rsid w:val="00323BDE"/>
    <w:rsid w:val="0032466F"/>
    <w:rsid w:val="00324EF4"/>
    <w:rsid w:val="00325808"/>
    <w:rsid w:val="0032718E"/>
    <w:rsid w:val="00327C98"/>
    <w:rsid w:val="00330352"/>
    <w:rsid w:val="003306A3"/>
    <w:rsid w:val="00333216"/>
    <w:rsid w:val="00334042"/>
    <w:rsid w:val="00334254"/>
    <w:rsid w:val="0033488F"/>
    <w:rsid w:val="0033537D"/>
    <w:rsid w:val="00335538"/>
    <w:rsid w:val="00336D36"/>
    <w:rsid w:val="00340161"/>
    <w:rsid w:val="00340363"/>
    <w:rsid w:val="00341954"/>
    <w:rsid w:val="003435A9"/>
    <w:rsid w:val="00344C9B"/>
    <w:rsid w:val="003466A6"/>
    <w:rsid w:val="003467D3"/>
    <w:rsid w:val="00346AFE"/>
    <w:rsid w:val="0034763B"/>
    <w:rsid w:val="00350A19"/>
    <w:rsid w:val="00350A3E"/>
    <w:rsid w:val="00350BBA"/>
    <w:rsid w:val="00350BD7"/>
    <w:rsid w:val="00351039"/>
    <w:rsid w:val="00351FCA"/>
    <w:rsid w:val="003540A6"/>
    <w:rsid w:val="0035561C"/>
    <w:rsid w:val="00356F1A"/>
    <w:rsid w:val="00360338"/>
    <w:rsid w:val="00361E47"/>
    <w:rsid w:val="00362590"/>
    <w:rsid w:val="00362A1C"/>
    <w:rsid w:val="00362A2F"/>
    <w:rsid w:val="003633D4"/>
    <w:rsid w:val="00365309"/>
    <w:rsid w:val="00365FDC"/>
    <w:rsid w:val="0036618A"/>
    <w:rsid w:val="00367C07"/>
    <w:rsid w:val="00367EDE"/>
    <w:rsid w:val="00370197"/>
    <w:rsid w:val="00371114"/>
    <w:rsid w:val="00371CFA"/>
    <w:rsid w:val="00371DB7"/>
    <w:rsid w:val="00371FE7"/>
    <w:rsid w:val="00373693"/>
    <w:rsid w:val="00376982"/>
    <w:rsid w:val="003803EA"/>
    <w:rsid w:val="00381A64"/>
    <w:rsid w:val="00381B9F"/>
    <w:rsid w:val="00383685"/>
    <w:rsid w:val="00386324"/>
    <w:rsid w:val="003873EE"/>
    <w:rsid w:val="00387D5D"/>
    <w:rsid w:val="003903F7"/>
    <w:rsid w:val="0039075C"/>
    <w:rsid w:val="003908E5"/>
    <w:rsid w:val="00390D91"/>
    <w:rsid w:val="003928D1"/>
    <w:rsid w:val="00395ADF"/>
    <w:rsid w:val="00395F9E"/>
    <w:rsid w:val="00396075"/>
    <w:rsid w:val="0039645D"/>
    <w:rsid w:val="00396BD3"/>
    <w:rsid w:val="0039726D"/>
    <w:rsid w:val="003A0857"/>
    <w:rsid w:val="003A0ED2"/>
    <w:rsid w:val="003A1497"/>
    <w:rsid w:val="003A2050"/>
    <w:rsid w:val="003A43AB"/>
    <w:rsid w:val="003A6556"/>
    <w:rsid w:val="003A6E17"/>
    <w:rsid w:val="003A74DD"/>
    <w:rsid w:val="003B0800"/>
    <w:rsid w:val="003B0A9C"/>
    <w:rsid w:val="003B1D90"/>
    <w:rsid w:val="003B2578"/>
    <w:rsid w:val="003B2897"/>
    <w:rsid w:val="003B3E93"/>
    <w:rsid w:val="003B4140"/>
    <w:rsid w:val="003B4236"/>
    <w:rsid w:val="003B4289"/>
    <w:rsid w:val="003B42E5"/>
    <w:rsid w:val="003B63A9"/>
    <w:rsid w:val="003B7CE2"/>
    <w:rsid w:val="003C0A76"/>
    <w:rsid w:val="003C0B38"/>
    <w:rsid w:val="003C2BC2"/>
    <w:rsid w:val="003C3D01"/>
    <w:rsid w:val="003C3D0C"/>
    <w:rsid w:val="003C4D86"/>
    <w:rsid w:val="003C551B"/>
    <w:rsid w:val="003C5CA1"/>
    <w:rsid w:val="003C68D1"/>
    <w:rsid w:val="003C733C"/>
    <w:rsid w:val="003D02FC"/>
    <w:rsid w:val="003D043C"/>
    <w:rsid w:val="003D0BB7"/>
    <w:rsid w:val="003D1CD7"/>
    <w:rsid w:val="003D22DE"/>
    <w:rsid w:val="003D2DAD"/>
    <w:rsid w:val="003D34E6"/>
    <w:rsid w:val="003D3691"/>
    <w:rsid w:val="003D398C"/>
    <w:rsid w:val="003D4137"/>
    <w:rsid w:val="003D6B00"/>
    <w:rsid w:val="003E0733"/>
    <w:rsid w:val="003E184F"/>
    <w:rsid w:val="003E232D"/>
    <w:rsid w:val="003E2D79"/>
    <w:rsid w:val="003E2F4E"/>
    <w:rsid w:val="003E315D"/>
    <w:rsid w:val="003E324C"/>
    <w:rsid w:val="003E42E0"/>
    <w:rsid w:val="003E45FA"/>
    <w:rsid w:val="003E4738"/>
    <w:rsid w:val="003E4F55"/>
    <w:rsid w:val="003E56BC"/>
    <w:rsid w:val="003E6B67"/>
    <w:rsid w:val="003E7B27"/>
    <w:rsid w:val="003E7CA4"/>
    <w:rsid w:val="003F185E"/>
    <w:rsid w:val="003F440B"/>
    <w:rsid w:val="003F4909"/>
    <w:rsid w:val="003F5605"/>
    <w:rsid w:val="003F5D6F"/>
    <w:rsid w:val="003F6C33"/>
    <w:rsid w:val="003F749F"/>
    <w:rsid w:val="003F778E"/>
    <w:rsid w:val="00401DFD"/>
    <w:rsid w:val="004020B1"/>
    <w:rsid w:val="00402C25"/>
    <w:rsid w:val="0040322D"/>
    <w:rsid w:val="00403656"/>
    <w:rsid w:val="00403A1A"/>
    <w:rsid w:val="004056D5"/>
    <w:rsid w:val="00405778"/>
    <w:rsid w:val="00410699"/>
    <w:rsid w:val="00410DB1"/>
    <w:rsid w:val="004122CF"/>
    <w:rsid w:val="004140EA"/>
    <w:rsid w:val="00415BB0"/>
    <w:rsid w:val="00416498"/>
    <w:rsid w:val="00417870"/>
    <w:rsid w:val="00417B83"/>
    <w:rsid w:val="00420A2A"/>
    <w:rsid w:val="00420F03"/>
    <w:rsid w:val="004211C7"/>
    <w:rsid w:val="00421237"/>
    <w:rsid w:val="004212A4"/>
    <w:rsid w:val="004215A8"/>
    <w:rsid w:val="00422168"/>
    <w:rsid w:val="004225A0"/>
    <w:rsid w:val="00422779"/>
    <w:rsid w:val="00423627"/>
    <w:rsid w:val="00423CA3"/>
    <w:rsid w:val="00425412"/>
    <w:rsid w:val="00425FF0"/>
    <w:rsid w:val="0042668E"/>
    <w:rsid w:val="004356C7"/>
    <w:rsid w:val="00435884"/>
    <w:rsid w:val="00435E6A"/>
    <w:rsid w:val="00436542"/>
    <w:rsid w:val="00437D1F"/>
    <w:rsid w:val="00441160"/>
    <w:rsid w:val="00441948"/>
    <w:rsid w:val="00441D11"/>
    <w:rsid w:val="00441D8A"/>
    <w:rsid w:val="00441EF3"/>
    <w:rsid w:val="00442236"/>
    <w:rsid w:val="00442B9C"/>
    <w:rsid w:val="00443784"/>
    <w:rsid w:val="00444579"/>
    <w:rsid w:val="00445D9B"/>
    <w:rsid w:val="0044771B"/>
    <w:rsid w:val="00447DA4"/>
    <w:rsid w:val="004521A2"/>
    <w:rsid w:val="00454014"/>
    <w:rsid w:val="00454420"/>
    <w:rsid w:val="0045512C"/>
    <w:rsid w:val="00455B07"/>
    <w:rsid w:val="00455E33"/>
    <w:rsid w:val="004562E5"/>
    <w:rsid w:val="00457052"/>
    <w:rsid w:val="00457A95"/>
    <w:rsid w:val="00457FB7"/>
    <w:rsid w:val="00460520"/>
    <w:rsid w:val="00460987"/>
    <w:rsid w:val="00462830"/>
    <w:rsid w:val="00462E9C"/>
    <w:rsid w:val="00462EBA"/>
    <w:rsid w:val="004633EE"/>
    <w:rsid w:val="004637EE"/>
    <w:rsid w:val="0046398D"/>
    <w:rsid w:val="00463E14"/>
    <w:rsid w:val="004655E1"/>
    <w:rsid w:val="00465ED8"/>
    <w:rsid w:val="00466076"/>
    <w:rsid w:val="00466900"/>
    <w:rsid w:val="00466E17"/>
    <w:rsid w:val="004670B2"/>
    <w:rsid w:val="0047009C"/>
    <w:rsid w:val="00470A71"/>
    <w:rsid w:val="004712A2"/>
    <w:rsid w:val="00471756"/>
    <w:rsid w:val="00471FDC"/>
    <w:rsid w:val="00472641"/>
    <w:rsid w:val="004727BA"/>
    <w:rsid w:val="0047334A"/>
    <w:rsid w:val="00473ED1"/>
    <w:rsid w:val="004744F3"/>
    <w:rsid w:val="00476C8B"/>
    <w:rsid w:val="0047708F"/>
    <w:rsid w:val="00477934"/>
    <w:rsid w:val="004779EA"/>
    <w:rsid w:val="00477BAA"/>
    <w:rsid w:val="00480801"/>
    <w:rsid w:val="00480F3B"/>
    <w:rsid w:val="00481BD0"/>
    <w:rsid w:val="00481CB2"/>
    <w:rsid w:val="00482647"/>
    <w:rsid w:val="00484115"/>
    <w:rsid w:val="00485BAD"/>
    <w:rsid w:val="004873AE"/>
    <w:rsid w:val="004907D3"/>
    <w:rsid w:val="00493D80"/>
    <w:rsid w:val="00494DC0"/>
    <w:rsid w:val="00495309"/>
    <w:rsid w:val="0049780D"/>
    <w:rsid w:val="004A003A"/>
    <w:rsid w:val="004A038E"/>
    <w:rsid w:val="004A112C"/>
    <w:rsid w:val="004A2566"/>
    <w:rsid w:val="004A4DD8"/>
    <w:rsid w:val="004A5E38"/>
    <w:rsid w:val="004A6470"/>
    <w:rsid w:val="004A7460"/>
    <w:rsid w:val="004B1779"/>
    <w:rsid w:val="004B44FE"/>
    <w:rsid w:val="004B4E80"/>
    <w:rsid w:val="004B6F02"/>
    <w:rsid w:val="004B7E1B"/>
    <w:rsid w:val="004B7F23"/>
    <w:rsid w:val="004B7FDC"/>
    <w:rsid w:val="004C4CEF"/>
    <w:rsid w:val="004C59F7"/>
    <w:rsid w:val="004C5F2E"/>
    <w:rsid w:val="004C60F1"/>
    <w:rsid w:val="004C7335"/>
    <w:rsid w:val="004D3677"/>
    <w:rsid w:val="004D3924"/>
    <w:rsid w:val="004D5983"/>
    <w:rsid w:val="004D60F4"/>
    <w:rsid w:val="004D6EAA"/>
    <w:rsid w:val="004D72C1"/>
    <w:rsid w:val="004D7344"/>
    <w:rsid w:val="004D794D"/>
    <w:rsid w:val="004E033A"/>
    <w:rsid w:val="004E26E8"/>
    <w:rsid w:val="004E3A0C"/>
    <w:rsid w:val="004E3BF4"/>
    <w:rsid w:val="004E4DBA"/>
    <w:rsid w:val="004E501E"/>
    <w:rsid w:val="004E5042"/>
    <w:rsid w:val="004E529A"/>
    <w:rsid w:val="004E5B32"/>
    <w:rsid w:val="004F0FB9"/>
    <w:rsid w:val="004F1351"/>
    <w:rsid w:val="004F1E13"/>
    <w:rsid w:val="004F333C"/>
    <w:rsid w:val="004F3F45"/>
    <w:rsid w:val="004F3F7E"/>
    <w:rsid w:val="004F4042"/>
    <w:rsid w:val="004F4A82"/>
    <w:rsid w:val="004F51AF"/>
    <w:rsid w:val="004F5BEA"/>
    <w:rsid w:val="004F69F7"/>
    <w:rsid w:val="005066A2"/>
    <w:rsid w:val="00510DEA"/>
    <w:rsid w:val="00511720"/>
    <w:rsid w:val="00511ACB"/>
    <w:rsid w:val="005137E5"/>
    <w:rsid w:val="00513CD6"/>
    <w:rsid w:val="00515C14"/>
    <w:rsid w:val="00516D3C"/>
    <w:rsid w:val="00517864"/>
    <w:rsid w:val="00521B54"/>
    <w:rsid w:val="005253C3"/>
    <w:rsid w:val="00525465"/>
    <w:rsid w:val="005268A5"/>
    <w:rsid w:val="00527396"/>
    <w:rsid w:val="005307AE"/>
    <w:rsid w:val="00530AF0"/>
    <w:rsid w:val="00531B77"/>
    <w:rsid w:val="00532B35"/>
    <w:rsid w:val="00534FEB"/>
    <w:rsid w:val="00535A22"/>
    <w:rsid w:val="0053689E"/>
    <w:rsid w:val="00536956"/>
    <w:rsid w:val="00537405"/>
    <w:rsid w:val="005375EC"/>
    <w:rsid w:val="00540E55"/>
    <w:rsid w:val="00541AB8"/>
    <w:rsid w:val="005443FC"/>
    <w:rsid w:val="00544D0B"/>
    <w:rsid w:val="0054752E"/>
    <w:rsid w:val="00547F5A"/>
    <w:rsid w:val="00551C0D"/>
    <w:rsid w:val="0055278D"/>
    <w:rsid w:val="00553A6E"/>
    <w:rsid w:val="00553D1B"/>
    <w:rsid w:val="005546DB"/>
    <w:rsid w:val="00554E62"/>
    <w:rsid w:val="00555ED7"/>
    <w:rsid w:val="00557472"/>
    <w:rsid w:val="00557CBD"/>
    <w:rsid w:val="00560837"/>
    <w:rsid w:val="00560EAC"/>
    <w:rsid w:val="005612E9"/>
    <w:rsid w:val="00561617"/>
    <w:rsid w:val="00564268"/>
    <w:rsid w:val="00564771"/>
    <w:rsid w:val="00564B06"/>
    <w:rsid w:val="00564C40"/>
    <w:rsid w:val="00565FB4"/>
    <w:rsid w:val="00566404"/>
    <w:rsid w:val="005673BA"/>
    <w:rsid w:val="00571643"/>
    <w:rsid w:val="00572530"/>
    <w:rsid w:val="00572702"/>
    <w:rsid w:val="00573318"/>
    <w:rsid w:val="00573783"/>
    <w:rsid w:val="00573E19"/>
    <w:rsid w:val="00574627"/>
    <w:rsid w:val="0057750B"/>
    <w:rsid w:val="00577972"/>
    <w:rsid w:val="0058229B"/>
    <w:rsid w:val="0058437E"/>
    <w:rsid w:val="00584687"/>
    <w:rsid w:val="0058476B"/>
    <w:rsid w:val="00586F3A"/>
    <w:rsid w:val="00586FF8"/>
    <w:rsid w:val="00587343"/>
    <w:rsid w:val="00587E63"/>
    <w:rsid w:val="00590F62"/>
    <w:rsid w:val="005916C8"/>
    <w:rsid w:val="00591FDC"/>
    <w:rsid w:val="005936D2"/>
    <w:rsid w:val="00593E2E"/>
    <w:rsid w:val="00593F35"/>
    <w:rsid w:val="00594311"/>
    <w:rsid w:val="005951BD"/>
    <w:rsid w:val="00597D42"/>
    <w:rsid w:val="005A06F9"/>
    <w:rsid w:val="005A16E2"/>
    <w:rsid w:val="005A1DD4"/>
    <w:rsid w:val="005A3920"/>
    <w:rsid w:val="005A4586"/>
    <w:rsid w:val="005A4883"/>
    <w:rsid w:val="005A491A"/>
    <w:rsid w:val="005A4F2B"/>
    <w:rsid w:val="005A521E"/>
    <w:rsid w:val="005B078D"/>
    <w:rsid w:val="005B1F3C"/>
    <w:rsid w:val="005B22A5"/>
    <w:rsid w:val="005B3C4F"/>
    <w:rsid w:val="005B3F8C"/>
    <w:rsid w:val="005B4DCC"/>
    <w:rsid w:val="005B4E6C"/>
    <w:rsid w:val="005B6FCE"/>
    <w:rsid w:val="005B77C6"/>
    <w:rsid w:val="005C05AA"/>
    <w:rsid w:val="005C10CE"/>
    <w:rsid w:val="005C2D4F"/>
    <w:rsid w:val="005C307A"/>
    <w:rsid w:val="005C3760"/>
    <w:rsid w:val="005C4D4C"/>
    <w:rsid w:val="005C4D98"/>
    <w:rsid w:val="005C4FED"/>
    <w:rsid w:val="005C51F6"/>
    <w:rsid w:val="005C6134"/>
    <w:rsid w:val="005D0071"/>
    <w:rsid w:val="005D0521"/>
    <w:rsid w:val="005D0743"/>
    <w:rsid w:val="005D23DE"/>
    <w:rsid w:val="005D23F2"/>
    <w:rsid w:val="005D26A8"/>
    <w:rsid w:val="005D314B"/>
    <w:rsid w:val="005D3652"/>
    <w:rsid w:val="005D3F6F"/>
    <w:rsid w:val="005D55E2"/>
    <w:rsid w:val="005D5A3F"/>
    <w:rsid w:val="005D6285"/>
    <w:rsid w:val="005D6CF1"/>
    <w:rsid w:val="005E238A"/>
    <w:rsid w:val="005E28BD"/>
    <w:rsid w:val="005E35C3"/>
    <w:rsid w:val="005E6AAA"/>
    <w:rsid w:val="005E7195"/>
    <w:rsid w:val="005F081A"/>
    <w:rsid w:val="005F09B5"/>
    <w:rsid w:val="005F280A"/>
    <w:rsid w:val="005F2C93"/>
    <w:rsid w:val="005F2F26"/>
    <w:rsid w:val="005F4076"/>
    <w:rsid w:val="005F5671"/>
    <w:rsid w:val="005F571E"/>
    <w:rsid w:val="005F6662"/>
    <w:rsid w:val="0060051C"/>
    <w:rsid w:val="006017C1"/>
    <w:rsid w:val="0060304A"/>
    <w:rsid w:val="00603357"/>
    <w:rsid w:val="00604FDE"/>
    <w:rsid w:val="00605928"/>
    <w:rsid w:val="00605A8D"/>
    <w:rsid w:val="006066B5"/>
    <w:rsid w:val="006073A7"/>
    <w:rsid w:val="00607A8C"/>
    <w:rsid w:val="00607AAB"/>
    <w:rsid w:val="00610184"/>
    <w:rsid w:val="00610597"/>
    <w:rsid w:val="0061107E"/>
    <w:rsid w:val="0061130F"/>
    <w:rsid w:val="0061204C"/>
    <w:rsid w:val="00613831"/>
    <w:rsid w:val="0061416F"/>
    <w:rsid w:val="00620D92"/>
    <w:rsid w:val="006213E4"/>
    <w:rsid w:val="0062157D"/>
    <w:rsid w:val="00621643"/>
    <w:rsid w:val="00623D63"/>
    <w:rsid w:val="00624230"/>
    <w:rsid w:val="006259EC"/>
    <w:rsid w:val="0062637E"/>
    <w:rsid w:val="00627E7D"/>
    <w:rsid w:val="006303F8"/>
    <w:rsid w:val="00631DF9"/>
    <w:rsid w:val="006325DA"/>
    <w:rsid w:val="006353E9"/>
    <w:rsid w:val="006354AD"/>
    <w:rsid w:val="006358B9"/>
    <w:rsid w:val="006361AE"/>
    <w:rsid w:val="0063622A"/>
    <w:rsid w:val="00636612"/>
    <w:rsid w:val="00642335"/>
    <w:rsid w:val="006438A7"/>
    <w:rsid w:val="00643F86"/>
    <w:rsid w:val="006454AA"/>
    <w:rsid w:val="00647646"/>
    <w:rsid w:val="00650BE1"/>
    <w:rsid w:val="00650E29"/>
    <w:rsid w:val="00651C45"/>
    <w:rsid w:val="00651CFA"/>
    <w:rsid w:val="006531E5"/>
    <w:rsid w:val="0065359F"/>
    <w:rsid w:val="006541DA"/>
    <w:rsid w:val="00654372"/>
    <w:rsid w:val="006545FC"/>
    <w:rsid w:val="00654D09"/>
    <w:rsid w:val="00657818"/>
    <w:rsid w:val="00660B58"/>
    <w:rsid w:val="00662785"/>
    <w:rsid w:val="00662D40"/>
    <w:rsid w:val="00663199"/>
    <w:rsid w:val="006639F9"/>
    <w:rsid w:val="00663DED"/>
    <w:rsid w:val="00663F36"/>
    <w:rsid w:val="00665251"/>
    <w:rsid w:val="006677E4"/>
    <w:rsid w:val="00667B0C"/>
    <w:rsid w:val="00670A85"/>
    <w:rsid w:val="00673DA9"/>
    <w:rsid w:val="00674286"/>
    <w:rsid w:val="006757DA"/>
    <w:rsid w:val="00675905"/>
    <w:rsid w:val="00677388"/>
    <w:rsid w:val="00677528"/>
    <w:rsid w:val="0067763D"/>
    <w:rsid w:val="00684730"/>
    <w:rsid w:val="00685989"/>
    <w:rsid w:val="00685EB2"/>
    <w:rsid w:val="00686D28"/>
    <w:rsid w:val="006906DC"/>
    <w:rsid w:val="00690C2B"/>
    <w:rsid w:val="00691BCF"/>
    <w:rsid w:val="0069252D"/>
    <w:rsid w:val="00693408"/>
    <w:rsid w:val="00694556"/>
    <w:rsid w:val="00697374"/>
    <w:rsid w:val="00697AAC"/>
    <w:rsid w:val="006A00BD"/>
    <w:rsid w:val="006A0434"/>
    <w:rsid w:val="006A0F00"/>
    <w:rsid w:val="006A1CA9"/>
    <w:rsid w:val="006A2CEC"/>
    <w:rsid w:val="006A3383"/>
    <w:rsid w:val="006A33F5"/>
    <w:rsid w:val="006A485D"/>
    <w:rsid w:val="006A52B7"/>
    <w:rsid w:val="006A5D18"/>
    <w:rsid w:val="006A6532"/>
    <w:rsid w:val="006A7A37"/>
    <w:rsid w:val="006B0012"/>
    <w:rsid w:val="006B0E06"/>
    <w:rsid w:val="006B0E38"/>
    <w:rsid w:val="006B202C"/>
    <w:rsid w:val="006B4619"/>
    <w:rsid w:val="006B4D3E"/>
    <w:rsid w:val="006B56AA"/>
    <w:rsid w:val="006B5B31"/>
    <w:rsid w:val="006B7EA1"/>
    <w:rsid w:val="006C0A12"/>
    <w:rsid w:val="006C1D5C"/>
    <w:rsid w:val="006C251B"/>
    <w:rsid w:val="006C27B0"/>
    <w:rsid w:val="006C3AC5"/>
    <w:rsid w:val="006C3E31"/>
    <w:rsid w:val="006C435C"/>
    <w:rsid w:val="006C4AED"/>
    <w:rsid w:val="006C4C01"/>
    <w:rsid w:val="006C51AC"/>
    <w:rsid w:val="006C5AA8"/>
    <w:rsid w:val="006C6753"/>
    <w:rsid w:val="006C6CD0"/>
    <w:rsid w:val="006D1872"/>
    <w:rsid w:val="006D2061"/>
    <w:rsid w:val="006D21D3"/>
    <w:rsid w:val="006D24B2"/>
    <w:rsid w:val="006D3E4D"/>
    <w:rsid w:val="006D4547"/>
    <w:rsid w:val="006D63CA"/>
    <w:rsid w:val="006D67A5"/>
    <w:rsid w:val="006D6978"/>
    <w:rsid w:val="006D6DE0"/>
    <w:rsid w:val="006D6F87"/>
    <w:rsid w:val="006E0A5C"/>
    <w:rsid w:val="006E12A6"/>
    <w:rsid w:val="006E1546"/>
    <w:rsid w:val="006E204C"/>
    <w:rsid w:val="006E2503"/>
    <w:rsid w:val="006E4050"/>
    <w:rsid w:val="006F1A3D"/>
    <w:rsid w:val="006F2407"/>
    <w:rsid w:val="006F30E1"/>
    <w:rsid w:val="006F4484"/>
    <w:rsid w:val="006F5C48"/>
    <w:rsid w:val="006F692A"/>
    <w:rsid w:val="006F72EA"/>
    <w:rsid w:val="006F7B65"/>
    <w:rsid w:val="00700913"/>
    <w:rsid w:val="007011BD"/>
    <w:rsid w:val="00702215"/>
    <w:rsid w:val="00702837"/>
    <w:rsid w:val="00704B50"/>
    <w:rsid w:val="00705236"/>
    <w:rsid w:val="007052ED"/>
    <w:rsid w:val="00707A72"/>
    <w:rsid w:val="007126C7"/>
    <w:rsid w:val="007127C2"/>
    <w:rsid w:val="00712EF7"/>
    <w:rsid w:val="007132E4"/>
    <w:rsid w:val="007136CE"/>
    <w:rsid w:val="00714273"/>
    <w:rsid w:val="007145ED"/>
    <w:rsid w:val="00716175"/>
    <w:rsid w:val="007218CD"/>
    <w:rsid w:val="00721934"/>
    <w:rsid w:val="00722003"/>
    <w:rsid w:val="00722D49"/>
    <w:rsid w:val="007246ED"/>
    <w:rsid w:val="007247EF"/>
    <w:rsid w:val="00724FF7"/>
    <w:rsid w:val="00725D89"/>
    <w:rsid w:val="00726592"/>
    <w:rsid w:val="00726A29"/>
    <w:rsid w:val="00726D6D"/>
    <w:rsid w:val="00727119"/>
    <w:rsid w:val="007279D4"/>
    <w:rsid w:val="00727E3D"/>
    <w:rsid w:val="007301B6"/>
    <w:rsid w:val="00730294"/>
    <w:rsid w:val="007302F2"/>
    <w:rsid w:val="00731357"/>
    <w:rsid w:val="00731882"/>
    <w:rsid w:val="00731BA1"/>
    <w:rsid w:val="00733974"/>
    <w:rsid w:val="00733C21"/>
    <w:rsid w:val="00733E8B"/>
    <w:rsid w:val="0073556E"/>
    <w:rsid w:val="00735857"/>
    <w:rsid w:val="00736191"/>
    <w:rsid w:val="00736CD7"/>
    <w:rsid w:val="0073764E"/>
    <w:rsid w:val="0074036C"/>
    <w:rsid w:val="00740C3E"/>
    <w:rsid w:val="00740EBD"/>
    <w:rsid w:val="007413E4"/>
    <w:rsid w:val="0074237D"/>
    <w:rsid w:val="00742401"/>
    <w:rsid w:val="007440A5"/>
    <w:rsid w:val="00744ADF"/>
    <w:rsid w:val="00744D15"/>
    <w:rsid w:val="007452BF"/>
    <w:rsid w:val="007463B8"/>
    <w:rsid w:val="00746956"/>
    <w:rsid w:val="0075052A"/>
    <w:rsid w:val="00750E98"/>
    <w:rsid w:val="00750FCA"/>
    <w:rsid w:val="00751C91"/>
    <w:rsid w:val="00754F64"/>
    <w:rsid w:val="0075505A"/>
    <w:rsid w:val="00756957"/>
    <w:rsid w:val="00757239"/>
    <w:rsid w:val="00757931"/>
    <w:rsid w:val="00757C16"/>
    <w:rsid w:val="00760F11"/>
    <w:rsid w:val="0076133C"/>
    <w:rsid w:val="00761D11"/>
    <w:rsid w:val="007621B2"/>
    <w:rsid w:val="00762BCD"/>
    <w:rsid w:val="007631DD"/>
    <w:rsid w:val="00763324"/>
    <w:rsid w:val="00764AAC"/>
    <w:rsid w:val="00765B70"/>
    <w:rsid w:val="00765E05"/>
    <w:rsid w:val="00766296"/>
    <w:rsid w:val="007668A8"/>
    <w:rsid w:val="00766A4F"/>
    <w:rsid w:val="00767112"/>
    <w:rsid w:val="007715B0"/>
    <w:rsid w:val="007723F5"/>
    <w:rsid w:val="00772BFE"/>
    <w:rsid w:val="00773593"/>
    <w:rsid w:val="00774390"/>
    <w:rsid w:val="007753BC"/>
    <w:rsid w:val="007763D8"/>
    <w:rsid w:val="007764FB"/>
    <w:rsid w:val="007770D2"/>
    <w:rsid w:val="007805E2"/>
    <w:rsid w:val="00780E2A"/>
    <w:rsid w:val="007822AB"/>
    <w:rsid w:val="00785AAE"/>
    <w:rsid w:val="00787247"/>
    <w:rsid w:val="00787D62"/>
    <w:rsid w:val="007904A5"/>
    <w:rsid w:val="0079173B"/>
    <w:rsid w:val="00791D43"/>
    <w:rsid w:val="00792202"/>
    <w:rsid w:val="00795EB2"/>
    <w:rsid w:val="00796814"/>
    <w:rsid w:val="0079704B"/>
    <w:rsid w:val="00797275"/>
    <w:rsid w:val="007A102B"/>
    <w:rsid w:val="007A103D"/>
    <w:rsid w:val="007A1203"/>
    <w:rsid w:val="007A2F11"/>
    <w:rsid w:val="007A30BC"/>
    <w:rsid w:val="007A38CB"/>
    <w:rsid w:val="007A3DD4"/>
    <w:rsid w:val="007A5321"/>
    <w:rsid w:val="007A58A7"/>
    <w:rsid w:val="007A5DF5"/>
    <w:rsid w:val="007A7067"/>
    <w:rsid w:val="007A7D32"/>
    <w:rsid w:val="007B0B76"/>
    <w:rsid w:val="007B112B"/>
    <w:rsid w:val="007B12D3"/>
    <w:rsid w:val="007B1F09"/>
    <w:rsid w:val="007B24DC"/>
    <w:rsid w:val="007B2EC0"/>
    <w:rsid w:val="007B32A4"/>
    <w:rsid w:val="007B51BF"/>
    <w:rsid w:val="007B5913"/>
    <w:rsid w:val="007B7CE8"/>
    <w:rsid w:val="007B7F17"/>
    <w:rsid w:val="007C063F"/>
    <w:rsid w:val="007C2DB3"/>
    <w:rsid w:val="007C3907"/>
    <w:rsid w:val="007C3C8A"/>
    <w:rsid w:val="007C3FE1"/>
    <w:rsid w:val="007C59EB"/>
    <w:rsid w:val="007C65A3"/>
    <w:rsid w:val="007C762F"/>
    <w:rsid w:val="007D04CB"/>
    <w:rsid w:val="007D1067"/>
    <w:rsid w:val="007D1854"/>
    <w:rsid w:val="007D24B9"/>
    <w:rsid w:val="007D288D"/>
    <w:rsid w:val="007D31D0"/>
    <w:rsid w:val="007D37ED"/>
    <w:rsid w:val="007D6957"/>
    <w:rsid w:val="007D6B26"/>
    <w:rsid w:val="007E09A7"/>
    <w:rsid w:val="007E0C22"/>
    <w:rsid w:val="007E2C07"/>
    <w:rsid w:val="007E32A1"/>
    <w:rsid w:val="007E39E2"/>
    <w:rsid w:val="007E42C7"/>
    <w:rsid w:val="007E4F0D"/>
    <w:rsid w:val="007E5050"/>
    <w:rsid w:val="007E616A"/>
    <w:rsid w:val="007E6661"/>
    <w:rsid w:val="007F0A81"/>
    <w:rsid w:val="007F0C51"/>
    <w:rsid w:val="007F4400"/>
    <w:rsid w:val="007F4523"/>
    <w:rsid w:val="007F4573"/>
    <w:rsid w:val="007F6BD5"/>
    <w:rsid w:val="007F7A66"/>
    <w:rsid w:val="00801B6A"/>
    <w:rsid w:val="00801D93"/>
    <w:rsid w:val="008038CA"/>
    <w:rsid w:val="00804089"/>
    <w:rsid w:val="00805FD8"/>
    <w:rsid w:val="008069F5"/>
    <w:rsid w:val="0080723A"/>
    <w:rsid w:val="008072B7"/>
    <w:rsid w:val="008074A2"/>
    <w:rsid w:val="00807B4A"/>
    <w:rsid w:val="00810AE8"/>
    <w:rsid w:val="00810AF1"/>
    <w:rsid w:val="00811A33"/>
    <w:rsid w:val="00812743"/>
    <w:rsid w:val="00813D10"/>
    <w:rsid w:val="00814AEE"/>
    <w:rsid w:val="00814D89"/>
    <w:rsid w:val="00817809"/>
    <w:rsid w:val="00820D37"/>
    <w:rsid w:val="00822ED1"/>
    <w:rsid w:val="0082380C"/>
    <w:rsid w:val="00823A16"/>
    <w:rsid w:val="0082494B"/>
    <w:rsid w:val="00824DC9"/>
    <w:rsid w:val="00825AF2"/>
    <w:rsid w:val="00826182"/>
    <w:rsid w:val="00827349"/>
    <w:rsid w:val="00830DF0"/>
    <w:rsid w:val="00831AE4"/>
    <w:rsid w:val="00831C6B"/>
    <w:rsid w:val="0083203F"/>
    <w:rsid w:val="00832706"/>
    <w:rsid w:val="00832E86"/>
    <w:rsid w:val="0083566A"/>
    <w:rsid w:val="0083608C"/>
    <w:rsid w:val="00836616"/>
    <w:rsid w:val="00840E8D"/>
    <w:rsid w:val="0084104A"/>
    <w:rsid w:val="00843685"/>
    <w:rsid w:val="00844992"/>
    <w:rsid w:val="00844A05"/>
    <w:rsid w:val="00844F5E"/>
    <w:rsid w:val="00846BE7"/>
    <w:rsid w:val="00850155"/>
    <w:rsid w:val="00850953"/>
    <w:rsid w:val="008514F8"/>
    <w:rsid w:val="0085257B"/>
    <w:rsid w:val="008525E1"/>
    <w:rsid w:val="00852E60"/>
    <w:rsid w:val="008536DD"/>
    <w:rsid w:val="00853876"/>
    <w:rsid w:val="008549EF"/>
    <w:rsid w:val="00854BC6"/>
    <w:rsid w:val="00854DDA"/>
    <w:rsid w:val="00855117"/>
    <w:rsid w:val="00855415"/>
    <w:rsid w:val="00855971"/>
    <w:rsid w:val="008564EC"/>
    <w:rsid w:val="00860329"/>
    <w:rsid w:val="0086041A"/>
    <w:rsid w:val="008618D2"/>
    <w:rsid w:val="00861E0D"/>
    <w:rsid w:val="00862BF2"/>
    <w:rsid w:val="00863B65"/>
    <w:rsid w:val="00863C9C"/>
    <w:rsid w:val="00864119"/>
    <w:rsid w:val="00864883"/>
    <w:rsid w:val="00866D87"/>
    <w:rsid w:val="00866E9D"/>
    <w:rsid w:val="00867188"/>
    <w:rsid w:val="008677E2"/>
    <w:rsid w:val="00870043"/>
    <w:rsid w:val="00870C2B"/>
    <w:rsid w:val="0087491C"/>
    <w:rsid w:val="0087638C"/>
    <w:rsid w:val="008801A5"/>
    <w:rsid w:val="0088195F"/>
    <w:rsid w:val="00883A16"/>
    <w:rsid w:val="008845E9"/>
    <w:rsid w:val="00887730"/>
    <w:rsid w:val="008878D6"/>
    <w:rsid w:val="00890A06"/>
    <w:rsid w:val="008921D3"/>
    <w:rsid w:val="0089371A"/>
    <w:rsid w:val="0089371D"/>
    <w:rsid w:val="00894992"/>
    <w:rsid w:val="008958D2"/>
    <w:rsid w:val="00896247"/>
    <w:rsid w:val="008A02C9"/>
    <w:rsid w:val="008A0404"/>
    <w:rsid w:val="008A101B"/>
    <w:rsid w:val="008A24D5"/>
    <w:rsid w:val="008A251E"/>
    <w:rsid w:val="008A2DCC"/>
    <w:rsid w:val="008A37FC"/>
    <w:rsid w:val="008A4106"/>
    <w:rsid w:val="008A46A1"/>
    <w:rsid w:val="008A46A8"/>
    <w:rsid w:val="008A555D"/>
    <w:rsid w:val="008A7A80"/>
    <w:rsid w:val="008B105E"/>
    <w:rsid w:val="008B26AE"/>
    <w:rsid w:val="008B4223"/>
    <w:rsid w:val="008B4C05"/>
    <w:rsid w:val="008B6B3A"/>
    <w:rsid w:val="008B7C6F"/>
    <w:rsid w:val="008C1A20"/>
    <w:rsid w:val="008C1F2C"/>
    <w:rsid w:val="008C3BB7"/>
    <w:rsid w:val="008C3ED3"/>
    <w:rsid w:val="008C416F"/>
    <w:rsid w:val="008C5168"/>
    <w:rsid w:val="008C740C"/>
    <w:rsid w:val="008C7FD2"/>
    <w:rsid w:val="008D0602"/>
    <w:rsid w:val="008D0A9B"/>
    <w:rsid w:val="008D23CE"/>
    <w:rsid w:val="008D28BA"/>
    <w:rsid w:val="008D5837"/>
    <w:rsid w:val="008D58C9"/>
    <w:rsid w:val="008D5EAC"/>
    <w:rsid w:val="008D6BB7"/>
    <w:rsid w:val="008E13EE"/>
    <w:rsid w:val="008E16B4"/>
    <w:rsid w:val="008E1796"/>
    <w:rsid w:val="008E184B"/>
    <w:rsid w:val="008E62A6"/>
    <w:rsid w:val="008F068E"/>
    <w:rsid w:val="008F0EE7"/>
    <w:rsid w:val="008F2A8E"/>
    <w:rsid w:val="008F3CA7"/>
    <w:rsid w:val="008F48F6"/>
    <w:rsid w:val="00900063"/>
    <w:rsid w:val="00902669"/>
    <w:rsid w:val="009029D6"/>
    <w:rsid w:val="0090420A"/>
    <w:rsid w:val="009051C5"/>
    <w:rsid w:val="00905804"/>
    <w:rsid w:val="00905992"/>
    <w:rsid w:val="00906D44"/>
    <w:rsid w:val="0090788F"/>
    <w:rsid w:val="00910A0B"/>
    <w:rsid w:val="00910D19"/>
    <w:rsid w:val="00910E65"/>
    <w:rsid w:val="00911244"/>
    <w:rsid w:val="00911BE5"/>
    <w:rsid w:val="00912CD5"/>
    <w:rsid w:val="00912CE3"/>
    <w:rsid w:val="00913083"/>
    <w:rsid w:val="00913792"/>
    <w:rsid w:val="00913EBD"/>
    <w:rsid w:val="009145E4"/>
    <w:rsid w:val="009164B1"/>
    <w:rsid w:val="009169D8"/>
    <w:rsid w:val="009171D8"/>
    <w:rsid w:val="00917D52"/>
    <w:rsid w:val="00917EF4"/>
    <w:rsid w:val="009211A8"/>
    <w:rsid w:val="009217B6"/>
    <w:rsid w:val="00922F42"/>
    <w:rsid w:val="0092323B"/>
    <w:rsid w:val="009248D5"/>
    <w:rsid w:val="009273A3"/>
    <w:rsid w:val="00930AFC"/>
    <w:rsid w:val="0093265F"/>
    <w:rsid w:val="009331F6"/>
    <w:rsid w:val="00934CC1"/>
    <w:rsid w:val="00935A16"/>
    <w:rsid w:val="00935E73"/>
    <w:rsid w:val="00937B91"/>
    <w:rsid w:val="00940E2C"/>
    <w:rsid w:val="009418B8"/>
    <w:rsid w:val="009427C8"/>
    <w:rsid w:val="00944865"/>
    <w:rsid w:val="009456F8"/>
    <w:rsid w:val="0094593A"/>
    <w:rsid w:val="00945946"/>
    <w:rsid w:val="00945A13"/>
    <w:rsid w:val="00947368"/>
    <w:rsid w:val="009504C0"/>
    <w:rsid w:val="009514AC"/>
    <w:rsid w:val="00951743"/>
    <w:rsid w:val="00951755"/>
    <w:rsid w:val="00951E03"/>
    <w:rsid w:val="0095281B"/>
    <w:rsid w:val="00952D5F"/>
    <w:rsid w:val="00953B18"/>
    <w:rsid w:val="00954F26"/>
    <w:rsid w:val="009609CD"/>
    <w:rsid w:val="00960F4E"/>
    <w:rsid w:val="00961E86"/>
    <w:rsid w:val="00962518"/>
    <w:rsid w:val="00962CDD"/>
    <w:rsid w:val="00962F97"/>
    <w:rsid w:val="009632B9"/>
    <w:rsid w:val="0096343D"/>
    <w:rsid w:val="00964B75"/>
    <w:rsid w:val="00964BB7"/>
    <w:rsid w:val="0096521B"/>
    <w:rsid w:val="00965B6F"/>
    <w:rsid w:val="009711BB"/>
    <w:rsid w:val="00971FCF"/>
    <w:rsid w:val="00973649"/>
    <w:rsid w:val="0097373C"/>
    <w:rsid w:val="00974ADA"/>
    <w:rsid w:val="00974BF0"/>
    <w:rsid w:val="00974E31"/>
    <w:rsid w:val="00975187"/>
    <w:rsid w:val="00975854"/>
    <w:rsid w:val="009766AD"/>
    <w:rsid w:val="009806ED"/>
    <w:rsid w:val="00981E36"/>
    <w:rsid w:val="009820F9"/>
    <w:rsid w:val="00982D0B"/>
    <w:rsid w:val="0098420B"/>
    <w:rsid w:val="00985D41"/>
    <w:rsid w:val="009876C6"/>
    <w:rsid w:val="00990476"/>
    <w:rsid w:val="009905DC"/>
    <w:rsid w:val="00991205"/>
    <w:rsid w:val="00993139"/>
    <w:rsid w:val="0099358F"/>
    <w:rsid w:val="0099597A"/>
    <w:rsid w:val="00996406"/>
    <w:rsid w:val="009965FB"/>
    <w:rsid w:val="009A0F21"/>
    <w:rsid w:val="009A2E5F"/>
    <w:rsid w:val="009A2F21"/>
    <w:rsid w:val="009A5B2A"/>
    <w:rsid w:val="009A70A1"/>
    <w:rsid w:val="009A7638"/>
    <w:rsid w:val="009B1957"/>
    <w:rsid w:val="009B28B2"/>
    <w:rsid w:val="009B2914"/>
    <w:rsid w:val="009B3FD9"/>
    <w:rsid w:val="009B51CB"/>
    <w:rsid w:val="009B64AA"/>
    <w:rsid w:val="009B739C"/>
    <w:rsid w:val="009C034F"/>
    <w:rsid w:val="009C1758"/>
    <w:rsid w:val="009C2E9A"/>
    <w:rsid w:val="009C6EF0"/>
    <w:rsid w:val="009D0F2B"/>
    <w:rsid w:val="009D19EE"/>
    <w:rsid w:val="009D3570"/>
    <w:rsid w:val="009D3931"/>
    <w:rsid w:val="009D5769"/>
    <w:rsid w:val="009D5C29"/>
    <w:rsid w:val="009D5EBA"/>
    <w:rsid w:val="009E0929"/>
    <w:rsid w:val="009E0A13"/>
    <w:rsid w:val="009E47C0"/>
    <w:rsid w:val="009E4AE5"/>
    <w:rsid w:val="009E557F"/>
    <w:rsid w:val="009E5927"/>
    <w:rsid w:val="009E59CF"/>
    <w:rsid w:val="009E6741"/>
    <w:rsid w:val="009E7231"/>
    <w:rsid w:val="009F032F"/>
    <w:rsid w:val="009F0452"/>
    <w:rsid w:val="009F2687"/>
    <w:rsid w:val="009F2998"/>
    <w:rsid w:val="009F329E"/>
    <w:rsid w:val="009F3B53"/>
    <w:rsid w:val="009F5D16"/>
    <w:rsid w:val="009F6F53"/>
    <w:rsid w:val="009F778A"/>
    <w:rsid w:val="00A0120A"/>
    <w:rsid w:val="00A01819"/>
    <w:rsid w:val="00A019DD"/>
    <w:rsid w:val="00A01A1E"/>
    <w:rsid w:val="00A01B18"/>
    <w:rsid w:val="00A01E39"/>
    <w:rsid w:val="00A0335D"/>
    <w:rsid w:val="00A03D45"/>
    <w:rsid w:val="00A04B57"/>
    <w:rsid w:val="00A06137"/>
    <w:rsid w:val="00A061B8"/>
    <w:rsid w:val="00A069A7"/>
    <w:rsid w:val="00A070FE"/>
    <w:rsid w:val="00A07E1A"/>
    <w:rsid w:val="00A1096A"/>
    <w:rsid w:val="00A1203B"/>
    <w:rsid w:val="00A1237C"/>
    <w:rsid w:val="00A13923"/>
    <w:rsid w:val="00A14766"/>
    <w:rsid w:val="00A2018C"/>
    <w:rsid w:val="00A20BA8"/>
    <w:rsid w:val="00A21678"/>
    <w:rsid w:val="00A2187A"/>
    <w:rsid w:val="00A21F12"/>
    <w:rsid w:val="00A225E8"/>
    <w:rsid w:val="00A23149"/>
    <w:rsid w:val="00A2354C"/>
    <w:rsid w:val="00A2477A"/>
    <w:rsid w:val="00A2632E"/>
    <w:rsid w:val="00A32B08"/>
    <w:rsid w:val="00A32B8D"/>
    <w:rsid w:val="00A364CB"/>
    <w:rsid w:val="00A3681C"/>
    <w:rsid w:val="00A37538"/>
    <w:rsid w:val="00A37F8A"/>
    <w:rsid w:val="00A40E40"/>
    <w:rsid w:val="00A41A85"/>
    <w:rsid w:val="00A424A0"/>
    <w:rsid w:val="00A42839"/>
    <w:rsid w:val="00A42932"/>
    <w:rsid w:val="00A42E9A"/>
    <w:rsid w:val="00A44219"/>
    <w:rsid w:val="00A44CF4"/>
    <w:rsid w:val="00A45705"/>
    <w:rsid w:val="00A46F5A"/>
    <w:rsid w:val="00A47607"/>
    <w:rsid w:val="00A47788"/>
    <w:rsid w:val="00A47979"/>
    <w:rsid w:val="00A47E3D"/>
    <w:rsid w:val="00A50E0F"/>
    <w:rsid w:val="00A51A6D"/>
    <w:rsid w:val="00A52F43"/>
    <w:rsid w:val="00A53C64"/>
    <w:rsid w:val="00A53C78"/>
    <w:rsid w:val="00A548E6"/>
    <w:rsid w:val="00A5763E"/>
    <w:rsid w:val="00A6069A"/>
    <w:rsid w:val="00A606AE"/>
    <w:rsid w:val="00A614ED"/>
    <w:rsid w:val="00A63C71"/>
    <w:rsid w:val="00A64767"/>
    <w:rsid w:val="00A64EF8"/>
    <w:rsid w:val="00A655D1"/>
    <w:rsid w:val="00A65C32"/>
    <w:rsid w:val="00A663F3"/>
    <w:rsid w:val="00A66BBF"/>
    <w:rsid w:val="00A672E2"/>
    <w:rsid w:val="00A7084A"/>
    <w:rsid w:val="00A70A08"/>
    <w:rsid w:val="00A72F08"/>
    <w:rsid w:val="00A73949"/>
    <w:rsid w:val="00A745A1"/>
    <w:rsid w:val="00A74792"/>
    <w:rsid w:val="00A74F68"/>
    <w:rsid w:val="00A754BB"/>
    <w:rsid w:val="00A75546"/>
    <w:rsid w:val="00A75F42"/>
    <w:rsid w:val="00A77EA4"/>
    <w:rsid w:val="00A805BA"/>
    <w:rsid w:val="00A80E85"/>
    <w:rsid w:val="00A82DCB"/>
    <w:rsid w:val="00A838E5"/>
    <w:rsid w:val="00A8523A"/>
    <w:rsid w:val="00A85ED3"/>
    <w:rsid w:val="00A900B1"/>
    <w:rsid w:val="00A90CBC"/>
    <w:rsid w:val="00A92624"/>
    <w:rsid w:val="00A92806"/>
    <w:rsid w:val="00A92967"/>
    <w:rsid w:val="00A951E5"/>
    <w:rsid w:val="00A957EA"/>
    <w:rsid w:val="00A967EB"/>
    <w:rsid w:val="00A96E4C"/>
    <w:rsid w:val="00A975D2"/>
    <w:rsid w:val="00A975E2"/>
    <w:rsid w:val="00AA0142"/>
    <w:rsid w:val="00AA0C58"/>
    <w:rsid w:val="00AA2F5F"/>
    <w:rsid w:val="00AA5220"/>
    <w:rsid w:val="00AA658C"/>
    <w:rsid w:val="00AA7C1A"/>
    <w:rsid w:val="00AB0620"/>
    <w:rsid w:val="00AB0773"/>
    <w:rsid w:val="00AB1EA8"/>
    <w:rsid w:val="00AB2972"/>
    <w:rsid w:val="00AB3F18"/>
    <w:rsid w:val="00AB407A"/>
    <w:rsid w:val="00AB4BC3"/>
    <w:rsid w:val="00AB55B3"/>
    <w:rsid w:val="00AC147D"/>
    <w:rsid w:val="00AC18C4"/>
    <w:rsid w:val="00AC1B5E"/>
    <w:rsid w:val="00AC267D"/>
    <w:rsid w:val="00AC4601"/>
    <w:rsid w:val="00AC5A40"/>
    <w:rsid w:val="00AC5AF0"/>
    <w:rsid w:val="00AC5B9E"/>
    <w:rsid w:val="00AC5F02"/>
    <w:rsid w:val="00AC632C"/>
    <w:rsid w:val="00AC63D9"/>
    <w:rsid w:val="00AC64F8"/>
    <w:rsid w:val="00AC67E2"/>
    <w:rsid w:val="00AD18BF"/>
    <w:rsid w:val="00AD1E89"/>
    <w:rsid w:val="00AD2485"/>
    <w:rsid w:val="00AD30E0"/>
    <w:rsid w:val="00AD3249"/>
    <w:rsid w:val="00AD345B"/>
    <w:rsid w:val="00AD496F"/>
    <w:rsid w:val="00AD53FA"/>
    <w:rsid w:val="00AD7C72"/>
    <w:rsid w:val="00AE1710"/>
    <w:rsid w:val="00AE2A00"/>
    <w:rsid w:val="00AE2D3C"/>
    <w:rsid w:val="00AE50F3"/>
    <w:rsid w:val="00AE52FA"/>
    <w:rsid w:val="00AE56D2"/>
    <w:rsid w:val="00AE6738"/>
    <w:rsid w:val="00AE6837"/>
    <w:rsid w:val="00AE7C36"/>
    <w:rsid w:val="00AF36DE"/>
    <w:rsid w:val="00AF3D65"/>
    <w:rsid w:val="00AF3D87"/>
    <w:rsid w:val="00AF6883"/>
    <w:rsid w:val="00AF6B67"/>
    <w:rsid w:val="00AF6F09"/>
    <w:rsid w:val="00B003A4"/>
    <w:rsid w:val="00B00C37"/>
    <w:rsid w:val="00B02074"/>
    <w:rsid w:val="00B02572"/>
    <w:rsid w:val="00B028FA"/>
    <w:rsid w:val="00B02B1E"/>
    <w:rsid w:val="00B02CB4"/>
    <w:rsid w:val="00B039E2"/>
    <w:rsid w:val="00B03A6F"/>
    <w:rsid w:val="00B04274"/>
    <w:rsid w:val="00B051DD"/>
    <w:rsid w:val="00B05333"/>
    <w:rsid w:val="00B06716"/>
    <w:rsid w:val="00B0697C"/>
    <w:rsid w:val="00B101C9"/>
    <w:rsid w:val="00B10E8C"/>
    <w:rsid w:val="00B12782"/>
    <w:rsid w:val="00B12C6D"/>
    <w:rsid w:val="00B13439"/>
    <w:rsid w:val="00B13D80"/>
    <w:rsid w:val="00B13F43"/>
    <w:rsid w:val="00B1430D"/>
    <w:rsid w:val="00B161E1"/>
    <w:rsid w:val="00B16CCF"/>
    <w:rsid w:val="00B178AD"/>
    <w:rsid w:val="00B21B27"/>
    <w:rsid w:val="00B22A4C"/>
    <w:rsid w:val="00B23D6D"/>
    <w:rsid w:val="00B243DA"/>
    <w:rsid w:val="00B248D7"/>
    <w:rsid w:val="00B2580E"/>
    <w:rsid w:val="00B26C68"/>
    <w:rsid w:val="00B27781"/>
    <w:rsid w:val="00B303AF"/>
    <w:rsid w:val="00B30BED"/>
    <w:rsid w:val="00B358EC"/>
    <w:rsid w:val="00B37F7F"/>
    <w:rsid w:val="00B402BB"/>
    <w:rsid w:val="00B40632"/>
    <w:rsid w:val="00B40ECE"/>
    <w:rsid w:val="00B41376"/>
    <w:rsid w:val="00B4239B"/>
    <w:rsid w:val="00B42B61"/>
    <w:rsid w:val="00B42C0B"/>
    <w:rsid w:val="00B42EEE"/>
    <w:rsid w:val="00B440F4"/>
    <w:rsid w:val="00B44303"/>
    <w:rsid w:val="00B4507C"/>
    <w:rsid w:val="00B46596"/>
    <w:rsid w:val="00B46D93"/>
    <w:rsid w:val="00B50613"/>
    <w:rsid w:val="00B5293F"/>
    <w:rsid w:val="00B5348B"/>
    <w:rsid w:val="00B53961"/>
    <w:rsid w:val="00B548AF"/>
    <w:rsid w:val="00B54D08"/>
    <w:rsid w:val="00B5537D"/>
    <w:rsid w:val="00B57D95"/>
    <w:rsid w:val="00B57E0F"/>
    <w:rsid w:val="00B606AB"/>
    <w:rsid w:val="00B61628"/>
    <w:rsid w:val="00B621B9"/>
    <w:rsid w:val="00B62D1F"/>
    <w:rsid w:val="00B6380A"/>
    <w:rsid w:val="00B6389F"/>
    <w:rsid w:val="00B65459"/>
    <w:rsid w:val="00B6647F"/>
    <w:rsid w:val="00B66EA6"/>
    <w:rsid w:val="00B7092B"/>
    <w:rsid w:val="00B71285"/>
    <w:rsid w:val="00B71C67"/>
    <w:rsid w:val="00B71F12"/>
    <w:rsid w:val="00B73381"/>
    <w:rsid w:val="00B74D2E"/>
    <w:rsid w:val="00B76680"/>
    <w:rsid w:val="00B77263"/>
    <w:rsid w:val="00B81A0C"/>
    <w:rsid w:val="00B83795"/>
    <w:rsid w:val="00B8395D"/>
    <w:rsid w:val="00B83969"/>
    <w:rsid w:val="00B84CC3"/>
    <w:rsid w:val="00B85096"/>
    <w:rsid w:val="00B866A1"/>
    <w:rsid w:val="00B87FAD"/>
    <w:rsid w:val="00B90342"/>
    <w:rsid w:val="00B908BE"/>
    <w:rsid w:val="00B92FE3"/>
    <w:rsid w:val="00B9446E"/>
    <w:rsid w:val="00B95D27"/>
    <w:rsid w:val="00B95ED1"/>
    <w:rsid w:val="00B96C47"/>
    <w:rsid w:val="00BA0D87"/>
    <w:rsid w:val="00BA1868"/>
    <w:rsid w:val="00BA1E6B"/>
    <w:rsid w:val="00BA2B72"/>
    <w:rsid w:val="00BA430D"/>
    <w:rsid w:val="00BA7453"/>
    <w:rsid w:val="00BA768B"/>
    <w:rsid w:val="00BB0BD9"/>
    <w:rsid w:val="00BB1570"/>
    <w:rsid w:val="00BB16D8"/>
    <w:rsid w:val="00BB227C"/>
    <w:rsid w:val="00BB2F88"/>
    <w:rsid w:val="00BB3138"/>
    <w:rsid w:val="00BB6D3A"/>
    <w:rsid w:val="00BB75B5"/>
    <w:rsid w:val="00BC3C8D"/>
    <w:rsid w:val="00BC4261"/>
    <w:rsid w:val="00BC4706"/>
    <w:rsid w:val="00BC5037"/>
    <w:rsid w:val="00BC59A5"/>
    <w:rsid w:val="00BC6465"/>
    <w:rsid w:val="00BC712F"/>
    <w:rsid w:val="00BC7C4C"/>
    <w:rsid w:val="00BD0F1D"/>
    <w:rsid w:val="00BD0F75"/>
    <w:rsid w:val="00BD1077"/>
    <w:rsid w:val="00BD1EB7"/>
    <w:rsid w:val="00BD38A6"/>
    <w:rsid w:val="00BD3949"/>
    <w:rsid w:val="00BD3DD2"/>
    <w:rsid w:val="00BD5887"/>
    <w:rsid w:val="00BD599E"/>
    <w:rsid w:val="00BD5D27"/>
    <w:rsid w:val="00BD6431"/>
    <w:rsid w:val="00BE0782"/>
    <w:rsid w:val="00BE0E64"/>
    <w:rsid w:val="00BE1638"/>
    <w:rsid w:val="00BE2B6D"/>
    <w:rsid w:val="00BE310F"/>
    <w:rsid w:val="00BE3578"/>
    <w:rsid w:val="00BE3CFD"/>
    <w:rsid w:val="00BE4A34"/>
    <w:rsid w:val="00BE4F9C"/>
    <w:rsid w:val="00BE7FCC"/>
    <w:rsid w:val="00BF12DC"/>
    <w:rsid w:val="00BF1463"/>
    <w:rsid w:val="00BF1AF6"/>
    <w:rsid w:val="00BF235C"/>
    <w:rsid w:val="00BF2BBB"/>
    <w:rsid w:val="00BF2ED6"/>
    <w:rsid w:val="00BF3DCE"/>
    <w:rsid w:val="00BF4F0C"/>
    <w:rsid w:val="00BF5199"/>
    <w:rsid w:val="00BF5FA8"/>
    <w:rsid w:val="00BF649A"/>
    <w:rsid w:val="00BF6B28"/>
    <w:rsid w:val="00BF6FF3"/>
    <w:rsid w:val="00C02495"/>
    <w:rsid w:val="00C02A27"/>
    <w:rsid w:val="00C03086"/>
    <w:rsid w:val="00C04FCE"/>
    <w:rsid w:val="00C0505E"/>
    <w:rsid w:val="00C0598B"/>
    <w:rsid w:val="00C0625D"/>
    <w:rsid w:val="00C0712C"/>
    <w:rsid w:val="00C07C71"/>
    <w:rsid w:val="00C10252"/>
    <w:rsid w:val="00C11E29"/>
    <w:rsid w:val="00C1267C"/>
    <w:rsid w:val="00C14C46"/>
    <w:rsid w:val="00C14C85"/>
    <w:rsid w:val="00C20961"/>
    <w:rsid w:val="00C20E74"/>
    <w:rsid w:val="00C24E74"/>
    <w:rsid w:val="00C26134"/>
    <w:rsid w:val="00C26498"/>
    <w:rsid w:val="00C26B83"/>
    <w:rsid w:val="00C3076D"/>
    <w:rsid w:val="00C32A8C"/>
    <w:rsid w:val="00C33B04"/>
    <w:rsid w:val="00C34937"/>
    <w:rsid w:val="00C34C1C"/>
    <w:rsid w:val="00C36102"/>
    <w:rsid w:val="00C3795E"/>
    <w:rsid w:val="00C42326"/>
    <w:rsid w:val="00C4494B"/>
    <w:rsid w:val="00C46633"/>
    <w:rsid w:val="00C4730C"/>
    <w:rsid w:val="00C50044"/>
    <w:rsid w:val="00C5045A"/>
    <w:rsid w:val="00C5076D"/>
    <w:rsid w:val="00C51819"/>
    <w:rsid w:val="00C524BD"/>
    <w:rsid w:val="00C52A59"/>
    <w:rsid w:val="00C53364"/>
    <w:rsid w:val="00C537D5"/>
    <w:rsid w:val="00C5386B"/>
    <w:rsid w:val="00C53D46"/>
    <w:rsid w:val="00C5410A"/>
    <w:rsid w:val="00C54568"/>
    <w:rsid w:val="00C54DC2"/>
    <w:rsid w:val="00C55542"/>
    <w:rsid w:val="00C56123"/>
    <w:rsid w:val="00C56AB8"/>
    <w:rsid w:val="00C572EA"/>
    <w:rsid w:val="00C57BB2"/>
    <w:rsid w:val="00C62187"/>
    <w:rsid w:val="00C62D1C"/>
    <w:rsid w:val="00C64E17"/>
    <w:rsid w:val="00C65B1F"/>
    <w:rsid w:val="00C67D67"/>
    <w:rsid w:val="00C70CB2"/>
    <w:rsid w:val="00C71ED8"/>
    <w:rsid w:val="00C71F46"/>
    <w:rsid w:val="00C73394"/>
    <w:rsid w:val="00C74F4D"/>
    <w:rsid w:val="00C77550"/>
    <w:rsid w:val="00C77F0A"/>
    <w:rsid w:val="00C80B9D"/>
    <w:rsid w:val="00C819B2"/>
    <w:rsid w:val="00C81A83"/>
    <w:rsid w:val="00C833B5"/>
    <w:rsid w:val="00C837A4"/>
    <w:rsid w:val="00C838A7"/>
    <w:rsid w:val="00C844B0"/>
    <w:rsid w:val="00C8464B"/>
    <w:rsid w:val="00C87798"/>
    <w:rsid w:val="00C87AAE"/>
    <w:rsid w:val="00C87E67"/>
    <w:rsid w:val="00C913DB"/>
    <w:rsid w:val="00C91661"/>
    <w:rsid w:val="00C92553"/>
    <w:rsid w:val="00C930E4"/>
    <w:rsid w:val="00C9540D"/>
    <w:rsid w:val="00C9631C"/>
    <w:rsid w:val="00C96D9E"/>
    <w:rsid w:val="00C96DC7"/>
    <w:rsid w:val="00C9763E"/>
    <w:rsid w:val="00C9784A"/>
    <w:rsid w:val="00CA04D3"/>
    <w:rsid w:val="00CA07C3"/>
    <w:rsid w:val="00CA0B0E"/>
    <w:rsid w:val="00CA11CC"/>
    <w:rsid w:val="00CA1AE6"/>
    <w:rsid w:val="00CA2550"/>
    <w:rsid w:val="00CA31DD"/>
    <w:rsid w:val="00CA3467"/>
    <w:rsid w:val="00CA3477"/>
    <w:rsid w:val="00CA43D7"/>
    <w:rsid w:val="00CA59F7"/>
    <w:rsid w:val="00CA7701"/>
    <w:rsid w:val="00CB0989"/>
    <w:rsid w:val="00CB0F16"/>
    <w:rsid w:val="00CB105D"/>
    <w:rsid w:val="00CB16EE"/>
    <w:rsid w:val="00CB1EF4"/>
    <w:rsid w:val="00CB3342"/>
    <w:rsid w:val="00CB3524"/>
    <w:rsid w:val="00CB5F96"/>
    <w:rsid w:val="00CB6180"/>
    <w:rsid w:val="00CB6195"/>
    <w:rsid w:val="00CB6FE0"/>
    <w:rsid w:val="00CC0126"/>
    <w:rsid w:val="00CC0417"/>
    <w:rsid w:val="00CC0A7A"/>
    <w:rsid w:val="00CC412C"/>
    <w:rsid w:val="00CC55A5"/>
    <w:rsid w:val="00CC5D73"/>
    <w:rsid w:val="00CC6ABC"/>
    <w:rsid w:val="00CD179E"/>
    <w:rsid w:val="00CD19E1"/>
    <w:rsid w:val="00CD1D5F"/>
    <w:rsid w:val="00CD2424"/>
    <w:rsid w:val="00CD268F"/>
    <w:rsid w:val="00CD3040"/>
    <w:rsid w:val="00CD32D8"/>
    <w:rsid w:val="00CD66B6"/>
    <w:rsid w:val="00CE0C60"/>
    <w:rsid w:val="00CE176F"/>
    <w:rsid w:val="00CE1C5C"/>
    <w:rsid w:val="00CE26B1"/>
    <w:rsid w:val="00CE416B"/>
    <w:rsid w:val="00CE5718"/>
    <w:rsid w:val="00CF0417"/>
    <w:rsid w:val="00CF099C"/>
    <w:rsid w:val="00CF0A98"/>
    <w:rsid w:val="00CF1CAB"/>
    <w:rsid w:val="00CF1ED1"/>
    <w:rsid w:val="00CF24C8"/>
    <w:rsid w:val="00CF28E6"/>
    <w:rsid w:val="00CF29F7"/>
    <w:rsid w:val="00CF2BE3"/>
    <w:rsid w:val="00CF2FDC"/>
    <w:rsid w:val="00CF326F"/>
    <w:rsid w:val="00CF35EE"/>
    <w:rsid w:val="00CF39BD"/>
    <w:rsid w:val="00CF46A2"/>
    <w:rsid w:val="00CF5F02"/>
    <w:rsid w:val="00CF5F4A"/>
    <w:rsid w:val="00CF635F"/>
    <w:rsid w:val="00CF7D58"/>
    <w:rsid w:val="00D000E3"/>
    <w:rsid w:val="00D024CA"/>
    <w:rsid w:val="00D03790"/>
    <w:rsid w:val="00D05668"/>
    <w:rsid w:val="00D05766"/>
    <w:rsid w:val="00D06694"/>
    <w:rsid w:val="00D06CF5"/>
    <w:rsid w:val="00D10408"/>
    <w:rsid w:val="00D1343F"/>
    <w:rsid w:val="00D14609"/>
    <w:rsid w:val="00D14E01"/>
    <w:rsid w:val="00D1518F"/>
    <w:rsid w:val="00D173A4"/>
    <w:rsid w:val="00D2071F"/>
    <w:rsid w:val="00D20E46"/>
    <w:rsid w:val="00D238B7"/>
    <w:rsid w:val="00D24938"/>
    <w:rsid w:val="00D249A5"/>
    <w:rsid w:val="00D25E61"/>
    <w:rsid w:val="00D26A1A"/>
    <w:rsid w:val="00D27A0B"/>
    <w:rsid w:val="00D27F93"/>
    <w:rsid w:val="00D33E86"/>
    <w:rsid w:val="00D35AF4"/>
    <w:rsid w:val="00D35BAF"/>
    <w:rsid w:val="00D360DE"/>
    <w:rsid w:val="00D3648B"/>
    <w:rsid w:val="00D37A81"/>
    <w:rsid w:val="00D40B93"/>
    <w:rsid w:val="00D42111"/>
    <w:rsid w:val="00D42C96"/>
    <w:rsid w:val="00D4412B"/>
    <w:rsid w:val="00D4564A"/>
    <w:rsid w:val="00D464E7"/>
    <w:rsid w:val="00D46E4E"/>
    <w:rsid w:val="00D46E84"/>
    <w:rsid w:val="00D476AC"/>
    <w:rsid w:val="00D47905"/>
    <w:rsid w:val="00D50DE9"/>
    <w:rsid w:val="00D5175E"/>
    <w:rsid w:val="00D52252"/>
    <w:rsid w:val="00D5237E"/>
    <w:rsid w:val="00D5417E"/>
    <w:rsid w:val="00D55954"/>
    <w:rsid w:val="00D55EB0"/>
    <w:rsid w:val="00D565AB"/>
    <w:rsid w:val="00D56624"/>
    <w:rsid w:val="00D572A8"/>
    <w:rsid w:val="00D57777"/>
    <w:rsid w:val="00D607FD"/>
    <w:rsid w:val="00D60E26"/>
    <w:rsid w:val="00D6109B"/>
    <w:rsid w:val="00D61A6F"/>
    <w:rsid w:val="00D6240D"/>
    <w:rsid w:val="00D636AD"/>
    <w:rsid w:val="00D651C0"/>
    <w:rsid w:val="00D653D5"/>
    <w:rsid w:val="00D65E22"/>
    <w:rsid w:val="00D6635B"/>
    <w:rsid w:val="00D720FE"/>
    <w:rsid w:val="00D722A0"/>
    <w:rsid w:val="00D722F4"/>
    <w:rsid w:val="00D724CA"/>
    <w:rsid w:val="00D726E8"/>
    <w:rsid w:val="00D73FC9"/>
    <w:rsid w:val="00D74020"/>
    <w:rsid w:val="00D746E2"/>
    <w:rsid w:val="00D75681"/>
    <w:rsid w:val="00D76208"/>
    <w:rsid w:val="00D80869"/>
    <w:rsid w:val="00D80CF8"/>
    <w:rsid w:val="00D81052"/>
    <w:rsid w:val="00D81AA3"/>
    <w:rsid w:val="00D829FC"/>
    <w:rsid w:val="00D82B68"/>
    <w:rsid w:val="00D843E0"/>
    <w:rsid w:val="00D855FF"/>
    <w:rsid w:val="00D866FD"/>
    <w:rsid w:val="00D87A93"/>
    <w:rsid w:val="00D90E65"/>
    <w:rsid w:val="00D91394"/>
    <w:rsid w:val="00D91591"/>
    <w:rsid w:val="00D922E3"/>
    <w:rsid w:val="00D93285"/>
    <w:rsid w:val="00D94A09"/>
    <w:rsid w:val="00D96DD2"/>
    <w:rsid w:val="00D97C64"/>
    <w:rsid w:val="00DA0027"/>
    <w:rsid w:val="00DA0CFC"/>
    <w:rsid w:val="00DA1BC2"/>
    <w:rsid w:val="00DA302E"/>
    <w:rsid w:val="00DA320A"/>
    <w:rsid w:val="00DA420D"/>
    <w:rsid w:val="00DA49A4"/>
    <w:rsid w:val="00DA4A26"/>
    <w:rsid w:val="00DA5639"/>
    <w:rsid w:val="00DA5C67"/>
    <w:rsid w:val="00DA6530"/>
    <w:rsid w:val="00DB000F"/>
    <w:rsid w:val="00DB683D"/>
    <w:rsid w:val="00DB6C3B"/>
    <w:rsid w:val="00DB7A78"/>
    <w:rsid w:val="00DB7E85"/>
    <w:rsid w:val="00DB7EE7"/>
    <w:rsid w:val="00DC1FF6"/>
    <w:rsid w:val="00DC25A1"/>
    <w:rsid w:val="00DC4F38"/>
    <w:rsid w:val="00DC719C"/>
    <w:rsid w:val="00DC7649"/>
    <w:rsid w:val="00DC7EA0"/>
    <w:rsid w:val="00DD0034"/>
    <w:rsid w:val="00DD35B5"/>
    <w:rsid w:val="00DD3A56"/>
    <w:rsid w:val="00DD5D0D"/>
    <w:rsid w:val="00DD6070"/>
    <w:rsid w:val="00DD6754"/>
    <w:rsid w:val="00DD6979"/>
    <w:rsid w:val="00DD70C9"/>
    <w:rsid w:val="00DD71A1"/>
    <w:rsid w:val="00DE1568"/>
    <w:rsid w:val="00DE1C3E"/>
    <w:rsid w:val="00DE3318"/>
    <w:rsid w:val="00DE335D"/>
    <w:rsid w:val="00DE42C1"/>
    <w:rsid w:val="00DE4B31"/>
    <w:rsid w:val="00DE63CA"/>
    <w:rsid w:val="00DF06CE"/>
    <w:rsid w:val="00DF1411"/>
    <w:rsid w:val="00DF1DE5"/>
    <w:rsid w:val="00DF1ED4"/>
    <w:rsid w:val="00DF21AB"/>
    <w:rsid w:val="00DF252D"/>
    <w:rsid w:val="00DF4366"/>
    <w:rsid w:val="00DF5208"/>
    <w:rsid w:val="00DF55B6"/>
    <w:rsid w:val="00E00942"/>
    <w:rsid w:val="00E02410"/>
    <w:rsid w:val="00E026EF"/>
    <w:rsid w:val="00E02E40"/>
    <w:rsid w:val="00E03755"/>
    <w:rsid w:val="00E03B72"/>
    <w:rsid w:val="00E04CB6"/>
    <w:rsid w:val="00E0535F"/>
    <w:rsid w:val="00E05FE3"/>
    <w:rsid w:val="00E06E37"/>
    <w:rsid w:val="00E07197"/>
    <w:rsid w:val="00E07C41"/>
    <w:rsid w:val="00E07F93"/>
    <w:rsid w:val="00E106AA"/>
    <w:rsid w:val="00E10C37"/>
    <w:rsid w:val="00E12C79"/>
    <w:rsid w:val="00E155D9"/>
    <w:rsid w:val="00E178F7"/>
    <w:rsid w:val="00E17D41"/>
    <w:rsid w:val="00E20849"/>
    <w:rsid w:val="00E2224B"/>
    <w:rsid w:val="00E22B30"/>
    <w:rsid w:val="00E273A8"/>
    <w:rsid w:val="00E27B4F"/>
    <w:rsid w:val="00E27B6D"/>
    <w:rsid w:val="00E3059C"/>
    <w:rsid w:val="00E30EC3"/>
    <w:rsid w:val="00E322BD"/>
    <w:rsid w:val="00E32763"/>
    <w:rsid w:val="00E3368B"/>
    <w:rsid w:val="00E33D11"/>
    <w:rsid w:val="00E33FBC"/>
    <w:rsid w:val="00E36853"/>
    <w:rsid w:val="00E3756B"/>
    <w:rsid w:val="00E37FC6"/>
    <w:rsid w:val="00E40127"/>
    <w:rsid w:val="00E418A8"/>
    <w:rsid w:val="00E4546B"/>
    <w:rsid w:val="00E460F6"/>
    <w:rsid w:val="00E47291"/>
    <w:rsid w:val="00E50F47"/>
    <w:rsid w:val="00E513D9"/>
    <w:rsid w:val="00E51DFA"/>
    <w:rsid w:val="00E528BC"/>
    <w:rsid w:val="00E52C33"/>
    <w:rsid w:val="00E53156"/>
    <w:rsid w:val="00E5464C"/>
    <w:rsid w:val="00E54667"/>
    <w:rsid w:val="00E623C9"/>
    <w:rsid w:val="00E64DC2"/>
    <w:rsid w:val="00E65238"/>
    <w:rsid w:val="00E66C9E"/>
    <w:rsid w:val="00E67C9A"/>
    <w:rsid w:val="00E70553"/>
    <w:rsid w:val="00E705AB"/>
    <w:rsid w:val="00E70827"/>
    <w:rsid w:val="00E72F2D"/>
    <w:rsid w:val="00E733FE"/>
    <w:rsid w:val="00E7493D"/>
    <w:rsid w:val="00E759C1"/>
    <w:rsid w:val="00E7621A"/>
    <w:rsid w:val="00E76242"/>
    <w:rsid w:val="00E76CB0"/>
    <w:rsid w:val="00E80388"/>
    <w:rsid w:val="00E80725"/>
    <w:rsid w:val="00E80B1C"/>
    <w:rsid w:val="00E80F78"/>
    <w:rsid w:val="00E82ADC"/>
    <w:rsid w:val="00E83D6F"/>
    <w:rsid w:val="00E83F5D"/>
    <w:rsid w:val="00E85069"/>
    <w:rsid w:val="00E86C07"/>
    <w:rsid w:val="00E9026F"/>
    <w:rsid w:val="00E90D49"/>
    <w:rsid w:val="00E92B4F"/>
    <w:rsid w:val="00E932AD"/>
    <w:rsid w:val="00E93F14"/>
    <w:rsid w:val="00E9441D"/>
    <w:rsid w:val="00E94745"/>
    <w:rsid w:val="00E94DA7"/>
    <w:rsid w:val="00E954A5"/>
    <w:rsid w:val="00E962A3"/>
    <w:rsid w:val="00E96E43"/>
    <w:rsid w:val="00EA0426"/>
    <w:rsid w:val="00EA0ECB"/>
    <w:rsid w:val="00EA1842"/>
    <w:rsid w:val="00EA4B5A"/>
    <w:rsid w:val="00EA5200"/>
    <w:rsid w:val="00EA5D6B"/>
    <w:rsid w:val="00EA6023"/>
    <w:rsid w:val="00EA65B1"/>
    <w:rsid w:val="00EA6E9A"/>
    <w:rsid w:val="00EB13C5"/>
    <w:rsid w:val="00EB1430"/>
    <w:rsid w:val="00EB1777"/>
    <w:rsid w:val="00EB1782"/>
    <w:rsid w:val="00EB382F"/>
    <w:rsid w:val="00EB44B9"/>
    <w:rsid w:val="00EB4651"/>
    <w:rsid w:val="00EB4E36"/>
    <w:rsid w:val="00EB55F8"/>
    <w:rsid w:val="00EB7C7D"/>
    <w:rsid w:val="00EC014A"/>
    <w:rsid w:val="00EC09ED"/>
    <w:rsid w:val="00EC0FB2"/>
    <w:rsid w:val="00EC28F6"/>
    <w:rsid w:val="00EC396A"/>
    <w:rsid w:val="00EC3B8E"/>
    <w:rsid w:val="00EC442A"/>
    <w:rsid w:val="00EC5694"/>
    <w:rsid w:val="00EC6674"/>
    <w:rsid w:val="00EC6ADE"/>
    <w:rsid w:val="00ED1301"/>
    <w:rsid w:val="00ED1700"/>
    <w:rsid w:val="00ED1A9B"/>
    <w:rsid w:val="00ED23B7"/>
    <w:rsid w:val="00ED2C32"/>
    <w:rsid w:val="00ED63C3"/>
    <w:rsid w:val="00ED724F"/>
    <w:rsid w:val="00ED78E8"/>
    <w:rsid w:val="00ED7A5E"/>
    <w:rsid w:val="00EE0E30"/>
    <w:rsid w:val="00EE2A68"/>
    <w:rsid w:val="00EE3231"/>
    <w:rsid w:val="00EE33F3"/>
    <w:rsid w:val="00EE5139"/>
    <w:rsid w:val="00EE67FE"/>
    <w:rsid w:val="00EF27AA"/>
    <w:rsid w:val="00EF7971"/>
    <w:rsid w:val="00F007C0"/>
    <w:rsid w:val="00F01186"/>
    <w:rsid w:val="00F01833"/>
    <w:rsid w:val="00F04157"/>
    <w:rsid w:val="00F049EF"/>
    <w:rsid w:val="00F04ACA"/>
    <w:rsid w:val="00F04BD2"/>
    <w:rsid w:val="00F1041D"/>
    <w:rsid w:val="00F10AC2"/>
    <w:rsid w:val="00F1233C"/>
    <w:rsid w:val="00F12374"/>
    <w:rsid w:val="00F15AFB"/>
    <w:rsid w:val="00F1797E"/>
    <w:rsid w:val="00F205AF"/>
    <w:rsid w:val="00F2286D"/>
    <w:rsid w:val="00F235B9"/>
    <w:rsid w:val="00F2424C"/>
    <w:rsid w:val="00F24DFF"/>
    <w:rsid w:val="00F24F0E"/>
    <w:rsid w:val="00F2678C"/>
    <w:rsid w:val="00F2678D"/>
    <w:rsid w:val="00F26E39"/>
    <w:rsid w:val="00F2711C"/>
    <w:rsid w:val="00F272BF"/>
    <w:rsid w:val="00F31E66"/>
    <w:rsid w:val="00F33726"/>
    <w:rsid w:val="00F354C8"/>
    <w:rsid w:val="00F35B60"/>
    <w:rsid w:val="00F36B63"/>
    <w:rsid w:val="00F379D4"/>
    <w:rsid w:val="00F37FF7"/>
    <w:rsid w:val="00F42015"/>
    <w:rsid w:val="00F4267A"/>
    <w:rsid w:val="00F42E4B"/>
    <w:rsid w:val="00F44659"/>
    <w:rsid w:val="00F46791"/>
    <w:rsid w:val="00F508F4"/>
    <w:rsid w:val="00F50F96"/>
    <w:rsid w:val="00F52258"/>
    <w:rsid w:val="00F52F3B"/>
    <w:rsid w:val="00F5352F"/>
    <w:rsid w:val="00F545E8"/>
    <w:rsid w:val="00F54BF8"/>
    <w:rsid w:val="00F560C0"/>
    <w:rsid w:val="00F571DD"/>
    <w:rsid w:val="00F57E7C"/>
    <w:rsid w:val="00F61DA3"/>
    <w:rsid w:val="00F639CE"/>
    <w:rsid w:val="00F6508E"/>
    <w:rsid w:val="00F65567"/>
    <w:rsid w:val="00F65DE2"/>
    <w:rsid w:val="00F660EC"/>
    <w:rsid w:val="00F667E6"/>
    <w:rsid w:val="00F67E83"/>
    <w:rsid w:val="00F67F9D"/>
    <w:rsid w:val="00F70C16"/>
    <w:rsid w:val="00F70D18"/>
    <w:rsid w:val="00F70EE3"/>
    <w:rsid w:val="00F7233A"/>
    <w:rsid w:val="00F7333F"/>
    <w:rsid w:val="00F73640"/>
    <w:rsid w:val="00F7394D"/>
    <w:rsid w:val="00F73D26"/>
    <w:rsid w:val="00F7416E"/>
    <w:rsid w:val="00F74592"/>
    <w:rsid w:val="00F74C34"/>
    <w:rsid w:val="00F7506D"/>
    <w:rsid w:val="00F76AAC"/>
    <w:rsid w:val="00F76D7B"/>
    <w:rsid w:val="00F80284"/>
    <w:rsid w:val="00F829A2"/>
    <w:rsid w:val="00F83811"/>
    <w:rsid w:val="00F83861"/>
    <w:rsid w:val="00F86AAF"/>
    <w:rsid w:val="00F87B16"/>
    <w:rsid w:val="00F91832"/>
    <w:rsid w:val="00F91BFE"/>
    <w:rsid w:val="00F92F69"/>
    <w:rsid w:val="00F935EC"/>
    <w:rsid w:val="00F93C8A"/>
    <w:rsid w:val="00F95BCA"/>
    <w:rsid w:val="00F97959"/>
    <w:rsid w:val="00FA0000"/>
    <w:rsid w:val="00FA177B"/>
    <w:rsid w:val="00FA1878"/>
    <w:rsid w:val="00FA2086"/>
    <w:rsid w:val="00FA26BC"/>
    <w:rsid w:val="00FA56E8"/>
    <w:rsid w:val="00FA6FCF"/>
    <w:rsid w:val="00FA7A55"/>
    <w:rsid w:val="00FB044A"/>
    <w:rsid w:val="00FB114B"/>
    <w:rsid w:val="00FB1A89"/>
    <w:rsid w:val="00FB23DB"/>
    <w:rsid w:val="00FB37F3"/>
    <w:rsid w:val="00FB3D0B"/>
    <w:rsid w:val="00FB41B3"/>
    <w:rsid w:val="00FB4AC4"/>
    <w:rsid w:val="00FB53F1"/>
    <w:rsid w:val="00FB5455"/>
    <w:rsid w:val="00FB638C"/>
    <w:rsid w:val="00FB6565"/>
    <w:rsid w:val="00FB67B5"/>
    <w:rsid w:val="00FB70B2"/>
    <w:rsid w:val="00FC0A56"/>
    <w:rsid w:val="00FC191B"/>
    <w:rsid w:val="00FC1B3D"/>
    <w:rsid w:val="00FC25F6"/>
    <w:rsid w:val="00FC2F4B"/>
    <w:rsid w:val="00FC31F6"/>
    <w:rsid w:val="00FC39AF"/>
    <w:rsid w:val="00FC42DE"/>
    <w:rsid w:val="00FC5683"/>
    <w:rsid w:val="00FC570E"/>
    <w:rsid w:val="00FC62A5"/>
    <w:rsid w:val="00FC6465"/>
    <w:rsid w:val="00FC6A6B"/>
    <w:rsid w:val="00FC70DF"/>
    <w:rsid w:val="00FC711B"/>
    <w:rsid w:val="00FC7C89"/>
    <w:rsid w:val="00FD0CC8"/>
    <w:rsid w:val="00FD0DA5"/>
    <w:rsid w:val="00FD12A7"/>
    <w:rsid w:val="00FD161F"/>
    <w:rsid w:val="00FD19ED"/>
    <w:rsid w:val="00FD231A"/>
    <w:rsid w:val="00FD31D7"/>
    <w:rsid w:val="00FD3C9D"/>
    <w:rsid w:val="00FD3E2E"/>
    <w:rsid w:val="00FD43C5"/>
    <w:rsid w:val="00FD544C"/>
    <w:rsid w:val="00FD58B8"/>
    <w:rsid w:val="00FD6202"/>
    <w:rsid w:val="00FD6BAC"/>
    <w:rsid w:val="00FE0F28"/>
    <w:rsid w:val="00FE1572"/>
    <w:rsid w:val="00FE3279"/>
    <w:rsid w:val="00FE4197"/>
    <w:rsid w:val="00FE47DA"/>
    <w:rsid w:val="00FE4EF8"/>
    <w:rsid w:val="00FE532A"/>
    <w:rsid w:val="00FE53D4"/>
    <w:rsid w:val="00FE5C56"/>
    <w:rsid w:val="00FE7115"/>
    <w:rsid w:val="00FE7DE2"/>
    <w:rsid w:val="00FF280A"/>
    <w:rsid w:val="00FF30DB"/>
    <w:rsid w:val="00FF3D10"/>
    <w:rsid w:val="00FF409B"/>
    <w:rsid w:val="00FF4175"/>
    <w:rsid w:val="00FF5D9A"/>
    <w:rsid w:val="00FF6912"/>
    <w:rsid w:val="00FF6F75"/>
    <w:rsid w:val="00FF7656"/>
    <w:rsid w:val="00FF7C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5DDDD"/>
  <w15:docId w15:val="{8896FDFD-F25E-46AA-BF23-619CBED4A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321"/>
    <w:rPr>
      <w:rFonts w:ascii="Calibri" w:eastAsia="Times New Roman" w:hAnsi="Calibri" w:cs="Times New Roman"/>
      <w:szCs w:val="20"/>
    </w:rPr>
  </w:style>
  <w:style w:type="paragraph" w:styleId="Heading1">
    <w:name w:val="heading 1"/>
    <w:basedOn w:val="Normal"/>
    <w:next w:val="Normal"/>
    <w:link w:val="Heading1Char"/>
    <w:qFormat/>
    <w:rsid w:val="001A506E"/>
    <w:pPr>
      <w:keepNext/>
      <w:spacing w:after="480"/>
      <w:outlineLvl w:val="0"/>
    </w:pPr>
    <w:rPr>
      <w:rFonts w:ascii="Montserrat Extra Bold" w:hAnsi="Montserrat Extra Bold"/>
      <w:b/>
      <w:color w:val="482D8C"/>
      <w:kern w:val="28"/>
      <w:sz w:val="60"/>
    </w:rPr>
  </w:style>
  <w:style w:type="paragraph" w:styleId="Heading2">
    <w:name w:val="heading 2"/>
    <w:aliases w:val="Heading 2 (Subheadings)"/>
    <w:basedOn w:val="Normal"/>
    <w:next w:val="Normal"/>
    <w:link w:val="Heading2Char"/>
    <w:qFormat/>
    <w:rsid w:val="000041CA"/>
    <w:pPr>
      <w:keepNext/>
      <w:outlineLvl w:val="1"/>
    </w:pPr>
    <w:rPr>
      <w:rFonts w:asciiTheme="minorHAnsi" w:eastAsiaTheme="minorHAnsi" w:hAnsiTheme="minorHAnsi" w:cstheme="minorHAnsi"/>
      <w:b/>
      <w:bCs/>
      <w:snapToGrid w:val="0"/>
      <w:color w:val="C00000"/>
      <w:sz w:val="32"/>
    </w:rPr>
  </w:style>
  <w:style w:type="paragraph" w:styleId="Heading3">
    <w:name w:val="heading 3"/>
    <w:basedOn w:val="Normal"/>
    <w:next w:val="Normal"/>
    <w:link w:val="Heading3Char"/>
    <w:autoRedefine/>
    <w:qFormat/>
    <w:rsid w:val="00423627"/>
    <w:pPr>
      <w:shd w:val="clear" w:color="auto" w:fill="FFFFFF"/>
      <w:outlineLvl w:val="2"/>
    </w:pPr>
    <w:rPr>
      <w:rFonts w:asciiTheme="minorHAnsi" w:eastAsiaTheme="minorHAnsi" w:hAnsiTheme="minorHAnsi" w:cstheme="minorHAnsi"/>
      <w:b/>
      <w:bCs/>
      <w:color w:val="FF0000"/>
      <w:sz w:val="28"/>
      <w:szCs w:val="28"/>
      <w:shd w:val="clear" w:color="auto" w:fill="FFFFFF"/>
      <w:lang w:eastAsia="en-AU"/>
    </w:rPr>
  </w:style>
  <w:style w:type="paragraph" w:styleId="Heading4">
    <w:name w:val="heading 4"/>
    <w:basedOn w:val="Normal"/>
    <w:next w:val="Normal"/>
    <w:link w:val="Heading4Char"/>
    <w:autoRedefine/>
    <w:qFormat/>
    <w:rsid w:val="0028387C"/>
    <w:pPr>
      <w:keepNext/>
      <w:keepLines/>
      <w:spacing w:after="60"/>
      <w:jc w:val="both"/>
      <w:outlineLvl w:val="3"/>
    </w:pPr>
    <w:rPr>
      <w:rFonts w:ascii="Montserrat Extra Bold" w:hAnsi="Montserrat Extra Bold"/>
      <w:b/>
      <w:color w:val="482D8C"/>
      <w:sz w:val="23"/>
    </w:rPr>
  </w:style>
  <w:style w:type="paragraph" w:styleId="Heading5">
    <w:name w:val="heading 5"/>
    <w:basedOn w:val="Normal"/>
    <w:next w:val="Normal"/>
    <w:link w:val="Heading5Char"/>
    <w:autoRedefine/>
    <w:qFormat/>
    <w:rsid w:val="00917EF4"/>
    <w:pPr>
      <w:keepNext/>
      <w:spacing w:after="60"/>
      <w:ind w:left="357"/>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506E"/>
    <w:rPr>
      <w:rFonts w:ascii="Montserrat Extra Bold" w:eastAsia="Times New Roman" w:hAnsi="Montserrat Extra Bold" w:cs="Times New Roman"/>
      <w:b/>
      <w:color w:val="482D8C"/>
      <w:kern w:val="28"/>
      <w:sz w:val="60"/>
      <w:szCs w:val="20"/>
    </w:rPr>
  </w:style>
  <w:style w:type="character" w:customStyle="1" w:styleId="Heading2Char">
    <w:name w:val="Heading 2 Char"/>
    <w:aliases w:val="Heading 2 (Subheadings) Char"/>
    <w:basedOn w:val="DefaultParagraphFont"/>
    <w:link w:val="Heading2"/>
    <w:rsid w:val="000041CA"/>
    <w:rPr>
      <w:rFonts w:cstheme="minorHAnsi"/>
      <w:b/>
      <w:bCs/>
      <w:snapToGrid w:val="0"/>
      <w:color w:val="C00000"/>
      <w:sz w:val="32"/>
      <w:szCs w:val="20"/>
    </w:rPr>
  </w:style>
  <w:style w:type="character" w:customStyle="1" w:styleId="Heading3Char">
    <w:name w:val="Heading 3 Char"/>
    <w:basedOn w:val="DefaultParagraphFont"/>
    <w:link w:val="Heading3"/>
    <w:rsid w:val="00423627"/>
    <w:rPr>
      <w:rFonts w:cstheme="minorHAnsi"/>
      <w:b/>
      <w:bCs/>
      <w:color w:val="FF0000"/>
      <w:sz w:val="28"/>
      <w:szCs w:val="28"/>
      <w:shd w:val="clear" w:color="auto" w:fill="FFFFFF"/>
      <w:lang w:eastAsia="en-AU"/>
    </w:rPr>
  </w:style>
  <w:style w:type="character" w:customStyle="1" w:styleId="Heading4Char">
    <w:name w:val="Heading 4 Char"/>
    <w:basedOn w:val="DefaultParagraphFont"/>
    <w:link w:val="Heading4"/>
    <w:rsid w:val="0028387C"/>
    <w:rPr>
      <w:rFonts w:ascii="Montserrat Extra Bold" w:eastAsia="Times New Roman" w:hAnsi="Montserrat Extra Bold" w:cs="Times New Roman"/>
      <w:b/>
      <w:color w:val="482D8C"/>
      <w:sz w:val="23"/>
      <w:szCs w:val="20"/>
    </w:rPr>
  </w:style>
  <w:style w:type="character" w:customStyle="1" w:styleId="Heading5Char">
    <w:name w:val="Heading 5 Char"/>
    <w:basedOn w:val="DefaultParagraphFont"/>
    <w:link w:val="Heading5"/>
    <w:rsid w:val="00917EF4"/>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customStyle="1" w:styleId="FooterAR">
    <w:name w:val="Footer AR"/>
    <w:basedOn w:val="Normal"/>
    <w:next w:val="Normal"/>
    <w:rsid w:val="00EC5694"/>
    <w:pPr>
      <w:pBdr>
        <w:top w:val="single" w:sz="4" w:space="1" w:color="auto"/>
      </w:pBdr>
      <w:tabs>
        <w:tab w:val="center" w:pos="4536"/>
        <w:tab w:val="right" w:pos="9356"/>
      </w:tabs>
      <w:ind w:left="-284" w:right="-329"/>
    </w:pPr>
    <w:rPr>
      <w:i/>
      <w:sz w:val="16"/>
      <w:szCs w:val="16"/>
    </w:rPr>
  </w:style>
  <w:style w:type="paragraph" w:styleId="Footer">
    <w:name w:val="footer"/>
    <w:basedOn w:val="Normal"/>
    <w:link w:val="FooterChar"/>
    <w:rsid w:val="00EC5694"/>
    <w:pPr>
      <w:tabs>
        <w:tab w:val="center" w:pos="4153"/>
        <w:tab w:val="right" w:pos="8306"/>
      </w:tabs>
    </w:pPr>
    <w:rPr>
      <w:sz w:val="24"/>
    </w:rPr>
  </w:style>
  <w:style w:type="character" w:customStyle="1" w:styleId="FooterChar">
    <w:name w:val="Footer Char"/>
    <w:basedOn w:val="DefaultParagraphFont"/>
    <w:link w:val="Footer"/>
    <w:rsid w:val="00EC5694"/>
    <w:rPr>
      <w:rFonts w:ascii="Calibri" w:eastAsia="Times New Roman" w:hAnsi="Calibri" w:cs="Times New Roman"/>
      <w:sz w:val="24"/>
      <w:szCs w:val="20"/>
    </w:rPr>
  </w:style>
  <w:style w:type="paragraph" w:customStyle="1" w:styleId="ACBodytext">
    <w:name w:val="AC_Body text"/>
    <w:basedOn w:val="Normal"/>
    <w:link w:val="ACBodytextChar"/>
    <w:qFormat/>
    <w:rsid w:val="00EC5694"/>
    <w:pPr>
      <w:spacing w:after="60"/>
    </w:pPr>
  </w:style>
  <w:style w:type="paragraph" w:customStyle="1" w:styleId="ACbullet1">
    <w:name w:val="AC_bullet 1"/>
    <w:basedOn w:val="BodyText"/>
    <w:link w:val="ACbullet1Char"/>
    <w:qFormat/>
    <w:rsid w:val="00EC5694"/>
    <w:pPr>
      <w:numPr>
        <w:numId w:val="1"/>
      </w:numPr>
      <w:spacing w:after="60"/>
      <w:ind w:left="357" w:hanging="357"/>
      <w:jc w:val="both"/>
    </w:pPr>
  </w:style>
  <w:style w:type="character" w:customStyle="1" w:styleId="ACbullet1Char">
    <w:name w:val="AC_bullet 1 Char"/>
    <w:basedOn w:val="DefaultParagraphFont"/>
    <w:link w:val="ACbullet1"/>
    <w:rsid w:val="00EC5694"/>
    <w:rPr>
      <w:rFonts w:ascii="Calibri" w:eastAsia="Times New Roman" w:hAnsi="Calibri" w:cs="Times New Roman"/>
      <w:szCs w:val="20"/>
    </w:rPr>
  </w:style>
  <w:style w:type="paragraph" w:customStyle="1" w:styleId="ACnote">
    <w:name w:val="AC_note"/>
    <w:basedOn w:val="NoteHeading"/>
    <w:link w:val="ACnoteChar"/>
    <w:qFormat/>
    <w:rsid w:val="00EC5694"/>
    <w:pPr>
      <w:keepNext/>
      <w:spacing w:before="120"/>
    </w:pPr>
    <w:rPr>
      <w:b/>
      <w:sz w:val="18"/>
      <w:szCs w:val="16"/>
    </w:rPr>
  </w:style>
  <w:style w:type="character" w:customStyle="1" w:styleId="ACnoteChar">
    <w:name w:val="AC_note Char"/>
    <w:link w:val="ACnote"/>
    <w:rsid w:val="00EC5694"/>
    <w:rPr>
      <w:rFonts w:ascii="Calibri" w:eastAsia="Times New Roman" w:hAnsi="Calibri" w:cs="Times New Roman"/>
      <w:b/>
      <w:sz w:val="18"/>
      <w:szCs w:val="16"/>
    </w:rPr>
  </w:style>
  <w:style w:type="paragraph" w:customStyle="1" w:styleId="ACbullet2">
    <w:name w:val="AC_bullet 2"/>
    <w:basedOn w:val="ACbullet1"/>
    <w:link w:val="ACbullet2Char"/>
    <w:qFormat/>
    <w:rsid w:val="00EC5694"/>
    <w:pPr>
      <w:numPr>
        <w:numId w:val="2"/>
      </w:numPr>
      <w:ind w:left="630" w:hanging="273"/>
    </w:pPr>
  </w:style>
  <w:style w:type="character" w:customStyle="1" w:styleId="ACbullet2Char">
    <w:name w:val="AC_bullet 2 Char"/>
    <w:basedOn w:val="ACbullet1Char"/>
    <w:link w:val="ACbullet2"/>
    <w:rsid w:val="00EC5694"/>
    <w:rPr>
      <w:rFonts w:ascii="Calibri" w:eastAsia="Times New Roman" w:hAnsi="Calibri" w:cs="Times New Roman"/>
      <w:szCs w:val="20"/>
    </w:rPr>
  </w:style>
  <w:style w:type="paragraph" w:customStyle="1" w:styleId="ACTablefigures">
    <w:name w:val="AC_Table figures"/>
    <w:basedOn w:val="ACTabletext"/>
    <w:link w:val="ACTablefiguresChar"/>
    <w:autoRedefine/>
    <w:qFormat/>
    <w:rsid w:val="00EC5694"/>
    <w:pPr>
      <w:jc w:val="right"/>
    </w:pPr>
    <w:rPr>
      <w:bCs w:val="0"/>
    </w:rPr>
  </w:style>
  <w:style w:type="paragraph" w:customStyle="1" w:styleId="ACTabletext">
    <w:name w:val="AC_Table text"/>
    <w:basedOn w:val="Normal"/>
    <w:link w:val="ACTabletextChar"/>
    <w:autoRedefine/>
    <w:qFormat/>
    <w:rsid w:val="00EC5694"/>
    <w:pPr>
      <w:ind w:left="227" w:hanging="227"/>
    </w:pPr>
    <w:rPr>
      <w:bCs/>
      <w:sz w:val="20"/>
      <w:lang w:eastAsia="en-AU"/>
    </w:rPr>
  </w:style>
  <w:style w:type="character" w:customStyle="1" w:styleId="ACTablefiguresChar">
    <w:name w:val="AC_Table figures Char"/>
    <w:basedOn w:val="DefaultParagraphFont"/>
    <w:link w:val="ACTablefigures"/>
    <w:rsid w:val="00EC5694"/>
    <w:rPr>
      <w:rFonts w:ascii="Calibri" w:eastAsia="Times New Roman" w:hAnsi="Calibri" w:cs="Times New Roman"/>
      <w:sz w:val="20"/>
      <w:szCs w:val="20"/>
      <w:lang w:eastAsia="en-AU"/>
    </w:rPr>
  </w:style>
  <w:style w:type="character" w:customStyle="1" w:styleId="ACTabletextChar">
    <w:name w:val="AC_Table text Char"/>
    <w:basedOn w:val="DefaultParagraphFont"/>
    <w:link w:val="ACTabletext"/>
    <w:rsid w:val="00EC5694"/>
    <w:rPr>
      <w:rFonts w:ascii="Calibri" w:eastAsia="Times New Roman" w:hAnsi="Calibri" w:cs="Times New Roman"/>
      <w:bCs/>
      <w:sz w:val="20"/>
      <w:szCs w:val="20"/>
      <w:lang w:eastAsia="en-AU"/>
    </w:rPr>
  </w:style>
  <w:style w:type="paragraph" w:customStyle="1" w:styleId="ACnoteslist">
    <w:name w:val="AC_notes list"/>
    <w:basedOn w:val="Normal"/>
    <w:link w:val="ACnoteslistChar"/>
    <w:qFormat/>
    <w:rsid w:val="00EC5694"/>
    <w:pPr>
      <w:numPr>
        <w:numId w:val="3"/>
      </w:numPr>
    </w:pPr>
    <w:rPr>
      <w:sz w:val="18"/>
      <w:szCs w:val="24"/>
    </w:rPr>
  </w:style>
  <w:style w:type="character" w:customStyle="1" w:styleId="ACnoteslistChar">
    <w:name w:val="AC_notes list Char"/>
    <w:basedOn w:val="DefaultParagraphFont"/>
    <w:link w:val="ACnoteslist"/>
    <w:rsid w:val="00EC5694"/>
    <w:rPr>
      <w:rFonts w:ascii="Calibri" w:eastAsia="Times New Roman" w:hAnsi="Calibri" w:cs="Times New Roman"/>
      <w:sz w:val="18"/>
      <w:szCs w:val="24"/>
    </w:rPr>
  </w:style>
  <w:style w:type="paragraph" w:customStyle="1" w:styleId="ACTableFiguresheading">
    <w:name w:val="AC_Table Figures_heading"/>
    <w:basedOn w:val="Normal"/>
    <w:link w:val="ACTableFiguresheadingChar"/>
    <w:qFormat/>
    <w:rsid w:val="00EC5694"/>
    <w:pPr>
      <w:jc w:val="right"/>
    </w:pPr>
    <w:rPr>
      <w:b/>
      <w:sz w:val="20"/>
    </w:rPr>
  </w:style>
  <w:style w:type="character" w:customStyle="1" w:styleId="ACTableFiguresheadingChar">
    <w:name w:val="AC_Table Figures_heading Char"/>
    <w:basedOn w:val="DefaultParagraphFont"/>
    <w:link w:val="ACTableFiguresheading"/>
    <w:rsid w:val="00EC5694"/>
    <w:rPr>
      <w:rFonts w:ascii="Calibri" w:eastAsia="Times New Roman" w:hAnsi="Calibri" w:cs="Times New Roman"/>
      <w:b/>
      <w:sz w:val="20"/>
      <w:szCs w:val="20"/>
    </w:rPr>
  </w:style>
  <w:style w:type="paragraph" w:customStyle="1" w:styleId="ACTabletextbold">
    <w:name w:val="AC_Table text bold"/>
    <w:basedOn w:val="ACTabletext"/>
    <w:qFormat/>
    <w:rsid w:val="00EC5694"/>
    <w:rPr>
      <w:b/>
    </w:rPr>
  </w:style>
  <w:style w:type="paragraph" w:customStyle="1" w:styleId="ACTableTextbolditalics">
    <w:name w:val="AC_Table Text bold italics"/>
    <w:basedOn w:val="ACTabletext"/>
    <w:qFormat/>
    <w:rsid w:val="00EC5694"/>
    <w:rPr>
      <w:b/>
      <w:i/>
    </w:rPr>
  </w:style>
  <w:style w:type="paragraph" w:customStyle="1" w:styleId="ACTableCaption">
    <w:name w:val="AC_Table Caption"/>
    <w:basedOn w:val="Caption"/>
    <w:qFormat/>
    <w:rsid w:val="00EC5694"/>
    <w:pPr>
      <w:keepNext/>
      <w:spacing w:before="240" w:after="120"/>
    </w:pPr>
    <w:rPr>
      <w:b/>
      <w:bCs/>
      <w:i w:val="0"/>
      <w:iCs w:val="0"/>
      <w:color w:val="482D8C"/>
      <w:sz w:val="22"/>
    </w:rPr>
  </w:style>
  <w:style w:type="table" w:customStyle="1" w:styleId="ARTableText">
    <w:name w:val="AR_Table_Text"/>
    <w:basedOn w:val="TableNormal"/>
    <w:uiPriority w:val="99"/>
    <w:qFormat/>
    <w:rsid w:val="00EC5694"/>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ACTableheadingNormal">
    <w:name w:val="AC_Table_heading_Normal"/>
    <w:basedOn w:val="ACTableFiguresheading"/>
    <w:qFormat/>
    <w:rsid w:val="00EC5694"/>
    <w:pPr>
      <w:jc w:val="center"/>
    </w:p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ACbullet3">
    <w:name w:val="AC_bullet 3"/>
    <w:basedOn w:val="ACbullet2"/>
    <w:qFormat/>
    <w:rsid w:val="00EC5694"/>
    <w:pPr>
      <w:numPr>
        <w:numId w:val="4"/>
      </w:numPr>
      <w:tabs>
        <w:tab w:val="num" w:pos="360"/>
      </w:tabs>
      <w:ind w:left="993" w:hanging="276"/>
    </w:pPr>
  </w:style>
  <w:style w:type="paragraph" w:customStyle="1" w:styleId="IntroParagraph">
    <w:name w:val="Intro Paragraph"/>
    <w:basedOn w:val="ACBodytext"/>
    <w:link w:val="IntroParagraphChar"/>
    <w:qFormat/>
    <w:rsid w:val="002A6C99"/>
    <w:rPr>
      <w:rFonts w:ascii="Montserrat" w:hAnsi="Montserrat"/>
      <w:color w:val="482D8C"/>
    </w:rPr>
  </w:style>
  <w:style w:type="character" w:customStyle="1" w:styleId="ACBodytextChar">
    <w:name w:val="AC_Body text Char"/>
    <w:basedOn w:val="DefaultParagraphFont"/>
    <w:link w:val="ACBodytext"/>
    <w:rsid w:val="00EC5694"/>
    <w:rPr>
      <w:rFonts w:ascii="Calibri" w:eastAsia="Times New Roman" w:hAnsi="Calibri" w:cs="Times New Roman"/>
      <w:szCs w:val="20"/>
    </w:rPr>
  </w:style>
  <w:style w:type="character" w:customStyle="1" w:styleId="IntroParagraphChar">
    <w:name w:val="Intro Paragraph Char"/>
    <w:basedOn w:val="ACBodytextChar"/>
    <w:link w:val="IntroParagraph"/>
    <w:rsid w:val="002A6C99"/>
    <w:rPr>
      <w:rFonts w:ascii="Montserrat" w:eastAsia="Times New Roman" w:hAnsi="Montserrat" w:cs="Times New Roman"/>
      <w:color w:val="482D8C"/>
      <w:szCs w:val="20"/>
    </w:rPr>
  </w:style>
  <w:style w:type="paragraph" w:styleId="BodyText">
    <w:name w:val="Body Text"/>
    <w:basedOn w:val="Normal"/>
    <w:link w:val="BodyTextChar"/>
    <w:uiPriority w:val="1"/>
    <w:unhideWhenUsed/>
    <w:qFormat/>
    <w:rsid w:val="00EC5694"/>
    <w:pPr>
      <w:spacing w:after="120"/>
    </w:pPr>
  </w:style>
  <w:style w:type="character" w:customStyle="1" w:styleId="BodyTextChar">
    <w:name w:val="Body Text Char"/>
    <w:basedOn w:val="DefaultParagraphFont"/>
    <w:link w:val="BodyText"/>
    <w:uiPriority w:val="1"/>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List Paragraph1,List Paragraph11,Recommendation,Bullet point,Bullets,NAST Quote,L,CV text,Table text,F5 List Paragraph,Dot pt,List Paragraph111,Medium Grid 1 - Accent 21,Numbered Paragraph,List Paragraph2,NFP GP Bulleted List,列,列出段"/>
    <w:basedOn w:val="Normal"/>
    <w:link w:val="ListParagraphChar"/>
    <w:uiPriority w:val="34"/>
    <w:qFormat/>
    <w:rsid w:val="000C124F"/>
    <w:pPr>
      <w:ind w:left="720"/>
      <w:contextualSpacing/>
    </w:pPr>
  </w:style>
  <w:style w:type="paragraph" w:styleId="BalloonText">
    <w:name w:val="Balloon Text"/>
    <w:basedOn w:val="Normal"/>
    <w:link w:val="BalloonTextChar"/>
    <w:uiPriority w:val="99"/>
    <w:semiHidden/>
    <w:unhideWhenUsed/>
    <w:rsid w:val="00C833B5"/>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paragraph" w:customStyle="1" w:styleId="Default">
    <w:name w:val="Default"/>
    <w:rsid w:val="004F4042"/>
    <w:pPr>
      <w:autoSpaceDE w:val="0"/>
      <w:autoSpaceDN w:val="0"/>
      <w:adjustRightInd w:val="0"/>
    </w:pPr>
    <w:rPr>
      <w:rFonts w:ascii="Montserrat" w:hAnsi="Montserrat" w:cs="Montserrat"/>
      <w:color w:val="000000"/>
      <w:sz w:val="24"/>
      <w:szCs w:val="24"/>
    </w:rPr>
  </w:style>
  <w:style w:type="character" w:customStyle="1" w:styleId="A0">
    <w:name w:val="A0"/>
    <w:uiPriority w:val="99"/>
    <w:rsid w:val="004F4042"/>
    <w:rPr>
      <w:rFonts w:cs="Montserrat"/>
      <w:b/>
      <w:bCs/>
      <w:color w:val="000000"/>
      <w:sz w:val="28"/>
      <w:szCs w:val="28"/>
    </w:rPr>
  </w:style>
  <w:style w:type="character" w:styleId="Emphasis">
    <w:name w:val="Emphasis"/>
    <w:basedOn w:val="DefaultParagraphFont"/>
    <w:uiPriority w:val="20"/>
    <w:qFormat/>
    <w:rsid w:val="00A63C71"/>
    <w:rPr>
      <w:i/>
      <w:iCs/>
    </w:rPr>
  </w:style>
  <w:style w:type="character" w:styleId="FollowedHyperlink">
    <w:name w:val="FollowedHyperlink"/>
    <w:basedOn w:val="DefaultParagraphFont"/>
    <w:uiPriority w:val="99"/>
    <w:semiHidden/>
    <w:unhideWhenUsed/>
    <w:rsid w:val="004E26E8"/>
    <w:rPr>
      <w:color w:val="954F72" w:themeColor="followedHyperlink"/>
      <w:u w:val="single"/>
    </w:rPr>
  </w:style>
  <w:style w:type="paragraph" w:styleId="NormalWeb">
    <w:name w:val="Normal (Web)"/>
    <w:basedOn w:val="Normal"/>
    <w:uiPriority w:val="99"/>
    <w:unhideWhenUsed/>
    <w:rsid w:val="00DA6530"/>
    <w:pPr>
      <w:spacing w:after="100" w:afterAutospacing="1"/>
    </w:pPr>
    <w:rPr>
      <w:rFonts w:ascii="Times New Roman" w:hAnsi="Times New Roman"/>
      <w:sz w:val="24"/>
      <w:szCs w:val="24"/>
      <w:lang w:eastAsia="en-AU"/>
    </w:rPr>
  </w:style>
  <w:style w:type="character" w:styleId="UnresolvedMention">
    <w:name w:val="Unresolved Mention"/>
    <w:basedOn w:val="DefaultParagraphFont"/>
    <w:uiPriority w:val="99"/>
    <w:semiHidden/>
    <w:unhideWhenUsed/>
    <w:rsid w:val="00A64767"/>
    <w:rPr>
      <w:color w:val="605E5C"/>
      <w:shd w:val="clear" w:color="auto" w:fill="E1DFDD"/>
    </w:rPr>
  </w:style>
  <w:style w:type="paragraph" w:styleId="Revision">
    <w:name w:val="Revision"/>
    <w:hidden/>
    <w:uiPriority w:val="99"/>
    <w:semiHidden/>
    <w:rsid w:val="003C551B"/>
    <w:rPr>
      <w:rFonts w:ascii="Calibri" w:eastAsia="Times New Roman" w:hAnsi="Calibri" w:cs="Times New Roman"/>
      <w:szCs w:val="20"/>
    </w:rPr>
  </w:style>
  <w:style w:type="table" w:styleId="TableGrid">
    <w:name w:val="Table Grid"/>
    <w:basedOn w:val="TableNormal"/>
    <w:uiPriority w:val="39"/>
    <w:rsid w:val="00ED2C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ra">
    <w:name w:val="A para"/>
    <w:basedOn w:val="Normal"/>
    <w:link w:val="AparaChar"/>
    <w:rsid w:val="00A957EA"/>
    <w:pPr>
      <w:tabs>
        <w:tab w:val="right" w:pos="1400"/>
        <w:tab w:val="left" w:pos="1600"/>
      </w:tabs>
      <w:spacing w:before="140"/>
      <w:ind w:left="1600" w:hanging="1600"/>
      <w:jc w:val="both"/>
      <w:outlineLvl w:val="6"/>
    </w:pPr>
    <w:rPr>
      <w:rFonts w:ascii="Times New Roman" w:hAnsi="Times New Roman"/>
      <w:sz w:val="24"/>
    </w:rPr>
  </w:style>
  <w:style w:type="character" w:customStyle="1" w:styleId="AparaChar">
    <w:name w:val="A para Char"/>
    <w:basedOn w:val="DefaultParagraphFont"/>
    <w:link w:val="Apara"/>
    <w:locked/>
    <w:rsid w:val="00A957EA"/>
    <w:rPr>
      <w:rFonts w:ascii="Times New Roman" w:eastAsia="Times New Roman" w:hAnsi="Times New Roman" w:cs="Times New Roman"/>
      <w:sz w:val="24"/>
      <w:szCs w:val="20"/>
    </w:rPr>
  </w:style>
  <w:style w:type="paragraph" w:customStyle="1" w:styleId="Amain">
    <w:name w:val="A main"/>
    <w:basedOn w:val="Normal"/>
    <w:rsid w:val="00A957EA"/>
    <w:pPr>
      <w:tabs>
        <w:tab w:val="right" w:pos="900"/>
        <w:tab w:val="left" w:pos="1100"/>
      </w:tabs>
      <w:spacing w:before="140"/>
      <w:ind w:left="1100" w:hanging="1100"/>
      <w:jc w:val="both"/>
      <w:outlineLvl w:val="5"/>
    </w:pPr>
    <w:rPr>
      <w:rFonts w:ascii="Times New Roman" w:hAnsi="Times New Roman"/>
      <w:sz w:val="24"/>
    </w:rPr>
  </w:style>
  <w:style w:type="paragraph" w:customStyle="1" w:styleId="AH5Sec">
    <w:name w:val="A H5 Sec"/>
    <w:basedOn w:val="Normal"/>
    <w:next w:val="Amain"/>
    <w:rsid w:val="00A957EA"/>
    <w:pPr>
      <w:keepNext/>
      <w:tabs>
        <w:tab w:val="left" w:pos="1100"/>
      </w:tabs>
      <w:spacing w:before="240"/>
      <w:ind w:left="1100" w:hanging="1100"/>
      <w:outlineLvl w:val="4"/>
    </w:pPr>
    <w:rPr>
      <w:rFonts w:ascii="Arial" w:hAnsi="Arial"/>
      <w:b/>
      <w:sz w:val="24"/>
    </w:rPr>
  </w:style>
  <w:style w:type="paragraph" w:customStyle="1" w:styleId="Penalty">
    <w:name w:val="Penalty"/>
    <w:basedOn w:val="Normal"/>
    <w:rsid w:val="00A957EA"/>
    <w:pPr>
      <w:spacing w:before="140"/>
      <w:ind w:left="1100"/>
      <w:jc w:val="both"/>
    </w:pPr>
    <w:rPr>
      <w:rFonts w:ascii="Times New Roman" w:hAnsi="Times New Roman"/>
      <w:sz w:val="24"/>
    </w:rPr>
  </w:style>
  <w:style w:type="character" w:styleId="PlaceholderText">
    <w:name w:val="Placeholder Text"/>
    <w:basedOn w:val="DefaultParagraphFont"/>
    <w:uiPriority w:val="99"/>
    <w:semiHidden/>
    <w:rsid w:val="00F10AC2"/>
    <w:rPr>
      <w:color w:val="808080"/>
    </w:rPr>
  </w:style>
  <w:style w:type="paragraph" w:customStyle="1" w:styleId="xmsonormal">
    <w:name w:val="x_msonormal"/>
    <w:basedOn w:val="Normal"/>
    <w:rsid w:val="00643F86"/>
    <w:rPr>
      <w:rFonts w:eastAsiaTheme="minorHAnsi" w:cs="Calibri"/>
      <w:szCs w:val="22"/>
      <w:lang w:eastAsia="en-AU"/>
    </w:rPr>
  </w:style>
  <w:style w:type="character" w:customStyle="1" w:styleId="ListParagraphChar">
    <w:name w:val="List Paragraph Char"/>
    <w:aliases w:val="Bullet Char,List Paragraph1 Char,List Paragraph11 Char,Recommendation Char,Bullet point Char,Bullets Char,NAST Quote Char,L Char,CV text Char,Table text Char,F5 List Paragraph Char,Dot pt Char,List Paragraph111 Char,列 Char,列出段 Char"/>
    <w:basedOn w:val="DefaultParagraphFont"/>
    <w:link w:val="ListParagraph"/>
    <w:uiPriority w:val="34"/>
    <w:qFormat/>
    <w:locked/>
    <w:rsid w:val="00B26C68"/>
    <w:rPr>
      <w:rFonts w:ascii="Calibri" w:eastAsia="Times New Roman" w:hAnsi="Calibri" w:cs="Times New Roman"/>
      <w:szCs w:val="20"/>
    </w:rPr>
  </w:style>
  <w:style w:type="paragraph" w:customStyle="1" w:styleId="field-item">
    <w:name w:val="field-item"/>
    <w:basedOn w:val="Normal"/>
    <w:rsid w:val="00D829FC"/>
    <w:pPr>
      <w:spacing w:before="100" w:beforeAutospacing="1" w:after="100" w:afterAutospacing="1"/>
    </w:pPr>
    <w:rPr>
      <w:rFonts w:ascii="Times New Roman" w:hAnsi="Times New Roman"/>
      <w:sz w:val="24"/>
      <w:szCs w:val="24"/>
      <w:lang w:eastAsia="en-AU"/>
    </w:rPr>
  </w:style>
  <w:style w:type="character" w:customStyle="1" w:styleId="date-display-range">
    <w:name w:val="date-display-range"/>
    <w:basedOn w:val="DefaultParagraphFont"/>
    <w:rsid w:val="00D829FC"/>
  </w:style>
  <w:style w:type="character" w:customStyle="1" w:styleId="date-display-start">
    <w:name w:val="date-display-start"/>
    <w:basedOn w:val="DefaultParagraphFont"/>
    <w:rsid w:val="00D829FC"/>
  </w:style>
  <w:style w:type="character" w:customStyle="1" w:styleId="date-display-end">
    <w:name w:val="date-display-end"/>
    <w:basedOn w:val="DefaultParagraphFont"/>
    <w:rsid w:val="00D829FC"/>
  </w:style>
  <w:style w:type="paragraph" w:customStyle="1" w:styleId="p1">
    <w:name w:val="p1"/>
    <w:basedOn w:val="Normal"/>
    <w:rsid w:val="007C063F"/>
    <w:pPr>
      <w:spacing w:before="100" w:beforeAutospacing="1" w:after="100" w:afterAutospacing="1"/>
    </w:pPr>
    <w:rPr>
      <w:rFonts w:eastAsiaTheme="minorHAnsi" w:cs="Calibri"/>
      <w:szCs w:val="22"/>
      <w:lang w:eastAsia="en-AU"/>
    </w:rPr>
  </w:style>
  <w:style w:type="paragraph" w:customStyle="1" w:styleId="p2">
    <w:name w:val="p2"/>
    <w:basedOn w:val="Normal"/>
    <w:rsid w:val="007C063F"/>
    <w:pPr>
      <w:spacing w:before="100" w:beforeAutospacing="1" w:after="100" w:afterAutospacing="1"/>
    </w:pPr>
    <w:rPr>
      <w:rFonts w:eastAsiaTheme="minorHAnsi" w:cs="Calibri"/>
      <w:szCs w:val="22"/>
      <w:lang w:eastAsia="en-AU"/>
    </w:rPr>
  </w:style>
  <w:style w:type="character" w:customStyle="1" w:styleId="s1">
    <w:name w:val="s1"/>
    <w:basedOn w:val="DefaultParagraphFont"/>
    <w:rsid w:val="007C063F"/>
  </w:style>
  <w:style w:type="character" w:customStyle="1" w:styleId="s2">
    <w:name w:val="s2"/>
    <w:basedOn w:val="DefaultParagraphFont"/>
    <w:rsid w:val="007C063F"/>
  </w:style>
  <w:style w:type="character" w:customStyle="1" w:styleId="s3">
    <w:name w:val="s3"/>
    <w:basedOn w:val="DefaultParagraphFont"/>
    <w:rsid w:val="007C063F"/>
  </w:style>
  <w:style w:type="character" w:customStyle="1" w:styleId="s4">
    <w:name w:val="s4"/>
    <w:basedOn w:val="DefaultParagraphFont"/>
    <w:rsid w:val="007C063F"/>
  </w:style>
  <w:style w:type="character" w:customStyle="1" w:styleId="field">
    <w:name w:val="field"/>
    <w:basedOn w:val="DefaultParagraphFont"/>
    <w:rsid w:val="00E3368B"/>
  </w:style>
  <w:style w:type="character" w:customStyle="1" w:styleId="hvr">
    <w:name w:val="hvr"/>
    <w:basedOn w:val="DefaultParagraphFont"/>
    <w:rsid w:val="003E7B27"/>
  </w:style>
  <w:style w:type="character" w:styleId="CommentReference">
    <w:name w:val="annotation reference"/>
    <w:basedOn w:val="DefaultParagraphFont"/>
    <w:uiPriority w:val="99"/>
    <w:semiHidden/>
    <w:unhideWhenUsed/>
    <w:rsid w:val="00AC67E2"/>
    <w:rPr>
      <w:sz w:val="16"/>
      <w:szCs w:val="16"/>
    </w:rPr>
  </w:style>
  <w:style w:type="paragraph" w:styleId="CommentText">
    <w:name w:val="annotation text"/>
    <w:basedOn w:val="Normal"/>
    <w:link w:val="CommentTextChar"/>
    <w:uiPriority w:val="99"/>
    <w:semiHidden/>
    <w:unhideWhenUsed/>
    <w:rsid w:val="00AC67E2"/>
    <w:rPr>
      <w:sz w:val="20"/>
    </w:rPr>
  </w:style>
  <w:style w:type="character" w:customStyle="1" w:styleId="CommentTextChar">
    <w:name w:val="Comment Text Char"/>
    <w:basedOn w:val="DefaultParagraphFont"/>
    <w:link w:val="CommentText"/>
    <w:uiPriority w:val="99"/>
    <w:semiHidden/>
    <w:rsid w:val="00AC67E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C67E2"/>
    <w:rPr>
      <w:b/>
      <w:bCs/>
    </w:rPr>
  </w:style>
  <w:style w:type="character" w:customStyle="1" w:styleId="CommentSubjectChar">
    <w:name w:val="Comment Subject Char"/>
    <w:basedOn w:val="CommentTextChar"/>
    <w:link w:val="CommentSubject"/>
    <w:uiPriority w:val="99"/>
    <w:semiHidden/>
    <w:rsid w:val="00AC67E2"/>
    <w:rPr>
      <w:rFonts w:ascii="Calibri" w:eastAsia="Times New Roman" w:hAnsi="Calibri" w:cs="Times New Roman"/>
      <w:b/>
      <w:bCs/>
      <w:sz w:val="20"/>
      <w:szCs w:val="20"/>
    </w:rPr>
  </w:style>
  <w:style w:type="paragraph" w:customStyle="1" w:styleId="Asubpara">
    <w:name w:val="A subpara"/>
    <w:basedOn w:val="Normal"/>
    <w:link w:val="AsubparaChar"/>
    <w:rsid w:val="00092082"/>
    <w:pPr>
      <w:tabs>
        <w:tab w:val="right" w:pos="1900"/>
        <w:tab w:val="left" w:pos="2100"/>
      </w:tabs>
      <w:spacing w:before="140"/>
      <w:ind w:left="2100" w:hanging="2100"/>
      <w:jc w:val="both"/>
      <w:outlineLvl w:val="7"/>
    </w:pPr>
    <w:rPr>
      <w:rFonts w:ascii="Times New Roman" w:hAnsi="Times New Roman"/>
      <w:sz w:val="24"/>
    </w:rPr>
  </w:style>
  <w:style w:type="character" w:customStyle="1" w:styleId="AsubparaChar">
    <w:name w:val="A subpara Char"/>
    <w:basedOn w:val="DefaultParagraphFont"/>
    <w:link w:val="Asubpara"/>
    <w:rsid w:val="00092082"/>
    <w:rPr>
      <w:rFonts w:ascii="Times New Roman" w:eastAsia="Times New Roman" w:hAnsi="Times New Roman" w:cs="Times New Roman"/>
      <w:sz w:val="24"/>
      <w:szCs w:val="20"/>
    </w:rPr>
  </w:style>
  <w:style w:type="paragraph" w:styleId="Title">
    <w:name w:val="Title"/>
    <w:basedOn w:val="Normal"/>
    <w:next w:val="Normal"/>
    <w:link w:val="TitleChar"/>
    <w:uiPriority w:val="1"/>
    <w:qFormat/>
    <w:rsid w:val="000041CA"/>
    <w:pPr>
      <w:autoSpaceDE w:val="0"/>
      <w:autoSpaceDN w:val="0"/>
      <w:adjustRightInd w:val="0"/>
    </w:pPr>
    <w:rPr>
      <w:rFonts w:ascii="Times New Roman" w:eastAsiaTheme="minorHAnsi" w:hAnsi="Times New Roman"/>
      <w:sz w:val="24"/>
      <w:szCs w:val="24"/>
    </w:rPr>
  </w:style>
  <w:style w:type="character" w:customStyle="1" w:styleId="TitleChar">
    <w:name w:val="Title Char"/>
    <w:basedOn w:val="DefaultParagraphFont"/>
    <w:link w:val="Title"/>
    <w:uiPriority w:val="10"/>
    <w:rsid w:val="000041CA"/>
    <w:rPr>
      <w:rFonts w:ascii="Times New Roman" w:hAnsi="Times New Roman" w:cs="Times New Roman"/>
      <w:sz w:val="24"/>
      <w:szCs w:val="24"/>
    </w:rPr>
  </w:style>
  <w:style w:type="character" w:styleId="Strong">
    <w:name w:val="Strong"/>
    <w:basedOn w:val="DefaultParagraphFont"/>
    <w:uiPriority w:val="22"/>
    <w:qFormat/>
    <w:rsid w:val="00900063"/>
    <w:rPr>
      <w:b/>
      <w:bCs/>
    </w:rPr>
  </w:style>
  <w:style w:type="paragraph" w:styleId="FootnoteText">
    <w:name w:val="footnote text"/>
    <w:basedOn w:val="Normal"/>
    <w:link w:val="FootnoteTextChar"/>
    <w:unhideWhenUsed/>
    <w:rsid w:val="006E0A5C"/>
    <w:rPr>
      <w:sz w:val="20"/>
    </w:rPr>
  </w:style>
  <w:style w:type="character" w:customStyle="1" w:styleId="FootnoteTextChar">
    <w:name w:val="Footnote Text Char"/>
    <w:basedOn w:val="DefaultParagraphFont"/>
    <w:link w:val="FootnoteText"/>
    <w:rsid w:val="006E0A5C"/>
    <w:rPr>
      <w:rFonts w:ascii="Calibri" w:eastAsia="Times New Roman" w:hAnsi="Calibri" w:cs="Times New Roman"/>
      <w:sz w:val="20"/>
      <w:szCs w:val="20"/>
    </w:rPr>
  </w:style>
  <w:style w:type="character" w:styleId="FootnoteReference">
    <w:name w:val="footnote reference"/>
    <w:basedOn w:val="DefaultParagraphFont"/>
    <w:semiHidden/>
    <w:unhideWhenUsed/>
    <w:rsid w:val="006E0A5C"/>
    <w:rPr>
      <w:vertAlign w:val="superscript"/>
    </w:rPr>
  </w:style>
  <w:style w:type="paragraph" w:styleId="EndnoteText">
    <w:name w:val="endnote text"/>
    <w:basedOn w:val="Normal"/>
    <w:link w:val="EndnoteTextChar"/>
    <w:uiPriority w:val="99"/>
    <w:semiHidden/>
    <w:unhideWhenUsed/>
    <w:rsid w:val="00056D11"/>
    <w:rPr>
      <w:sz w:val="20"/>
    </w:rPr>
  </w:style>
  <w:style w:type="character" w:customStyle="1" w:styleId="EndnoteTextChar">
    <w:name w:val="Endnote Text Char"/>
    <w:basedOn w:val="DefaultParagraphFont"/>
    <w:link w:val="EndnoteText"/>
    <w:uiPriority w:val="99"/>
    <w:semiHidden/>
    <w:rsid w:val="00056D11"/>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056D11"/>
    <w:rPr>
      <w:vertAlign w:val="superscript"/>
    </w:rPr>
  </w:style>
  <w:style w:type="paragraph" w:customStyle="1" w:styleId="size-201">
    <w:name w:val="size-201"/>
    <w:basedOn w:val="Normal"/>
    <w:uiPriority w:val="99"/>
    <w:semiHidden/>
    <w:rsid w:val="00D74020"/>
    <w:pPr>
      <w:spacing w:before="100" w:beforeAutospacing="1" w:after="100" w:afterAutospacing="1" w:line="420" w:lineRule="atLeast"/>
    </w:pPr>
    <w:rPr>
      <w:rFonts w:eastAsiaTheme="minorHAnsi" w:cs="Calibri"/>
      <w:sz w:val="30"/>
      <w:szCs w:val="30"/>
      <w:lang w:eastAsia="en-AU"/>
    </w:rPr>
  </w:style>
  <w:style w:type="character" w:customStyle="1" w:styleId="file">
    <w:name w:val="file"/>
    <w:basedOn w:val="DefaultParagraphFont"/>
    <w:rsid w:val="006541DA"/>
  </w:style>
  <w:style w:type="character" w:customStyle="1" w:styleId="badge">
    <w:name w:val="badge"/>
    <w:basedOn w:val="DefaultParagraphFont"/>
    <w:rsid w:val="006541DA"/>
  </w:style>
  <w:style w:type="character" w:customStyle="1" w:styleId="cf01">
    <w:name w:val="cf01"/>
    <w:basedOn w:val="DefaultParagraphFont"/>
    <w:rsid w:val="006D6DE0"/>
    <w:rPr>
      <w:rFonts w:ascii="Segoe UI" w:hAnsi="Segoe UI" w:cs="Segoe UI" w:hint="default"/>
      <w:sz w:val="18"/>
      <w:szCs w:val="18"/>
    </w:rPr>
  </w:style>
  <w:style w:type="paragraph" w:customStyle="1" w:styleId="paragraph">
    <w:name w:val="paragraph"/>
    <w:basedOn w:val="Normal"/>
    <w:rsid w:val="00846BE7"/>
    <w:pPr>
      <w:spacing w:before="100" w:beforeAutospacing="1" w:after="100" w:afterAutospacing="1"/>
    </w:pPr>
    <w:rPr>
      <w:rFonts w:ascii="Aptos" w:eastAsiaTheme="minorHAnsi" w:hAnsi="Aptos" w:cs="Calibri"/>
      <w:sz w:val="24"/>
      <w:szCs w:val="24"/>
      <w:lang w:eastAsia="en-AU"/>
    </w:rPr>
  </w:style>
  <w:style w:type="character" w:customStyle="1" w:styleId="normaltextrun">
    <w:name w:val="normaltextrun"/>
    <w:basedOn w:val="DefaultParagraphFont"/>
    <w:rsid w:val="00846BE7"/>
  </w:style>
  <w:style w:type="character" w:customStyle="1" w:styleId="eop">
    <w:name w:val="eop"/>
    <w:basedOn w:val="DefaultParagraphFont"/>
    <w:rsid w:val="00846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8269">
      <w:bodyDiv w:val="1"/>
      <w:marLeft w:val="0"/>
      <w:marRight w:val="0"/>
      <w:marTop w:val="0"/>
      <w:marBottom w:val="0"/>
      <w:divBdr>
        <w:top w:val="none" w:sz="0" w:space="0" w:color="auto"/>
        <w:left w:val="none" w:sz="0" w:space="0" w:color="auto"/>
        <w:bottom w:val="none" w:sz="0" w:space="0" w:color="auto"/>
        <w:right w:val="none" w:sz="0" w:space="0" w:color="auto"/>
      </w:divBdr>
    </w:div>
    <w:div w:id="28797267">
      <w:bodyDiv w:val="1"/>
      <w:marLeft w:val="0"/>
      <w:marRight w:val="0"/>
      <w:marTop w:val="0"/>
      <w:marBottom w:val="0"/>
      <w:divBdr>
        <w:top w:val="none" w:sz="0" w:space="0" w:color="auto"/>
        <w:left w:val="none" w:sz="0" w:space="0" w:color="auto"/>
        <w:bottom w:val="none" w:sz="0" w:space="0" w:color="auto"/>
        <w:right w:val="none" w:sz="0" w:space="0" w:color="auto"/>
      </w:divBdr>
    </w:div>
    <w:div w:id="29694617">
      <w:bodyDiv w:val="1"/>
      <w:marLeft w:val="0"/>
      <w:marRight w:val="0"/>
      <w:marTop w:val="0"/>
      <w:marBottom w:val="0"/>
      <w:divBdr>
        <w:top w:val="none" w:sz="0" w:space="0" w:color="auto"/>
        <w:left w:val="none" w:sz="0" w:space="0" w:color="auto"/>
        <w:bottom w:val="none" w:sz="0" w:space="0" w:color="auto"/>
        <w:right w:val="none" w:sz="0" w:space="0" w:color="auto"/>
      </w:divBdr>
      <w:divsChild>
        <w:div w:id="1563978276">
          <w:marLeft w:val="0"/>
          <w:marRight w:val="0"/>
          <w:marTop w:val="0"/>
          <w:marBottom w:val="0"/>
          <w:divBdr>
            <w:top w:val="none" w:sz="0" w:space="0" w:color="auto"/>
            <w:left w:val="none" w:sz="0" w:space="0" w:color="auto"/>
            <w:bottom w:val="none" w:sz="0" w:space="0" w:color="auto"/>
            <w:right w:val="none" w:sz="0" w:space="0" w:color="auto"/>
          </w:divBdr>
          <w:divsChild>
            <w:div w:id="14332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9924">
      <w:bodyDiv w:val="1"/>
      <w:marLeft w:val="0"/>
      <w:marRight w:val="0"/>
      <w:marTop w:val="0"/>
      <w:marBottom w:val="0"/>
      <w:divBdr>
        <w:top w:val="none" w:sz="0" w:space="0" w:color="auto"/>
        <w:left w:val="none" w:sz="0" w:space="0" w:color="auto"/>
        <w:bottom w:val="none" w:sz="0" w:space="0" w:color="auto"/>
        <w:right w:val="none" w:sz="0" w:space="0" w:color="auto"/>
      </w:divBdr>
    </w:div>
    <w:div w:id="47917015">
      <w:bodyDiv w:val="1"/>
      <w:marLeft w:val="0"/>
      <w:marRight w:val="0"/>
      <w:marTop w:val="0"/>
      <w:marBottom w:val="0"/>
      <w:divBdr>
        <w:top w:val="none" w:sz="0" w:space="0" w:color="auto"/>
        <w:left w:val="none" w:sz="0" w:space="0" w:color="auto"/>
        <w:bottom w:val="none" w:sz="0" w:space="0" w:color="auto"/>
        <w:right w:val="none" w:sz="0" w:space="0" w:color="auto"/>
      </w:divBdr>
    </w:div>
    <w:div w:id="54548263">
      <w:bodyDiv w:val="1"/>
      <w:marLeft w:val="0"/>
      <w:marRight w:val="0"/>
      <w:marTop w:val="0"/>
      <w:marBottom w:val="0"/>
      <w:divBdr>
        <w:top w:val="none" w:sz="0" w:space="0" w:color="auto"/>
        <w:left w:val="none" w:sz="0" w:space="0" w:color="auto"/>
        <w:bottom w:val="none" w:sz="0" w:space="0" w:color="auto"/>
        <w:right w:val="none" w:sz="0" w:space="0" w:color="auto"/>
      </w:divBdr>
    </w:div>
    <w:div w:id="86510024">
      <w:bodyDiv w:val="1"/>
      <w:marLeft w:val="0"/>
      <w:marRight w:val="0"/>
      <w:marTop w:val="0"/>
      <w:marBottom w:val="0"/>
      <w:divBdr>
        <w:top w:val="none" w:sz="0" w:space="0" w:color="auto"/>
        <w:left w:val="none" w:sz="0" w:space="0" w:color="auto"/>
        <w:bottom w:val="none" w:sz="0" w:space="0" w:color="auto"/>
        <w:right w:val="none" w:sz="0" w:space="0" w:color="auto"/>
      </w:divBdr>
    </w:div>
    <w:div w:id="99766205">
      <w:bodyDiv w:val="1"/>
      <w:marLeft w:val="0"/>
      <w:marRight w:val="0"/>
      <w:marTop w:val="0"/>
      <w:marBottom w:val="0"/>
      <w:divBdr>
        <w:top w:val="none" w:sz="0" w:space="0" w:color="auto"/>
        <w:left w:val="none" w:sz="0" w:space="0" w:color="auto"/>
        <w:bottom w:val="none" w:sz="0" w:space="0" w:color="auto"/>
        <w:right w:val="none" w:sz="0" w:space="0" w:color="auto"/>
      </w:divBdr>
    </w:div>
    <w:div w:id="105470450">
      <w:bodyDiv w:val="1"/>
      <w:marLeft w:val="0"/>
      <w:marRight w:val="0"/>
      <w:marTop w:val="0"/>
      <w:marBottom w:val="0"/>
      <w:divBdr>
        <w:top w:val="none" w:sz="0" w:space="0" w:color="auto"/>
        <w:left w:val="none" w:sz="0" w:space="0" w:color="auto"/>
        <w:bottom w:val="none" w:sz="0" w:space="0" w:color="auto"/>
        <w:right w:val="none" w:sz="0" w:space="0" w:color="auto"/>
      </w:divBdr>
    </w:div>
    <w:div w:id="139881206">
      <w:bodyDiv w:val="1"/>
      <w:marLeft w:val="0"/>
      <w:marRight w:val="0"/>
      <w:marTop w:val="0"/>
      <w:marBottom w:val="0"/>
      <w:divBdr>
        <w:top w:val="none" w:sz="0" w:space="0" w:color="auto"/>
        <w:left w:val="none" w:sz="0" w:space="0" w:color="auto"/>
        <w:bottom w:val="none" w:sz="0" w:space="0" w:color="auto"/>
        <w:right w:val="none" w:sz="0" w:space="0" w:color="auto"/>
      </w:divBdr>
    </w:div>
    <w:div w:id="141385022">
      <w:bodyDiv w:val="1"/>
      <w:marLeft w:val="0"/>
      <w:marRight w:val="0"/>
      <w:marTop w:val="0"/>
      <w:marBottom w:val="0"/>
      <w:divBdr>
        <w:top w:val="none" w:sz="0" w:space="0" w:color="auto"/>
        <w:left w:val="none" w:sz="0" w:space="0" w:color="auto"/>
        <w:bottom w:val="none" w:sz="0" w:space="0" w:color="auto"/>
        <w:right w:val="none" w:sz="0" w:space="0" w:color="auto"/>
      </w:divBdr>
    </w:div>
    <w:div w:id="169175298">
      <w:bodyDiv w:val="1"/>
      <w:marLeft w:val="0"/>
      <w:marRight w:val="0"/>
      <w:marTop w:val="0"/>
      <w:marBottom w:val="0"/>
      <w:divBdr>
        <w:top w:val="none" w:sz="0" w:space="0" w:color="auto"/>
        <w:left w:val="none" w:sz="0" w:space="0" w:color="auto"/>
        <w:bottom w:val="none" w:sz="0" w:space="0" w:color="auto"/>
        <w:right w:val="none" w:sz="0" w:space="0" w:color="auto"/>
      </w:divBdr>
    </w:div>
    <w:div w:id="190459590">
      <w:bodyDiv w:val="1"/>
      <w:marLeft w:val="0"/>
      <w:marRight w:val="0"/>
      <w:marTop w:val="0"/>
      <w:marBottom w:val="0"/>
      <w:divBdr>
        <w:top w:val="none" w:sz="0" w:space="0" w:color="auto"/>
        <w:left w:val="none" w:sz="0" w:space="0" w:color="auto"/>
        <w:bottom w:val="none" w:sz="0" w:space="0" w:color="auto"/>
        <w:right w:val="none" w:sz="0" w:space="0" w:color="auto"/>
      </w:divBdr>
    </w:div>
    <w:div w:id="198781863">
      <w:bodyDiv w:val="1"/>
      <w:marLeft w:val="0"/>
      <w:marRight w:val="0"/>
      <w:marTop w:val="0"/>
      <w:marBottom w:val="0"/>
      <w:divBdr>
        <w:top w:val="none" w:sz="0" w:space="0" w:color="auto"/>
        <w:left w:val="none" w:sz="0" w:space="0" w:color="auto"/>
        <w:bottom w:val="none" w:sz="0" w:space="0" w:color="auto"/>
        <w:right w:val="none" w:sz="0" w:space="0" w:color="auto"/>
      </w:divBdr>
    </w:div>
    <w:div w:id="232160221">
      <w:bodyDiv w:val="1"/>
      <w:marLeft w:val="0"/>
      <w:marRight w:val="0"/>
      <w:marTop w:val="0"/>
      <w:marBottom w:val="0"/>
      <w:divBdr>
        <w:top w:val="none" w:sz="0" w:space="0" w:color="auto"/>
        <w:left w:val="none" w:sz="0" w:space="0" w:color="auto"/>
        <w:bottom w:val="none" w:sz="0" w:space="0" w:color="auto"/>
        <w:right w:val="none" w:sz="0" w:space="0" w:color="auto"/>
      </w:divBdr>
    </w:div>
    <w:div w:id="242615395">
      <w:bodyDiv w:val="1"/>
      <w:marLeft w:val="0"/>
      <w:marRight w:val="0"/>
      <w:marTop w:val="0"/>
      <w:marBottom w:val="0"/>
      <w:divBdr>
        <w:top w:val="none" w:sz="0" w:space="0" w:color="auto"/>
        <w:left w:val="none" w:sz="0" w:space="0" w:color="auto"/>
        <w:bottom w:val="none" w:sz="0" w:space="0" w:color="auto"/>
        <w:right w:val="none" w:sz="0" w:space="0" w:color="auto"/>
      </w:divBdr>
    </w:div>
    <w:div w:id="266550096">
      <w:bodyDiv w:val="1"/>
      <w:marLeft w:val="0"/>
      <w:marRight w:val="0"/>
      <w:marTop w:val="0"/>
      <w:marBottom w:val="0"/>
      <w:divBdr>
        <w:top w:val="none" w:sz="0" w:space="0" w:color="auto"/>
        <w:left w:val="none" w:sz="0" w:space="0" w:color="auto"/>
        <w:bottom w:val="none" w:sz="0" w:space="0" w:color="auto"/>
        <w:right w:val="none" w:sz="0" w:space="0" w:color="auto"/>
      </w:divBdr>
    </w:div>
    <w:div w:id="267275414">
      <w:bodyDiv w:val="1"/>
      <w:marLeft w:val="0"/>
      <w:marRight w:val="0"/>
      <w:marTop w:val="0"/>
      <w:marBottom w:val="0"/>
      <w:divBdr>
        <w:top w:val="none" w:sz="0" w:space="0" w:color="auto"/>
        <w:left w:val="none" w:sz="0" w:space="0" w:color="auto"/>
        <w:bottom w:val="none" w:sz="0" w:space="0" w:color="auto"/>
        <w:right w:val="none" w:sz="0" w:space="0" w:color="auto"/>
      </w:divBdr>
    </w:div>
    <w:div w:id="271011924">
      <w:bodyDiv w:val="1"/>
      <w:marLeft w:val="0"/>
      <w:marRight w:val="0"/>
      <w:marTop w:val="0"/>
      <w:marBottom w:val="0"/>
      <w:divBdr>
        <w:top w:val="none" w:sz="0" w:space="0" w:color="auto"/>
        <w:left w:val="none" w:sz="0" w:space="0" w:color="auto"/>
        <w:bottom w:val="none" w:sz="0" w:space="0" w:color="auto"/>
        <w:right w:val="none" w:sz="0" w:space="0" w:color="auto"/>
      </w:divBdr>
    </w:div>
    <w:div w:id="271205335">
      <w:bodyDiv w:val="1"/>
      <w:marLeft w:val="0"/>
      <w:marRight w:val="0"/>
      <w:marTop w:val="0"/>
      <w:marBottom w:val="0"/>
      <w:divBdr>
        <w:top w:val="none" w:sz="0" w:space="0" w:color="auto"/>
        <w:left w:val="none" w:sz="0" w:space="0" w:color="auto"/>
        <w:bottom w:val="none" w:sz="0" w:space="0" w:color="auto"/>
        <w:right w:val="none" w:sz="0" w:space="0" w:color="auto"/>
      </w:divBdr>
    </w:div>
    <w:div w:id="290669086">
      <w:bodyDiv w:val="1"/>
      <w:marLeft w:val="0"/>
      <w:marRight w:val="0"/>
      <w:marTop w:val="0"/>
      <w:marBottom w:val="0"/>
      <w:divBdr>
        <w:top w:val="none" w:sz="0" w:space="0" w:color="auto"/>
        <w:left w:val="none" w:sz="0" w:space="0" w:color="auto"/>
        <w:bottom w:val="none" w:sz="0" w:space="0" w:color="auto"/>
        <w:right w:val="none" w:sz="0" w:space="0" w:color="auto"/>
      </w:divBdr>
    </w:div>
    <w:div w:id="291594717">
      <w:bodyDiv w:val="1"/>
      <w:marLeft w:val="0"/>
      <w:marRight w:val="0"/>
      <w:marTop w:val="0"/>
      <w:marBottom w:val="0"/>
      <w:divBdr>
        <w:top w:val="none" w:sz="0" w:space="0" w:color="auto"/>
        <w:left w:val="none" w:sz="0" w:space="0" w:color="auto"/>
        <w:bottom w:val="none" w:sz="0" w:space="0" w:color="auto"/>
        <w:right w:val="none" w:sz="0" w:space="0" w:color="auto"/>
      </w:divBdr>
    </w:div>
    <w:div w:id="327950874">
      <w:bodyDiv w:val="1"/>
      <w:marLeft w:val="0"/>
      <w:marRight w:val="0"/>
      <w:marTop w:val="0"/>
      <w:marBottom w:val="0"/>
      <w:divBdr>
        <w:top w:val="none" w:sz="0" w:space="0" w:color="auto"/>
        <w:left w:val="none" w:sz="0" w:space="0" w:color="auto"/>
        <w:bottom w:val="none" w:sz="0" w:space="0" w:color="auto"/>
        <w:right w:val="none" w:sz="0" w:space="0" w:color="auto"/>
      </w:divBdr>
    </w:div>
    <w:div w:id="348682203">
      <w:bodyDiv w:val="1"/>
      <w:marLeft w:val="0"/>
      <w:marRight w:val="0"/>
      <w:marTop w:val="0"/>
      <w:marBottom w:val="0"/>
      <w:divBdr>
        <w:top w:val="none" w:sz="0" w:space="0" w:color="auto"/>
        <w:left w:val="none" w:sz="0" w:space="0" w:color="auto"/>
        <w:bottom w:val="none" w:sz="0" w:space="0" w:color="auto"/>
        <w:right w:val="none" w:sz="0" w:space="0" w:color="auto"/>
      </w:divBdr>
    </w:div>
    <w:div w:id="351150607">
      <w:bodyDiv w:val="1"/>
      <w:marLeft w:val="0"/>
      <w:marRight w:val="0"/>
      <w:marTop w:val="0"/>
      <w:marBottom w:val="0"/>
      <w:divBdr>
        <w:top w:val="none" w:sz="0" w:space="0" w:color="auto"/>
        <w:left w:val="none" w:sz="0" w:space="0" w:color="auto"/>
        <w:bottom w:val="none" w:sz="0" w:space="0" w:color="auto"/>
        <w:right w:val="none" w:sz="0" w:space="0" w:color="auto"/>
      </w:divBdr>
    </w:div>
    <w:div w:id="367996967">
      <w:bodyDiv w:val="1"/>
      <w:marLeft w:val="0"/>
      <w:marRight w:val="0"/>
      <w:marTop w:val="0"/>
      <w:marBottom w:val="0"/>
      <w:divBdr>
        <w:top w:val="none" w:sz="0" w:space="0" w:color="auto"/>
        <w:left w:val="none" w:sz="0" w:space="0" w:color="auto"/>
        <w:bottom w:val="none" w:sz="0" w:space="0" w:color="auto"/>
        <w:right w:val="none" w:sz="0" w:space="0" w:color="auto"/>
      </w:divBdr>
    </w:div>
    <w:div w:id="449129622">
      <w:bodyDiv w:val="1"/>
      <w:marLeft w:val="0"/>
      <w:marRight w:val="0"/>
      <w:marTop w:val="0"/>
      <w:marBottom w:val="0"/>
      <w:divBdr>
        <w:top w:val="none" w:sz="0" w:space="0" w:color="auto"/>
        <w:left w:val="none" w:sz="0" w:space="0" w:color="auto"/>
        <w:bottom w:val="none" w:sz="0" w:space="0" w:color="auto"/>
        <w:right w:val="none" w:sz="0" w:space="0" w:color="auto"/>
      </w:divBdr>
    </w:div>
    <w:div w:id="456993237">
      <w:bodyDiv w:val="1"/>
      <w:marLeft w:val="0"/>
      <w:marRight w:val="0"/>
      <w:marTop w:val="0"/>
      <w:marBottom w:val="0"/>
      <w:divBdr>
        <w:top w:val="none" w:sz="0" w:space="0" w:color="auto"/>
        <w:left w:val="none" w:sz="0" w:space="0" w:color="auto"/>
        <w:bottom w:val="none" w:sz="0" w:space="0" w:color="auto"/>
        <w:right w:val="none" w:sz="0" w:space="0" w:color="auto"/>
      </w:divBdr>
    </w:div>
    <w:div w:id="461534167">
      <w:bodyDiv w:val="1"/>
      <w:marLeft w:val="0"/>
      <w:marRight w:val="0"/>
      <w:marTop w:val="0"/>
      <w:marBottom w:val="0"/>
      <w:divBdr>
        <w:top w:val="none" w:sz="0" w:space="0" w:color="auto"/>
        <w:left w:val="none" w:sz="0" w:space="0" w:color="auto"/>
        <w:bottom w:val="none" w:sz="0" w:space="0" w:color="auto"/>
        <w:right w:val="none" w:sz="0" w:space="0" w:color="auto"/>
      </w:divBdr>
    </w:div>
    <w:div w:id="472135249">
      <w:bodyDiv w:val="1"/>
      <w:marLeft w:val="0"/>
      <w:marRight w:val="0"/>
      <w:marTop w:val="0"/>
      <w:marBottom w:val="0"/>
      <w:divBdr>
        <w:top w:val="none" w:sz="0" w:space="0" w:color="auto"/>
        <w:left w:val="none" w:sz="0" w:space="0" w:color="auto"/>
        <w:bottom w:val="none" w:sz="0" w:space="0" w:color="auto"/>
        <w:right w:val="none" w:sz="0" w:space="0" w:color="auto"/>
      </w:divBdr>
    </w:div>
    <w:div w:id="483743657">
      <w:bodyDiv w:val="1"/>
      <w:marLeft w:val="0"/>
      <w:marRight w:val="0"/>
      <w:marTop w:val="0"/>
      <w:marBottom w:val="0"/>
      <w:divBdr>
        <w:top w:val="none" w:sz="0" w:space="0" w:color="auto"/>
        <w:left w:val="none" w:sz="0" w:space="0" w:color="auto"/>
        <w:bottom w:val="none" w:sz="0" w:space="0" w:color="auto"/>
        <w:right w:val="none" w:sz="0" w:space="0" w:color="auto"/>
      </w:divBdr>
    </w:div>
    <w:div w:id="560756215">
      <w:bodyDiv w:val="1"/>
      <w:marLeft w:val="0"/>
      <w:marRight w:val="0"/>
      <w:marTop w:val="0"/>
      <w:marBottom w:val="0"/>
      <w:divBdr>
        <w:top w:val="none" w:sz="0" w:space="0" w:color="auto"/>
        <w:left w:val="none" w:sz="0" w:space="0" w:color="auto"/>
        <w:bottom w:val="none" w:sz="0" w:space="0" w:color="auto"/>
        <w:right w:val="none" w:sz="0" w:space="0" w:color="auto"/>
      </w:divBdr>
    </w:div>
    <w:div w:id="564607805">
      <w:bodyDiv w:val="1"/>
      <w:marLeft w:val="0"/>
      <w:marRight w:val="0"/>
      <w:marTop w:val="0"/>
      <w:marBottom w:val="0"/>
      <w:divBdr>
        <w:top w:val="none" w:sz="0" w:space="0" w:color="auto"/>
        <w:left w:val="none" w:sz="0" w:space="0" w:color="auto"/>
        <w:bottom w:val="none" w:sz="0" w:space="0" w:color="auto"/>
        <w:right w:val="none" w:sz="0" w:space="0" w:color="auto"/>
      </w:divBdr>
    </w:div>
    <w:div w:id="576868703">
      <w:bodyDiv w:val="1"/>
      <w:marLeft w:val="0"/>
      <w:marRight w:val="0"/>
      <w:marTop w:val="0"/>
      <w:marBottom w:val="0"/>
      <w:divBdr>
        <w:top w:val="none" w:sz="0" w:space="0" w:color="auto"/>
        <w:left w:val="none" w:sz="0" w:space="0" w:color="auto"/>
        <w:bottom w:val="none" w:sz="0" w:space="0" w:color="auto"/>
        <w:right w:val="none" w:sz="0" w:space="0" w:color="auto"/>
      </w:divBdr>
    </w:div>
    <w:div w:id="582761371">
      <w:bodyDiv w:val="1"/>
      <w:marLeft w:val="0"/>
      <w:marRight w:val="0"/>
      <w:marTop w:val="0"/>
      <w:marBottom w:val="0"/>
      <w:divBdr>
        <w:top w:val="none" w:sz="0" w:space="0" w:color="auto"/>
        <w:left w:val="none" w:sz="0" w:space="0" w:color="auto"/>
        <w:bottom w:val="none" w:sz="0" w:space="0" w:color="auto"/>
        <w:right w:val="none" w:sz="0" w:space="0" w:color="auto"/>
      </w:divBdr>
    </w:div>
    <w:div w:id="601840658">
      <w:bodyDiv w:val="1"/>
      <w:marLeft w:val="0"/>
      <w:marRight w:val="0"/>
      <w:marTop w:val="0"/>
      <w:marBottom w:val="0"/>
      <w:divBdr>
        <w:top w:val="none" w:sz="0" w:space="0" w:color="auto"/>
        <w:left w:val="none" w:sz="0" w:space="0" w:color="auto"/>
        <w:bottom w:val="none" w:sz="0" w:space="0" w:color="auto"/>
        <w:right w:val="none" w:sz="0" w:space="0" w:color="auto"/>
      </w:divBdr>
    </w:div>
    <w:div w:id="603148594">
      <w:bodyDiv w:val="1"/>
      <w:marLeft w:val="0"/>
      <w:marRight w:val="0"/>
      <w:marTop w:val="0"/>
      <w:marBottom w:val="0"/>
      <w:divBdr>
        <w:top w:val="none" w:sz="0" w:space="0" w:color="auto"/>
        <w:left w:val="none" w:sz="0" w:space="0" w:color="auto"/>
        <w:bottom w:val="none" w:sz="0" w:space="0" w:color="auto"/>
        <w:right w:val="none" w:sz="0" w:space="0" w:color="auto"/>
      </w:divBdr>
    </w:div>
    <w:div w:id="604269968">
      <w:bodyDiv w:val="1"/>
      <w:marLeft w:val="0"/>
      <w:marRight w:val="0"/>
      <w:marTop w:val="0"/>
      <w:marBottom w:val="0"/>
      <w:divBdr>
        <w:top w:val="none" w:sz="0" w:space="0" w:color="auto"/>
        <w:left w:val="none" w:sz="0" w:space="0" w:color="auto"/>
        <w:bottom w:val="none" w:sz="0" w:space="0" w:color="auto"/>
        <w:right w:val="none" w:sz="0" w:space="0" w:color="auto"/>
      </w:divBdr>
    </w:div>
    <w:div w:id="611934581">
      <w:bodyDiv w:val="1"/>
      <w:marLeft w:val="0"/>
      <w:marRight w:val="0"/>
      <w:marTop w:val="0"/>
      <w:marBottom w:val="0"/>
      <w:divBdr>
        <w:top w:val="none" w:sz="0" w:space="0" w:color="auto"/>
        <w:left w:val="none" w:sz="0" w:space="0" w:color="auto"/>
        <w:bottom w:val="none" w:sz="0" w:space="0" w:color="auto"/>
        <w:right w:val="none" w:sz="0" w:space="0" w:color="auto"/>
      </w:divBdr>
      <w:divsChild>
        <w:div w:id="1865316669">
          <w:marLeft w:val="0"/>
          <w:marRight w:val="0"/>
          <w:marTop w:val="0"/>
          <w:marBottom w:val="0"/>
          <w:divBdr>
            <w:top w:val="none" w:sz="0" w:space="0" w:color="auto"/>
            <w:left w:val="none" w:sz="0" w:space="0" w:color="auto"/>
            <w:bottom w:val="none" w:sz="0" w:space="0" w:color="auto"/>
            <w:right w:val="none" w:sz="0" w:space="0" w:color="auto"/>
          </w:divBdr>
        </w:div>
        <w:div w:id="954360665">
          <w:marLeft w:val="0"/>
          <w:marRight w:val="0"/>
          <w:marTop w:val="0"/>
          <w:marBottom w:val="0"/>
          <w:divBdr>
            <w:top w:val="none" w:sz="0" w:space="0" w:color="auto"/>
            <w:left w:val="none" w:sz="0" w:space="0" w:color="auto"/>
            <w:bottom w:val="none" w:sz="0" w:space="0" w:color="auto"/>
            <w:right w:val="none" w:sz="0" w:space="0" w:color="auto"/>
          </w:divBdr>
        </w:div>
        <w:div w:id="1175419300">
          <w:marLeft w:val="0"/>
          <w:marRight w:val="0"/>
          <w:marTop w:val="0"/>
          <w:marBottom w:val="0"/>
          <w:divBdr>
            <w:top w:val="none" w:sz="0" w:space="0" w:color="auto"/>
            <w:left w:val="none" w:sz="0" w:space="0" w:color="auto"/>
            <w:bottom w:val="none" w:sz="0" w:space="0" w:color="auto"/>
            <w:right w:val="none" w:sz="0" w:space="0" w:color="auto"/>
          </w:divBdr>
          <w:divsChild>
            <w:div w:id="47148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90066">
      <w:bodyDiv w:val="1"/>
      <w:marLeft w:val="0"/>
      <w:marRight w:val="0"/>
      <w:marTop w:val="0"/>
      <w:marBottom w:val="0"/>
      <w:divBdr>
        <w:top w:val="none" w:sz="0" w:space="0" w:color="auto"/>
        <w:left w:val="none" w:sz="0" w:space="0" w:color="auto"/>
        <w:bottom w:val="none" w:sz="0" w:space="0" w:color="auto"/>
        <w:right w:val="none" w:sz="0" w:space="0" w:color="auto"/>
      </w:divBdr>
    </w:div>
    <w:div w:id="638800957">
      <w:bodyDiv w:val="1"/>
      <w:marLeft w:val="0"/>
      <w:marRight w:val="0"/>
      <w:marTop w:val="0"/>
      <w:marBottom w:val="0"/>
      <w:divBdr>
        <w:top w:val="none" w:sz="0" w:space="0" w:color="auto"/>
        <w:left w:val="none" w:sz="0" w:space="0" w:color="auto"/>
        <w:bottom w:val="none" w:sz="0" w:space="0" w:color="auto"/>
        <w:right w:val="none" w:sz="0" w:space="0" w:color="auto"/>
      </w:divBdr>
    </w:div>
    <w:div w:id="647511724">
      <w:bodyDiv w:val="1"/>
      <w:marLeft w:val="0"/>
      <w:marRight w:val="0"/>
      <w:marTop w:val="0"/>
      <w:marBottom w:val="0"/>
      <w:divBdr>
        <w:top w:val="none" w:sz="0" w:space="0" w:color="auto"/>
        <w:left w:val="none" w:sz="0" w:space="0" w:color="auto"/>
        <w:bottom w:val="none" w:sz="0" w:space="0" w:color="auto"/>
        <w:right w:val="none" w:sz="0" w:space="0" w:color="auto"/>
      </w:divBdr>
    </w:div>
    <w:div w:id="656152695">
      <w:bodyDiv w:val="1"/>
      <w:marLeft w:val="0"/>
      <w:marRight w:val="0"/>
      <w:marTop w:val="0"/>
      <w:marBottom w:val="0"/>
      <w:divBdr>
        <w:top w:val="none" w:sz="0" w:space="0" w:color="auto"/>
        <w:left w:val="none" w:sz="0" w:space="0" w:color="auto"/>
        <w:bottom w:val="none" w:sz="0" w:space="0" w:color="auto"/>
        <w:right w:val="none" w:sz="0" w:space="0" w:color="auto"/>
      </w:divBdr>
    </w:div>
    <w:div w:id="670332466">
      <w:bodyDiv w:val="1"/>
      <w:marLeft w:val="0"/>
      <w:marRight w:val="0"/>
      <w:marTop w:val="0"/>
      <w:marBottom w:val="0"/>
      <w:divBdr>
        <w:top w:val="none" w:sz="0" w:space="0" w:color="auto"/>
        <w:left w:val="none" w:sz="0" w:space="0" w:color="auto"/>
        <w:bottom w:val="none" w:sz="0" w:space="0" w:color="auto"/>
        <w:right w:val="none" w:sz="0" w:space="0" w:color="auto"/>
      </w:divBdr>
    </w:div>
    <w:div w:id="699277890">
      <w:bodyDiv w:val="1"/>
      <w:marLeft w:val="0"/>
      <w:marRight w:val="0"/>
      <w:marTop w:val="0"/>
      <w:marBottom w:val="0"/>
      <w:divBdr>
        <w:top w:val="none" w:sz="0" w:space="0" w:color="auto"/>
        <w:left w:val="none" w:sz="0" w:space="0" w:color="auto"/>
        <w:bottom w:val="none" w:sz="0" w:space="0" w:color="auto"/>
        <w:right w:val="none" w:sz="0" w:space="0" w:color="auto"/>
      </w:divBdr>
    </w:div>
    <w:div w:id="702748754">
      <w:bodyDiv w:val="1"/>
      <w:marLeft w:val="0"/>
      <w:marRight w:val="0"/>
      <w:marTop w:val="0"/>
      <w:marBottom w:val="0"/>
      <w:divBdr>
        <w:top w:val="none" w:sz="0" w:space="0" w:color="auto"/>
        <w:left w:val="none" w:sz="0" w:space="0" w:color="auto"/>
        <w:bottom w:val="none" w:sz="0" w:space="0" w:color="auto"/>
        <w:right w:val="none" w:sz="0" w:space="0" w:color="auto"/>
      </w:divBdr>
    </w:div>
    <w:div w:id="705065292">
      <w:bodyDiv w:val="1"/>
      <w:marLeft w:val="0"/>
      <w:marRight w:val="0"/>
      <w:marTop w:val="0"/>
      <w:marBottom w:val="0"/>
      <w:divBdr>
        <w:top w:val="none" w:sz="0" w:space="0" w:color="auto"/>
        <w:left w:val="none" w:sz="0" w:space="0" w:color="auto"/>
        <w:bottom w:val="none" w:sz="0" w:space="0" w:color="auto"/>
        <w:right w:val="none" w:sz="0" w:space="0" w:color="auto"/>
      </w:divBdr>
    </w:div>
    <w:div w:id="723066074">
      <w:bodyDiv w:val="1"/>
      <w:marLeft w:val="0"/>
      <w:marRight w:val="0"/>
      <w:marTop w:val="0"/>
      <w:marBottom w:val="0"/>
      <w:divBdr>
        <w:top w:val="none" w:sz="0" w:space="0" w:color="auto"/>
        <w:left w:val="none" w:sz="0" w:space="0" w:color="auto"/>
        <w:bottom w:val="none" w:sz="0" w:space="0" w:color="auto"/>
        <w:right w:val="none" w:sz="0" w:space="0" w:color="auto"/>
      </w:divBdr>
    </w:div>
    <w:div w:id="732968372">
      <w:bodyDiv w:val="1"/>
      <w:marLeft w:val="0"/>
      <w:marRight w:val="0"/>
      <w:marTop w:val="0"/>
      <w:marBottom w:val="0"/>
      <w:divBdr>
        <w:top w:val="none" w:sz="0" w:space="0" w:color="auto"/>
        <w:left w:val="none" w:sz="0" w:space="0" w:color="auto"/>
        <w:bottom w:val="none" w:sz="0" w:space="0" w:color="auto"/>
        <w:right w:val="none" w:sz="0" w:space="0" w:color="auto"/>
      </w:divBdr>
    </w:div>
    <w:div w:id="788746612">
      <w:bodyDiv w:val="1"/>
      <w:marLeft w:val="0"/>
      <w:marRight w:val="0"/>
      <w:marTop w:val="0"/>
      <w:marBottom w:val="0"/>
      <w:divBdr>
        <w:top w:val="none" w:sz="0" w:space="0" w:color="auto"/>
        <w:left w:val="none" w:sz="0" w:space="0" w:color="auto"/>
        <w:bottom w:val="none" w:sz="0" w:space="0" w:color="auto"/>
        <w:right w:val="none" w:sz="0" w:space="0" w:color="auto"/>
      </w:divBdr>
    </w:div>
    <w:div w:id="796223585">
      <w:bodyDiv w:val="1"/>
      <w:marLeft w:val="0"/>
      <w:marRight w:val="0"/>
      <w:marTop w:val="0"/>
      <w:marBottom w:val="0"/>
      <w:divBdr>
        <w:top w:val="none" w:sz="0" w:space="0" w:color="auto"/>
        <w:left w:val="none" w:sz="0" w:space="0" w:color="auto"/>
        <w:bottom w:val="none" w:sz="0" w:space="0" w:color="auto"/>
        <w:right w:val="none" w:sz="0" w:space="0" w:color="auto"/>
      </w:divBdr>
    </w:div>
    <w:div w:id="798258581">
      <w:bodyDiv w:val="1"/>
      <w:marLeft w:val="0"/>
      <w:marRight w:val="0"/>
      <w:marTop w:val="0"/>
      <w:marBottom w:val="0"/>
      <w:divBdr>
        <w:top w:val="none" w:sz="0" w:space="0" w:color="auto"/>
        <w:left w:val="none" w:sz="0" w:space="0" w:color="auto"/>
        <w:bottom w:val="none" w:sz="0" w:space="0" w:color="auto"/>
        <w:right w:val="none" w:sz="0" w:space="0" w:color="auto"/>
      </w:divBdr>
    </w:div>
    <w:div w:id="808977554">
      <w:bodyDiv w:val="1"/>
      <w:marLeft w:val="0"/>
      <w:marRight w:val="0"/>
      <w:marTop w:val="0"/>
      <w:marBottom w:val="0"/>
      <w:divBdr>
        <w:top w:val="none" w:sz="0" w:space="0" w:color="auto"/>
        <w:left w:val="none" w:sz="0" w:space="0" w:color="auto"/>
        <w:bottom w:val="none" w:sz="0" w:space="0" w:color="auto"/>
        <w:right w:val="none" w:sz="0" w:space="0" w:color="auto"/>
      </w:divBdr>
    </w:div>
    <w:div w:id="814687709">
      <w:bodyDiv w:val="1"/>
      <w:marLeft w:val="0"/>
      <w:marRight w:val="0"/>
      <w:marTop w:val="0"/>
      <w:marBottom w:val="0"/>
      <w:divBdr>
        <w:top w:val="none" w:sz="0" w:space="0" w:color="auto"/>
        <w:left w:val="none" w:sz="0" w:space="0" w:color="auto"/>
        <w:bottom w:val="none" w:sz="0" w:space="0" w:color="auto"/>
        <w:right w:val="none" w:sz="0" w:space="0" w:color="auto"/>
      </w:divBdr>
    </w:div>
    <w:div w:id="832066322">
      <w:bodyDiv w:val="1"/>
      <w:marLeft w:val="0"/>
      <w:marRight w:val="0"/>
      <w:marTop w:val="0"/>
      <w:marBottom w:val="0"/>
      <w:divBdr>
        <w:top w:val="none" w:sz="0" w:space="0" w:color="auto"/>
        <w:left w:val="none" w:sz="0" w:space="0" w:color="auto"/>
        <w:bottom w:val="none" w:sz="0" w:space="0" w:color="auto"/>
        <w:right w:val="none" w:sz="0" w:space="0" w:color="auto"/>
      </w:divBdr>
    </w:div>
    <w:div w:id="839544004">
      <w:bodyDiv w:val="1"/>
      <w:marLeft w:val="0"/>
      <w:marRight w:val="0"/>
      <w:marTop w:val="0"/>
      <w:marBottom w:val="0"/>
      <w:divBdr>
        <w:top w:val="none" w:sz="0" w:space="0" w:color="auto"/>
        <w:left w:val="none" w:sz="0" w:space="0" w:color="auto"/>
        <w:bottom w:val="none" w:sz="0" w:space="0" w:color="auto"/>
        <w:right w:val="none" w:sz="0" w:space="0" w:color="auto"/>
      </w:divBdr>
    </w:div>
    <w:div w:id="862475139">
      <w:bodyDiv w:val="1"/>
      <w:marLeft w:val="0"/>
      <w:marRight w:val="0"/>
      <w:marTop w:val="0"/>
      <w:marBottom w:val="0"/>
      <w:divBdr>
        <w:top w:val="none" w:sz="0" w:space="0" w:color="auto"/>
        <w:left w:val="none" w:sz="0" w:space="0" w:color="auto"/>
        <w:bottom w:val="none" w:sz="0" w:space="0" w:color="auto"/>
        <w:right w:val="none" w:sz="0" w:space="0" w:color="auto"/>
      </w:divBdr>
    </w:div>
    <w:div w:id="872958976">
      <w:bodyDiv w:val="1"/>
      <w:marLeft w:val="0"/>
      <w:marRight w:val="0"/>
      <w:marTop w:val="0"/>
      <w:marBottom w:val="0"/>
      <w:divBdr>
        <w:top w:val="none" w:sz="0" w:space="0" w:color="auto"/>
        <w:left w:val="none" w:sz="0" w:space="0" w:color="auto"/>
        <w:bottom w:val="none" w:sz="0" w:space="0" w:color="auto"/>
        <w:right w:val="none" w:sz="0" w:space="0" w:color="auto"/>
      </w:divBdr>
    </w:div>
    <w:div w:id="875048745">
      <w:bodyDiv w:val="1"/>
      <w:marLeft w:val="0"/>
      <w:marRight w:val="0"/>
      <w:marTop w:val="0"/>
      <w:marBottom w:val="0"/>
      <w:divBdr>
        <w:top w:val="none" w:sz="0" w:space="0" w:color="auto"/>
        <w:left w:val="none" w:sz="0" w:space="0" w:color="auto"/>
        <w:bottom w:val="none" w:sz="0" w:space="0" w:color="auto"/>
        <w:right w:val="none" w:sz="0" w:space="0" w:color="auto"/>
      </w:divBdr>
    </w:div>
    <w:div w:id="876967031">
      <w:bodyDiv w:val="1"/>
      <w:marLeft w:val="0"/>
      <w:marRight w:val="0"/>
      <w:marTop w:val="0"/>
      <w:marBottom w:val="0"/>
      <w:divBdr>
        <w:top w:val="none" w:sz="0" w:space="0" w:color="auto"/>
        <w:left w:val="none" w:sz="0" w:space="0" w:color="auto"/>
        <w:bottom w:val="none" w:sz="0" w:space="0" w:color="auto"/>
        <w:right w:val="none" w:sz="0" w:space="0" w:color="auto"/>
      </w:divBdr>
    </w:div>
    <w:div w:id="891700217">
      <w:bodyDiv w:val="1"/>
      <w:marLeft w:val="0"/>
      <w:marRight w:val="0"/>
      <w:marTop w:val="0"/>
      <w:marBottom w:val="0"/>
      <w:divBdr>
        <w:top w:val="none" w:sz="0" w:space="0" w:color="auto"/>
        <w:left w:val="none" w:sz="0" w:space="0" w:color="auto"/>
        <w:bottom w:val="none" w:sz="0" w:space="0" w:color="auto"/>
        <w:right w:val="none" w:sz="0" w:space="0" w:color="auto"/>
      </w:divBdr>
      <w:divsChild>
        <w:div w:id="1964968018">
          <w:marLeft w:val="0"/>
          <w:marRight w:val="0"/>
          <w:marTop w:val="0"/>
          <w:marBottom w:val="0"/>
          <w:divBdr>
            <w:top w:val="none" w:sz="0" w:space="0" w:color="auto"/>
            <w:left w:val="none" w:sz="0" w:space="0" w:color="auto"/>
            <w:bottom w:val="none" w:sz="0" w:space="0" w:color="auto"/>
            <w:right w:val="none" w:sz="0" w:space="0" w:color="auto"/>
          </w:divBdr>
          <w:divsChild>
            <w:div w:id="5052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462011">
      <w:bodyDiv w:val="1"/>
      <w:marLeft w:val="0"/>
      <w:marRight w:val="0"/>
      <w:marTop w:val="0"/>
      <w:marBottom w:val="0"/>
      <w:divBdr>
        <w:top w:val="none" w:sz="0" w:space="0" w:color="auto"/>
        <w:left w:val="none" w:sz="0" w:space="0" w:color="auto"/>
        <w:bottom w:val="none" w:sz="0" w:space="0" w:color="auto"/>
        <w:right w:val="none" w:sz="0" w:space="0" w:color="auto"/>
      </w:divBdr>
    </w:div>
    <w:div w:id="940065637">
      <w:bodyDiv w:val="1"/>
      <w:marLeft w:val="0"/>
      <w:marRight w:val="0"/>
      <w:marTop w:val="0"/>
      <w:marBottom w:val="0"/>
      <w:divBdr>
        <w:top w:val="none" w:sz="0" w:space="0" w:color="auto"/>
        <w:left w:val="none" w:sz="0" w:space="0" w:color="auto"/>
        <w:bottom w:val="none" w:sz="0" w:space="0" w:color="auto"/>
        <w:right w:val="none" w:sz="0" w:space="0" w:color="auto"/>
      </w:divBdr>
    </w:div>
    <w:div w:id="958339524">
      <w:bodyDiv w:val="1"/>
      <w:marLeft w:val="0"/>
      <w:marRight w:val="0"/>
      <w:marTop w:val="0"/>
      <w:marBottom w:val="0"/>
      <w:divBdr>
        <w:top w:val="none" w:sz="0" w:space="0" w:color="auto"/>
        <w:left w:val="none" w:sz="0" w:space="0" w:color="auto"/>
        <w:bottom w:val="none" w:sz="0" w:space="0" w:color="auto"/>
        <w:right w:val="none" w:sz="0" w:space="0" w:color="auto"/>
      </w:divBdr>
    </w:div>
    <w:div w:id="965041558">
      <w:bodyDiv w:val="1"/>
      <w:marLeft w:val="0"/>
      <w:marRight w:val="0"/>
      <w:marTop w:val="0"/>
      <w:marBottom w:val="0"/>
      <w:divBdr>
        <w:top w:val="none" w:sz="0" w:space="0" w:color="auto"/>
        <w:left w:val="none" w:sz="0" w:space="0" w:color="auto"/>
        <w:bottom w:val="none" w:sz="0" w:space="0" w:color="auto"/>
        <w:right w:val="none" w:sz="0" w:space="0" w:color="auto"/>
      </w:divBdr>
    </w:div>
    <w:div w:id="998270693">
      <w:bodyDiv w:val="1"/>
      <w:marLeft w:val="0"/>
      <w:marRight w:val="0"/>
      <w:marTop w:val="0"/>
      <w:marBottom w:val="0"/>
      <w:divBdr>
        <w:top w:val="none" w:sz="0" w:space="0" w:color="auto"/>
        <w:left w:val="none" w:sz="0" w:space="0" w:color="auto"/>
        <w:bottom w:val="none" w:sz="0" w:space="0" w:color="auto"/>
        <w:right w:val="none" w:sz="0" w:space="0" w:color="auto"/>
      </w:divBdr>
    </w:div>
    <w:div w:id="1011029723">
      <w:bodyDiv w:val="1"/>
      <w:marLeft w:val="0"/>
      <w:marRight w:val="0"/>
      <w:marTop w:val="0"/>
      <w:marBottom w:val="0"/>
      <w:divBdr>
        <w:top w:val="none" w:sz="0" w:space="0" w:color="auto"/>
        <w:left w:val="none" w:sz="0" w:space="0" w:color="auto"/>
        <w:bottom w:val="none" w:sz="0" w:space="0" w:color="auto"/>
        <w:right w:val="none" w:sz="0" w:space="0" w:color="auto"/>
      </w:divBdr>
    </w:div>
    <w:div w:id="1026563321">
      <w:bodyDiv w:val="1"/>
      <w:marLeft w:val="0"/>
      <w:marRight w:val="0"/>
      <w:marTop w:val="0"/>
      <w:marBottom w:val="0"/>
      <w:divBdr>
        <w:top w:val="none" w:sz="0" w:space="0" w:color="auto"/>
        <w:left w:val="none" w:sz="0" w:space="0" w:color="auto"/>
        <w:bottom w:val="none" w:sz="0" w:space="0" w:color="auto"/>
        <w:right w:val="none" w:sz="0" w:space="0" w:color="auto"/>
      </w:divBdr>
    </w:div>
    <w:div w:id="1056777744">
      <w:bodyDiv w:val="1"/>
      <w:marLeft w:val="0"/>
      <w:marRight w:val="0"/>
      <w:marTop w:val="0"/>
      <w:marBottom w:val="0"/>
      <w:divBdr>
        <w:top w:val="none" w:sz="0" w:space="0" w:color="auto"/>
        <w:left w:val="none" w:sz="0" w:space="0" w:color="auto"/>
        <w:bottom w:val="none" w:sz="0" w:space="0" w:color="auto"/>
        <w:right w:val="none" w:sz="0" w:space="0" w:color="auto"/>
      </w:divBdr>
      <w:divsChild>
        <w:div w:id="1590432938">
          <w:marLeft w:val="0"/>
          <w:marRight w:val="0"/>
          <w:marTop w:val="0"/>
          <w:marBottom w:val="0"/>
          <w:divBdr>
            <w:top w:val="none" w:sz="0" w:space="0" w:color="auto"/>
            <w:left w:val="none" w:sz="0" w:space="0" w:color="auto"/>
            <w:bottom w:val="none" w:sz="0" w:space="0" w:color="auto"/>
            <w:right w:val="none" w:sz="0" w:space="0" w:color="auto"/>
          </w:divBdr>
        </w:div>
        <w:div w:id="1146820524">
          <w:marLeft w:val="0"/>
          <w:marRight w:val="0"/>
          <w:marTop w:val="0"/>
          <w:marBottom w:val="0"/>
          <w:divBdr>
            <w:top w:val="none" w:sz="0" w:space="0" w:color="auto"/>
            <w:left w:val="none" w:sz="0" w:space="0" w:color="auto"/>
            <w:bottom w:val="none" w:sz="0" w:space="0" w:color="auto"/>
            <w:right w:val="none" w:sz="0" w:space="0" w:color="auto"/>
          </w:divBdr>
        </w:div>
      </w:divsChild>
    </w:div>
    <w:div w:id="1077242099">
      <w:bodyDiv w:val="1"/>
      <w:marLeft w:val="0"/>
      <w:marRight w:val="0"/>
      <w:marTop w:val="0"/>
      <w:marBottom w:val="0"/>
      <w:divBdr>
        <w:top w:val="none" w:sz="0" w:space="0" w:color="auto"/>
        <w:left w:val="none" w:sz="0" w:space="0" w:color="auto"/>
        <w:bottom w:val="none" w:sz="0" w:space="0" w:color="auto"/>
        <w:right w:val="none" w:sz="0" w:space="0" w:color="auto"/>
      </w:divBdr>
    </w:div>
    <w:div w:id="1080827885">
      <w:bodyDiv w:val="1"/>
      <w:marLeft w:val="0"/>
      <w:marRight w:val="0"/>
      <w:marTop w:val="0"/>
      <w:marBottom w:val="0"/>
      <w:divBdr>
        <w:top w:val="none" w:sz="0" w:space="0" w:color="auto"/>
        <w:left w:val="none" w:sz="0" w:space="0" w:color="auto"/>
        <w:bottom w:val="none" w:sz="0" w:space="0" w:color="auto"/>
        <w:right w:val="none" w:sz="0" w:space="0" w:color="auto"/>
      </w:divBdr>
    </w:div>
    <w:div w:id="1094976293">
      <w:bodyDiv w:val="1"/>
      <w:marLeft w:val="0"/>
      <w:marRight w:val="0"/>
      <w:marTop w:val="0"/>
      <w:marBottom w:val="0"/>
      <w:divBdr>
        <w:top w:val="none" w:sz="0" w:space="0" w:color="auto"/>
        <w:left w:val="none" w:sz="0" w:space="0" w:color="auto"/>
        <w:bottom w:val="none" w:sz="0" w:space="0" w:color="auto"/>
        <w:right w:val="none" w:sz="0" w:space="0" w:color="auto"/>
      </w:divBdr>
    </w:div>
    <w:div w:id="1102185416">
      <w:bodyDiv w:val="1"/>
      <w:marLeft w:val="0"/>
      <w:marRight w:val="0"/>
      <w:marTop w:val="0"/>
      <w:marBottom w:val="0"/>
      <w:divBdr>
        <w:top w:val="none" w:sz="0" w:space="0" w:color="auto"/>
        <w:left w:val="none" w:sz="0" w:space="0" w:color="auto"/>
        <w:bottom w:val="none" w:sz="0" w:space="0" w:color="auto"/>
        <w:right w:val="none" w:sz="0" w:space="0" w:color="auto"/>
      </w:divBdr>
    </w:div>
    <w:div w:id="1103769306">
      <w:bodyDiv w:val="1"/>
      <w:marLeft w:val="0"/>
      <w:marRight w:val="0"/>
      <w:marTop w:val="0"/>
      <w:marBottom w:val="0"/>
      <w:divBdr>
        <w:top w:val="none" w:sz="0" w:space="0" w:color="auto"/>
        <w:left w:val="none" w:sz="0" w:space="0" w:color="auto"/>
        <w:bottom w:val="none" w:sz="0" w:space="0" w:color="auto"/>
        <w:right w:val="none" w:sz="0" w:space="0" w:color="auto"/>
      </w:divBdr>
    </w:div>
    <w:div w:id="1129326449">
      <w:bodyDiv w:val="1"/>
      <w:marLeft w:val="0"/>
      <w:marRight w:val="0"/>
      <w:marTop w:val="0"/>
      <w:marBottom w:val="0"/>
      <w:divBdr>
        <w:top w:val="none" w:sz="0" w:space="0" w:color="auto"/>
        <w:left w:val="none" w:sz="0" w:space="0" w:color="auto"/>
        <w:bottom w:val="none" w:sz="0" w:space="0" w:color="auto"/>
        <w:right w:val="none" w:sz="0" w:space="0" w:color="auto"/>
      </w:divBdr>
    </w:div>
    <w:div w:id="1150636161">
      <w:bodyDiv w:val="1"/>
      <w:marLeft w:val="0"/>
      <w:marRight w:val="0"/>
      <w:marTop w:val="0"/>
      <w:marBottom w:val="0"/>
      <w:divBdr>
        <w:top w:val="none" w:sz="0" w:space="0" w:color="auto"/>
        <w:left w:val="none" w:sz="0" w:space="0" w:color="auto"/>
        <w:bottom w:val="none" w:sz="0" w:space="0" w:color="auto"/>
        <w:right w:val="none" w:sz="0" w:space="0" w:color="auto"/>
      </w:divBdr>
    </w:div>
    <w:div w:id="1151403750">
      <w:bodyDiv w:val="1"/>
      <w:marLeft w:val="0"/>
      <w:marRight w:val="0"/>
      <w:marTop w:val="0"/>
      <w:marBottom w:val="0"/>
      <w:divBdr>
        <w:top w:val="none" w:sz="0" w:space="0" w:color="auto"/>
        <w:left w:val="none" w:sz="0" w:space="0" w:color="auto"/>
        <w:bottom w:val="none" w:sz="0" w:space="0" w:color="auto"/>
        <w:right w:val="none" w:sz="0" w:space="0" w:color="auto"/>
      </w:divBdr>
    </w:div>
    <w:div w:id="1168835957">
      <w:bodyDiv w:val="1"/>
      <w:marLeft w:val="0"/>
      <w:marRight w:val="0"/>
      <w:marTop w:val="0"/>
      <w:marBottom w:val="0"/>
      <w:divBdr>
        <w:top w:val="none" w:sz="0" w:space="0" w:color="auto"/>
        <w:left w:val="none" w:sz="0" w:space="0" w:color="auto"/>
        <w:bottom w:val="none" w:sz="0" w:space="0" w:color="auto"/>
        <w:right w:val="none" w:sz="0" w:space="0" w:color="auto"/>
      </w:divBdr>
    </w:div>
    <w:div w:id="1169055423">
      <w:bodyDiv w:val="1"/>
      <w:marLeft w:val="0"/>
      <w:marRight w:val="0"/>
      <w:marTop w:val="0"/>
      <w:marBottom w:val="0"/>
      <w:divBdr>
        <w:top w:val="none" w:sz="0" w:space="0" w:color="auto"/>
        <w:left w:val="none" w:sz="0" w:space="0" w:color="auto"/>
        <w:bottom w:val="none" w:sz="0" w:space="0" w:color="auto"/>
        <w:right w:val="none" w:sz="0" w:space="0" w:color="auto"/>
      </w:divBdr>
    </w:div>
    <w:div w:id="1201550136">
      <w:bodyDiv w:val="1"/>
      <w:marLeft w:val="0"/>
      <w:marRight w:val="0"/>
      <w:marTop w:val="0"/>
      <w:marBottom w:val="0"/>
      <w:divBdr>
        <w:top w:val="none" w:sz="0" w:space="0" w:color="auto"/>
        <w:left w:val="none" w:sz="0" w:space="0" w:color="auto"/>
        <w:bottom w:val="none" w:sz="0" w:space="0" w:color="auto"/>
        <w:right w:val="none" w:sz="0" w:space="0" w:color="auto"/>
      </w:divBdr>
    </w:div>
    <w:div w:id="1217739690">
      <w:bodyDiv w:val="1"/>
      <w:marLeft w:val="0"/>
      <w:marRight w:val="0"/>
      <w:marTop w:val="0"/>
      <w:marBottom w:val="0"/>
      <w:divBdr>
        <w:top w:val="none" w:sz="0" w:space="0" w:color="auto"/>
        <w:left w:val="none" w:sz="0" w:space="0" w:color="auto"/>
        <w:bottom w:val="none" w:sz="0" w:space="0" w:color="auto"/>
        <w:right w:val="none" w:sz="0" w:space="0" w:color="auto"/>
      </w:divBdr>
    </w:div>
    <w:div w:id="1246764106">
      <w:bodyDiv w:val="1"/>
      <w:marLeft w:val="0"/>
      <w:marRight w:val="0"/>
      <w:marTop w:val="0"/>
      <w:marBottom w:val="0"/>
      <w:divBdr>
        <w:top w:val="none" w:sz="0" w:space="0" w:color="auto"/>
        <w:left w:val="none" w:sz="0" w:space="0" w:color="auto"/>
        <w:bottom w:val="none" w:sz="0" w:space="0" w:color="auto"/>
        <w:right w:val="none" w:sz="0" w:space="0" w:color="auto"/>
      </w:divBdr>
    </w:div>
    <w:div w:id="1304117091">
      <w:bodyDiv w:val="1"/>
      <w:marLeft w:val="0"/>
      <w:marRight w:val="0"/>
      <w:marTop w:val="0"/>
      <w:marBottom w:val="0"/>
      <w:divBdr>
        <w:top w:val="none" w:sz="0" w:space="0" w:color="auto"/>
        <w:left w:val="none" w:sz="0" w:space="0" w:color="auto"/>
        <w:bottom w:val="none" w:sz="0" w:space="0" w:color="auto"/>
        <w:right w:val="none" w:sz="0" w:space="0" w:color="auto"/>
      </w:divBdr>
    </w:div>
    <w:div w:id="1334138219">
      <w:bodyDiv w:val="1"/>
      <w:marLeft w:val="0"/>
      <w:marRight w:val="0"/>
      <w:marTop w:val="0"/>
      <w:marBottom w:val="0"/>
      <w:divBdr>
        <w:top w:val="none" w:sz="0" w:space="0" w:color="auto"/>
        <w:left w:val="none" w:sz="0" w:space="0" w:color="auto"/>
        <w:bottom w:val="none" w:sz="0" w:space="0" w:color="auto"/>
        <w:right w:val="none" w:sz="0" w:space="0" w:color="auto"/>
      </w:divBdr>
    </w:div>
    <w:div w:id="1369331621">
      <w:bodyDiv w:val="1"/>
      <w:marLeft w:val="0"/>
      <w:marRight w:val="0"/>
      <w:marTop w:val="0"/>
      <w:marBottom w:val="0"/>
      <w:divBdr>
        <w:top w:val="none" w:sz="0" w:space="0" w:color="auto"/>
        <w:left w:val="none" w:sz="0" w:space="0" w:color="auto"/>
        <w:bottom w:val="none" w:sz="0" w:space="0" w:color="auto"/>
        <w:right w:val="none" w:sz="0" w:space="0" w:color="auto"/>
      </w:divBdr>
    </w:div>
    <w:div w:id="1381173464">
      <w:bodyDiv w:val="1"/>
      <w:marLeft w:val="0"/>
      <w:marRight w:val="0"/>
      <w:marTop w:val="0"/>
      <w:marBottom w:val="0"/>
      <w:divBdr>
        <w:top w:val="none" w:sz="0" w:space="0" w:color="auto"/>
        <w:left w:val="none" w:sz="0" w:space="0" w:color="auto"/>
        <w:bottom w:val="none" w:sz="0" w:space="0" w:color="auto"/>
        <w:right w:val="none" w:sz="0" w:space="0" w:color="auto"/>
      </w:divBdr>
    </w:div>
    <w:div w:id="1389107780">
      <w:bodyDiv w:val="1"/>
      <w:marLeft w:val="0"/>
      <w:marRight w:val="0"/>
      <w:marTop w:val="0"/>
      <w:marBottom w:val="0"/>
      <w:divBdr>
        <w:top w:val="none" w:sz="0" w:space="0" w:color="auto"/>
        <w:left w:val="none" w:sz="0" w:space="0" w:color="auto"/>
        <w:bottom w:val="none" w:sz="0" w:space="0" w:color="auto"/>
        <w:right w:val="none" w:sz="0" w:space="0" w:color="auto"/>
      </w:divBdr>
    </w:div>
    <w:div w:id="1407024680">
      <w:bodyDiv w:val="1"/>
      <w:marLeft w:val="0"/>
      <w:marRight w:val="0"/>
      <w:marTop w:val="0"/>
      <w:marBottom w:val="0"/>
      <w:divBdr>
        <w:top w:val="none" w:sz="0" w:space="0" w:color="auto"/>
        <w:left w:val="none" w:sz="0" w:space="0" w:color="auto"/>
        <w:bottom w:val="none" w:sz="0" w:space="0" w:color="auto"/>
        <w:right w:val="none" w:sz="0" w:space="0" w:color="auto"/>
      </w:divBdr>
    </w:div>
    <w:div w:id="1415198273">
      <w:bodyDiv w:val="1"/>
      <w:marLeft w:val="0"/>
      <w:marRight w:val="0"/>
      <w:marTop w:val="0"/>
      <w:marBottom w:val="0"/>
      <w:divBdr>
        <w:top w:val="none" w:sz="0" w:space="0" w:color="auto"/>
        <w:left w:val="none" w:sz="0" w:space="0" w:color="auto"/>
        <w:bottom w:val="none" w:sz="0" w:space="0" w:color="auto"/>
        <w:right w:val="none" w:sz="0" w:space="0" w:color="auto"/>
      </w:divBdr>
    </w:div>
    <w:div w:id="1467310669">
      <w:bodyDiv w:val="1"/>
      <w:marLeft w:val="0"/>
      <w:marRight w:val="0"/>
      <w:marTop w:val="0"/>
      <w:marBottom w:val="0"/>
      <w:divBdr>
        <w:top w:val="none" w:sz="0" w:space="0" w:color="auto"/>
        <w:left w:val="none" w:sz="0" w:space="0" w:color="auto"/>
        <w:bottom w:val="none" w:sz="0" w:space="0" w:color="auto"/>
        <w:right w:val="none" w:sz="0" w:space="0" w:color="auto"/>
      </w:divBdr>
    </w:div>
    <w:div w:id="1475172984">
      <w:bodyDiv w:val="1"/>
      <w:marLeft w:val="0"/>
      <w:marRight w:val="0"/>
      <w:marTop w:val="0"/>
      <w:marBottom w:val="0"/>
      <w:divBdr>
        <w:top w:val="none" w:sz="0" w:space="0" w:color="auto"/>
        <w:left w:val="none" w:sz="0" w:space="0" w:color="auto"/>
        <w:bottom w:val="none" w:sz="0" w:space="0" w:color="auto"/>
        <w:right w:val="none" w:sz="0" w:space="0" w:color="auto"/>
      </w:divBdr>
      <w:divsChild>
        <w:div w:id="1560049614">
          <w:marLeft w:val="0"/>
          <w:marRight w:val="0"/>
          <w:marTop w:val="0"/>
          <w:marBottom w:val="0"/>
          <w:divBdr>
            <w:top w:val="none" w:sz="0" w:space="0" w:color="auto"/>
            <w:left w:val="none" w:sz="0" w:space="0" w:color="auto"/>
            <w:bottom w:val="none" w:sz="0" w:space="0" w:color="auto"/>
            <w:right w:val="none" w:sz="0" w:space="0" w:color="auto"/>
          </w:divBdr>
          <w:divsChild>
            <w:div w:id="140464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754470">
      <w:bodyDiv w:val="1"/>
      <w:marLeft w:val="0"/>
      <w:marRight w:val="0"/>
      <w:marTop w:val="0"/>
      <w:marBottom w:val="0"/>
      <w:divBdr>
        <w:top w:val="none" w:sz="0" w:space="0" w:color="auto"/>
        <w:left w:val="none" w:sz="0" w:space="0" w:color="auto"/>
        <w:bottom w:val="none" w:sz="0" w:space="0" w:color="auto"/>
        <w:right w:val="none" w:sz="0" w:space="0" w:color="auto"/>
      </w:divBdr>
    </w:div>
    <w:div w:id="1515729718">
      <w:bodyDiv w:val="1"/>
      <w:marLeft w:val="0"/>
      <w:marRight w:val="0"/>
      <w:marTop w:val="0"/>
      <w:marBottom w:val="0"/>
      <w:divBdr>
        <w:top w:val="none" w:sz="0" w:space="0" w:color="auto"/>
        <w:left w:val="none" w:sz="0" w:space="0" w:color="auto"/>
        <w:bottom w:val="none" w:sz="0" w:space="0" w:color="auto"/>
        <w:right w:val="none" w:sz="0" w:space="0" w:color="auto"/>
      </w:divBdr>
    </w:div>
    <w:div w:id="1521236575">
      <w:bodyDiv w:val="1"/>
      <w:marLeft w:val="0"/>
      <w:marRight w:val="0"/>
      <w:marTop w:val="0"/>
      <w:marBottom w:val="0"/>
      <w:divBdr>
        <w:top w:val="none" w:sz="0" w:space="0" w:color="auto"/>
        <w:left w:val="none" w:sz="0" w:space="0" w:color="auto"/>
        <w:bottom w:val="none" w:sz="0" w:space="0" w:color="auto"/>
        <w:right w:val="none" w:sz="0" w:space="0" w:color="auto"/>
      </w:divBdr>
      <w:divsChild>
        <w:div w:id="1628507765">
          <w:marLeft w:val="0"/>
          <w:marRight w:val="0"/>
          <w:marTop w:val="0"/>
          <w:marBottom w:val="0"/>
          <w:divBdr>
            <w:top w:val="none" w:sz="0" w:space="0" w:color="auto"/>
            <w:left w:val="none" w:sz="0" w:space="0" w:color="auto"/>
            <w:bottom w:val="none" w:sz="0" w:space="0" w:color="auto"/>
            <w:right w:val="none" w:sz="0" w:space="0" w:color="auto"/>
          </w:divBdr>
        </w:div>
        <w:div w:id="442388204">
          <w:marLeft w:val="0"/>
          <w:marRight w:val="0"/>
          <w:marTop w:val="0"/>
          <w:marBottom w:val="0"/>
          <w:divBdr>
            <w:top w:val="none" w:sz="0" w:space="0" w:color="auto"/>
            <w:left w:val="none" w:sz="0" w:space="0" w:color="auto"/>
            <w:bottom w:val="none" w:sz="0" w:space="0" w:color="auto"/>
            <w:right w:val="none" w:sz="0" w:space="0" w:color="auto"/>
          </w:divBdr>
          <w:divsChild>
            <w:div w:id="7162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45239">
      <w:bodyDiv w:val="1"/>
      <w:marLeft w:val="0"/>
      <w:marRight w:val="0"/>
      <w:marTop w:val="0"/>
      <w:marBottom w:val="0"/>
      <w:divBdr>
        <w:top w:val="none" w:sz="0" w:space="0" w:color="auto"/>
        <w:left w:val="none" w:sz="0" w:space="0" w:color="auto"/>
        <w:bottom w:val="none" w:sz="0" w:space="0" w:color="auto"/>
        <w:right w:val="none" w:sz="0" w:space="0" w:color="auto"/>
      </w:divBdr>
    </w:div>
    <w:div w:id="1585845098">
      <w:bodyDiv w:val="1"/>
      <w:marLeft w:val="0"/>
      <w:marRight w:val="0"/>
      <w:marTop w:val="0"/>
      <w:marBottom w:val="0"/>
      <w:divBdr>
        <w:top w:val="none" w:sz="0" w:space="0" w:color="auto"/>
        <w:left w:val="none" w:sz="0" w:space="0" w:color="auto"/>
        <w:bottom w:val="none" w:sz="0" w:space="0" w:color="auto"/>
        <w:right w:val="none" w:sz="0" w:space="0" w:color="auto"/>
      </w:divBdr>
    </w:div>
    <w:div w:id="1590041345">
      <w:bodyDiv w:val="1"/>
      <w:marLeft w:val="0"/>
      <w:marRight w:val="0"/>
      <w:marTop w:val="0"/>
      <w:marBottom w:val="0"/>
      <w:divBdr>
        <w:top w:val="none" w:sz="0" w:space="0" w:color="auto"/>
        <w:left w:val="none" w:sz="0" w:space="0" w:color="auto"/>
        <w:bottom w:val="none" w:sz="0" w:space="0" w:color="auto"/>
        <w:right w:val="none" w:sz="0" w:space="0" w:color="auto"/>
      </w:divBdr>
    </w:div>
    <w:div w:id="1590852249">
      <w:bodyDiv w:val="1"/>
      <w:marLeft w:val="0"/>
      <w:marRight w:val="0"/>
      <w:marTop w:val="0"/>
      <w:marBottom w:val="0"/>
      <w:divBdr>
        <w:top w:val="none" w:sz="0" w:space="0" w:color="auto"/>
        <w:left w:val="none" w:sz="0" w:space="0" w:color="auto"/>
        <w:bottom w:val="none" w:sz="0" w:space="0" w:color="auto"/>
        <w:right w:val="none" w:sz="0" w:space="0" w:color="auto"/>
      </w:divBdr>
      <w:divsChild>
        <w:div w:id="397560059">
          <w:marLeft w:val="0"/>
          <w:marRight w:val="0"/>
          <w:marTop w:val="0"/>
          <w:marBottom w:val="0"/>
          <w:divBdr>
            <w:top w:val="none" w:sz="0" w:space="0" w:color="auto"/>
            <w:left w:val="none" w:sz="0" w:space="0" w:color="auto"/>
            <w:bottom w:val="none" w:sz="0" w:space="0" w:color="auto"/>
            <w:right w:val="none" w:sz="0" w:space="0" w:color="auto"/>
          </w:divBdr>
        </w:div>
      </w:divsChild>
    </w:div>
    <w:div w:id="1604340335">
      <w:bodyDiv w:val="1"/>
      <w:marLeft w:val="0"/>
      <w:marRight w:val="0"/>
      <w:marTop w:val="0"/>
      <w:marBottom w:val="0"/>
      <w:divBdr>
        <w:top w:val="none" w:sz="0" w:space="0" w:color="auto"/>
        <w:left w:val="none" w:sz="0" w:space="0" w:color="auto"/>
        <w:bottom w:val="none" w:sz="0" w:space="0" w:color="auto"/>
        <w:right w:val="none" w:sz="0" w:space="0" w:color="auto"/>
      </w:divBdr>
      <w:divsChild>
        <w:div w:id="1849785669">
          <w:marLeft w:val="0"/>
          <w:marRight w:val="0"/>
          <w:marTop w:val="0"/>
          <w:marBottom w:val="0"/>
          <w:divBdr>
            <w:top w:val="none" w:sz="0" w:space="0" w:color="auto"/>
            <w:left w:val="none" w:sz="0" w:space="0" w:color="auto"/>
            <w:bottom w:val="none" w:sz="0" w:space="0" w:color="auto"/>
            <w:right w:val="none" w:sz="0" w:space="0" w:color="auto"/>
          </w:divBdr>
          <w:divsChild>
            <w:div w:id="1015230110">
              <w:marLeft w:val="-225"/>
              <w:marRight w:val="-225"/>
              <w:marTop w:val="0"/>
              <w:marBottom w:val="0"/>
              <w:divBdr>
                <w:top w:val="none" w:sz="0" w:space="0" w:color="auto"/>
                <w:left w:val="none" w:sz="0" w:space="0" w:color="auto"/>
                <w:bottom w:val="none" w:sz="0" w:space="0" w:color="auto"/>
                <w:right w:val="none" w:sz="0" w:space="0" w:color="auto"/>
              </w:divBdr>
              <w:divsChild>
                <w:div w:id="582838471">
                  <w:marLeft w:val="0"/>
                  <w:marRight w:val="0"/>
                  <w:marTop w:val="0"/>
                  <w:marBottom w:val="0"/>
                  <w:divBdr>
                    <w:top w:val="none" w:sz="0" w:space="0" w:color="auto"/>
                    <w:left w:val="none" w:sz="0" w:space="0" w:color="auto"/>
                    <w:bottom w:val="none" w:sz="0" w:space="0" w:color="auto"/>
                    <w:right w:val="none" w:sz="0" w:space="0" w:color="auto"/>
                  </w:divBdr>
                  <w:divsChild>
                    <w:div w:id="1391734975">
                      <w:marLeft w:val="-225"/>
                      <w:marRight w:val="-225"/>
                      <w:marTop w:val="0"/>
                      <w:marBottom w:val="0"/>
                      <w:divBdr>
                        <w:top w:val="none" w:sz="0" w:space="0" w:color="auto"/>
                        <w:left w:val="none" w:sz="0" w:space="0" w:color="auto"/>
                        <w:bottom w:val="none" w:sz="0" w:space="0" w:color="auto"/>
                        <w:right w:val="none" w:sz="0" w:space="0" w:color="auto"/>
                      </w:divBdr>
                      <w:divsChild>
                        <w:div w:id="1685478842">
                          <w:marLeft w:val="0"/>
                          <w:marRight w:val="0"/>
                          <w:marTop w:val="0"/>
                          <w:marBottom w:val="0"/>
                          <w:divBdr>
                            <w:top w:val="none" w:sz="0" w:space="0" w:color="auto"/>
                            <w:left w:val="none" w:sz="0" w:space="0" w:color="auto"/>
                            <w:bottom w:val="none" w:sz="0" w:space="0" w:color="auto"/>
                            <w:right w:val="none" w:sz="0" w:space="0" w:color="auto"/>
                          </w:divBdr>
                          <w:divsChild>
                            <w:div w:id="1768623007">
                              <w:marLeft w:val="0"/>
                              <w:marRight w:val="0"/>
                              <w:marTop w:val="0"/>
                              <w:marBottom w:val="0"/>
                              <w:divBdr>
                                <w:top w:val="none" w:sz="0" w:space="0" w:color="auto"/>
                                <w:left w:val="none" w:sz="0" w:space="0" w:color="auto"/>
                                <w:bottom w:val="none" w:sz="0" w:space="0" w:color="auto"/>
                                <w:right w:val="none" w:sz="0" w:space="0" w:color="auto"/>
                              </w:divBdr>
                              <w:divsChild>
                                <w:div w:id="103877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237459">
      <w:bodyDiv w:val="1"/>
      <w:marLeft w:val="0"/>
      <w:marRight w:val="0"/>
      <w:marTop w:val="0"/>
      <w:marBottom w:val="0"/>
      <w:divBdr>
        <w:top w:val="none" w:sz="0" w:space="0" w:color="auto"/>
        <w:left w:val="none" w:sz="0" w:space="0" w:color="auto"/>
        <w:bottom w:val="none" w:sz="0" w:space="0" w:color="auto"/>
        <w:right w:val="none" w:sz="0" w:space="0" w:color="auto"/>
      </w:divBdr>
    </w:div>
    <w:div w:id="1613396685">
      <w:bodyDiv w:val="1"/>
      <w:marLeft w:val="0"/>
      <w:marRight w:val="0"/>
      <w:marTop w:val="0"/>
      <w:marBottom w:val="0"/>
      <w:divBdr>
        <w:top w:val="none" w:sz="0" w:space="0" w:color="auto"/>
        <w:left w:val="none" w:sz="0" w:space="0" w:color="auto"/>
        <w:bottom w:val="none" w:sz="0" w:space="0" w:color="auto"/>
        <w:right w:val="none" w:sz="0" w:space="0" w:color="auto"/>
      </w:divBdr>
    </w:div>
    <w:div w:id="1625963849">
      <w:bodyDiv w:val="1"/>
      <w:marLeft w:val="0"/>
      <w:marRight w:val="0"/>
      <w:marTop w:val="0"/>
      <w:marBottom w:val="0"/>
      <w:divBdr>
        <w:top w:val="none" w:sz="0" w:space="0" w:color="auto"/>
        <w:left w:val="none" w:sz="0" w:space="0" w:color="auto"/>
        <w:bottom w:val="none" w:sz="0" w:space="0" w:color="auto"/>
        <w:right w:val="none" w:sz="0" w:space="0" w:color="auto"/>
      </w:divBdr>
    </w:div>
    <w:div w:id="1631477301">
      <w:bodyDiv w:val="1"/>
      <w:marLeft w:val="0"/>
      <w:marRight w:val="0"/>
      <w:marTop w:val="0"/>
      <w:marBottom w:val="0"/>
      <w:divBdr>
        <w:top w:val="none" w:sz="0" w:space="0" w:color="auto"/>
        <w:left w:val="none" w:sz="0" w:space="0" w:color="auto"/>
        <w:bottom w:val="none" w:sz="0" w:space="0" w:color="auto"/>
        <w:right w:val="none" w:sz="0" w:space="0" w:color="auto"/>
      </w:divBdr>
    </w:div>
    <w:div w:id="1634289045">
      <w:bodyDiv w:val="1"/>
      <w:marLeft w:val="0"/>
      <w:marRight w:val="0"/>
      <w:marTop w:val="0"/>
      <w:marBottom w:val="0"/>
      <w:divBdr>
        <w:top w:val="none" w:sz="0" w:space="0" w:color="auto"/>
        <w:left w:val="none" w:sz="0" w:space="0" w:color="auto"/>
        <w:bottom w:val="none" w:sz="0" w:space="0" w:color="auto"/>
        <w:right w:val="none" w:sz="0" w:space="0" w:color="auto"/>
      </w:divBdr>
    </w:div>
    <w:div w:id="1653173889">
      <w:bodyDiv w:val="1"/>
      <w:marLeft w:val="0"/>
      <w:marRight w:val="0"/>
      <w:marTop w:val="0"/>
      <w:marBottom w:val="0"/>
      <w:divBdr>
        <w:top w:val="none" w:sz="0" w:space="0" w:color="auto"/>
        <w:left w:val="none" w:sz="0" w:space="0" w:color="auto"/>
        <w:bottom w:val="none" w:sz="0" w:space="0" w:color="auto"/>
        <w:right w:val="none" w:sz="0" w:space="0" w:color="auto"/>
      </w:divBdr>
    </w:div>
    <w:div w:id="1700933706">
      <w:bodyDiv w:val="1"/>
      <w:marLeft w:val="0"/>
      <w:marRight w:val="0"/>
      <w:marTop w:val="0"/>
      <w:marBottom w:val="0"/>
      <w:divBdr>
        <w:top w:val="none" w:sz="0" w:space="0" w:color="auto"/>
        <w:left w:val="none" w:sz="0" w:space="0" w:color="auto"/>
        <w:bottom w:val="none" w:sz="0" w:space="0" w:color="auto"/>
        <w:right w:val="none" w:sz="0" w:space="0" w:color="auto"/>
      </w:divBdr>
    </w:div>
    <w:div w:id="1707018792">
      <w:bodyDiv w:val="1"/>
      <w:marLeft w:val="0"/>
      <w:marRight w:val="0"/>
      <w:marTop w:val="0"/>
      <w:marBottom w:val="0"/>
      <w:divBdr>
        <w:top w:val="none" w:sz="0" w:space="0" w:color="auto"/>
        <w:left w:val="none" w:sz="0" w:space="0" w:color="auto"/>
        <w:bottom w:val="none" w:sz="0" w:space="0" w:color="auto"/>
        <w:right w:val="none" w:sz="0" w:space="0" w:color="auto"/>
      </w:divBdr>
    </w:div>
    <w:div w:id="1716005849">
      <w:bodyDiv w:val="1"/>
      <w:marLeft w:val="0"/>
      <w:marRight w:val="0"/>
      <w:marTop w:val="0"/>
      <w:marBottom w:val="0"/>
      <w:divBdr>
        <w:top w:val="none" w:sz="0" w:space="0" w:color="auto"/>
        <w:left w:val="none" w:sz="0" w:space="0" w:color="auto"/>
        <w:bottom w:val="none" w:sz="0" w:space="0" w:color="auto"/>
        <w:right w:val="none" w:sz="0" w:space="0" w:color="auto"/>
      </w:divBdr>
    </w:div>
    <w:div w:id="1752505498">
      <w:bodyDiv w:val="1"/>
      <w:marLeft w:val="0"/>
      <w:marRight w:val="0"/>
      <w:marTop w:val="0"/>
      <w:marBottom w:val="0"/>
      <w:divBdr>
        <w:top w:val="none" w:sz="0" w:space="0" w:color="auto"/>
        <w:left w:val="none" w:sz="0" w:space="0" w:color="auto"/>
        <w:bottom w:val="none" w:sz="0" w:space="0" w:color="auto"/>
        <w:right w:val="none" w:sz="0" w:space="0" w:color="auto"/>
      </w:divBdr>
    </w:div>
    <w:div w:id="1767113867">
      <w:bodyDiv w:val="1"/>
      <w:marLeft w:val="0"/>
      <w:marRight w:val="0"/>
      <w:marTop w:val="0"/>
      <w:marBottom w:val="0"/>
      <w:divBdr>
        <w:top w:val="none" w:sz="0" w:space="0" w:color="auto"/>
        <w:left w:val="none" w:sz="0" w:space="0" w:color="auto"/>
        <w:bottom w:val="none" w:sz="0" w:space="0" w:color="auto"/>
        <w:right w:val="none" w:sz="0" w:space="0" w:color="auto"/>
      </w:divBdr>
    </w:div>
    <w:div w:id="1771898630">
      <w:bodyDiv w:val="1"/>
      <w:marLeft w:val="0"/>
      <w:marRight w:val="0"/>
      <w:marTop w:val="0"/>
      <w:marBottom w:val="0"/>
      <w:divBdr>
        <w:top w:val="none" w:sz="0" w:space="0" w:color="auto"/>
        <w:left w:val="none" w:sz="0" w:space="0" w:color="auto"/>
        <w:bottom w:val="none" w:sz="0" w:space="0" w:color="auto"/>
        <w:right w:val="none" w:sz="0" w:space="0" w:color="auto"/>
      </w:divBdr>
    </w:div>
    <w:div w:id="1820148770">
      <w:bodyDiv w:val="1"/>
      <w:marLeft w:val="0"/>
      <w:marRight w:val="0"/>
      <w:marTop w:val="0"/>
      <w:marBottom w:val="0"/>
      <w:divBdr>
        <w:top w:val="none" w:sz="0" w:space="0" w:color="auto"/>
        <w:left w:val="none" w:sz="0" w:space="0" w:color="auto"/>
        <w:bottom w:val="none" w:sz="0" w:space="0" w:color="auto"/>
        <w:right w:val="none" w:sz="0" w:space="0" w:color="auto"/>
      </w:divBdr>
      <w:divsChild>
        <w:div w:id="1248734460">
          <w:marLeft w:val="0"/>
          <w:marRight w:val="0"/>
          <w:marTop w:val="0"/>
          <w:marBottom w:val="0"/>
          <w:divBdr>
            <w:top w:val="none" w:sz="0" w:space="0" w:color="auto"/>
            <w:left w:val="none" w:sz="0" w:space="0" w:color="auto"/>
            <w:bottom w:val="none" w:sz="0" w:space="0" w:color="auto"/>
            <w:right w:val="none" w:sz="0" w:space="0" w:color="auto"/>
          </w:divBdr>
        </w:div>
        <w:div w:id="1681929162">
          <w:marLeft w:val="0"/>
          <w:marRight w:val="0"/>
          <w:marTop w:val="0"/>
          <w:marBottom w:val="0"/>
          <w:divBdr>
            <w:top w:val="none" w:sz="0" w:space="0" w:color="auto"/>
            <w:left w:val="none" w:sz="0" w:space="0" w:color="auto"/>
            <w:bottom w:val="none" w:sz="0" w:space="0" w:color="auto"/>
            <w:right w:val="none" w:sz="0" w:space="0" w:color="auto"/>
          </w:divBdr>
        </w:div>
      </w:divsChild>
    </w:div>
    <w:div w:id="1826900113">
      <w:bodyDiv w:val="1"/>
      <w:marLeft w:val="0"/>
      <w:marRight w:val="0"/>
      <w:marTop w:val="0"/>
      <w:marBottom w:val="0"/>
      <w:divBdr>
        <w:top w:val="none" w:sz="0" w:space="0" w:color="auto"/>
        <w:left w:val="none" w:sz="0" w:space="0" w:color="auto"/>
        <w:bottom w:val="none" w:sz="0" w:space="0" w:color="auto"/>
        <w:right w:val="none" w:sz="0" w:space="0" w:color="auto"/>
      </w:divBdr>
    </w:div>
    <w:div w:id="1830708847">
      <w:bodyDiv w:val="1"/>
      <w:marLeft w:val="0"/>
      <w:marRight w:val="0"/>
      <w:marTop w:val="0"/>
      <w:marBottom w:val="0"/>
      <w:divBdr>
        <w:top w:val="none" w:sz="0" w:space="0" w:color="auto"/>
        <w:left w:val="none" w:sz="0" w:space="0" w:color="auto"/>
        <w:bottom w:val="none" w:sz="0" w:space="0" w:color="auto"/>
        <w:right w:val="none" w:sz="0" w:space="0" w:color="auto"/>
      </w:divBdr>
    </w:div>
    <w:div w:id="1850365473">
      <w:bodyDiv w:val="1"/>
      <w:marLeft w:val="0"/>
      <w:marRight w:val="0"/>
      <w:marTop w:val="0"/>
      <w:marBottom w:val="0"/>
      <w:divBdr>
        <w:top w:val="none" w:sz="0" w:space="0" w:color="auto"/>
        <w:left w:val="none" w:sz="0" w:space="0" w:color="auto"/>
        <w:bottom w:val="none" w:sz="0" w:space="0" w:color="auto"/>
        <w:right w:val="none" w:sz="0" w:space="0" w:color="auto"/>
      </w:divBdr>
    </w:div>
    <w:div w:id="1863350704">
      <w:bodyDiv w:val="1"/>
      <w:marLeft w:val="0"/>
      <w:marRight w:val="0"/>
      <w:marTop w:val="0"/>
      <w:marBottom w:val="0"/>
      <w:divBdr>
        <w:top w:val="none" w:sz="0" w:space="0" w:color="auto"/>
        <w:left w:val="none" w:sz="0" w:space="0" w:color="auto"/>
        <w:bottom w:val="none" w:sz="0" w:space="0" w:color="auto"/>
        <w:right w:val="none" w:sz="0" w:space="0" w:color="auto"/>
      </w:divBdr>
    </w:div>
    <w:div w:id="1898936502">
      <w:bodyDiv w:val="1"/>
      <w:marLeft w:val="0"/>
      <w:marRight w:val="0"/>
      <w:marTop w:val="0"/>
      <w:marBottom w:val="0"/>
      <w:divBdr>
        <w:top w:val="none" w:sz="0" w:space="0" w:color="auto"/>
        <w:left w:val="none" w:sz="0" w:space="0" w:color="auto"/>
        <w:bottom w:val="none" w:sz="0" w:space="0" w:color="auto"/>
        <w:right w:val="none" w:sz="0" w:space="0" w:color="auto"/>
      </w:divBdr>
    </w:div>
    <w:div w:id="1912276427">
      <w:bodyDiv w:val="1"/>
      <w:marLeft w:val="0"/>
      <w:marRight w:val="0"/>
      <w:marTop w:val="0"/>
      <w:marBottom w:val="0"/>
      <w:divBdr>
        <w:top w:val="none" w:sz="0" w:space="0" w:color="auto"/>
        <w:left w:val="none" w:sz="0" w:space="0" w:color="auto"/>
        <w:bottom w:val="none" w:sz="0" w:space="0" w:color="auto"/>
        <w:right w:val="none" w:sz="0" w:space="0" w:color="auto"/>
      </w:divBdr>
    </w:div>
    <w:div w:id="1916475733">
      <w:bodyDiv w:val="1"/>
      <w:marLeft w:val="0"/>
      <w:marRight w:val="0"/>
      <w:marTop w:val="0"/>
      <w:marBottom w:val="0"/>
      <w:divBdr>
        <w:top w:val="none" w:sz="0" w:space="0" w:color="auto"/>
        <w:left w:val="none" w:sz="0" w:space="0" w:color="auto"/>
        <w:bottom w:val="none" w:sz="0" w:space="0" w:color="auto"/>
        <w:right w:val="none" w:sz="0" w:space="0" w:color="auto"/>
      </w:divBdr>
    </w:div>
    <w:div w:id="1981350103">
      <w:bodyDiv w:val="1"/>
      <w:marLeft w:val="0"/>
      <w:marRight w:val="0"/>
      <w:marTop w:val="0"/>
      <w:marBottom w:val="0"/>
      <w:divBdr>
        <w:top w:val="none" w:sz="0" w:space="0" w:color="auto"/>
        <w:left w:val="none" w:sz="0" w:space="0" w:color="auto"/>
        <w:bottom w:val="none" w:sz="0" w:space="0" w:color="auto"/>
        <w:right w:val="none" w:sz="0" w:space="0" w:color="auto"/>
      </w:divBdr>
    </w:div>
    <w:div w:id="1985813314">
      <w:bodyDiv w:val="1"/>
      <w:marLeft w:val="0"/>
      <w:marRight w:val="0"/>
      <w:marTop w:val="0"/>
      <w:marBottom w:val="0"/>
      <w:divBdr>
        <w:top w:val="none" w:sz="0" w:space="0" w:color="auto"/>
        <w:left w:val="none" w:sz="0" w:space="0" w:color="auto"/>
        <w:bottom w:val="none" w:sz="0" w:space="0" w:color="auto"/>
        <w:right w:val="none" w:sz="0" w:space="0" w:color="auto"/>
      </w:divBdr>
    </w:div>
    <w:div w:id="2031829355">
      <w:bodyDiv w:val="1"/>
      <w:marLeft w:val="0"/>
      <w:marRight w:val="0"/>
      <w:marTop w:val="0"/>
      <w:marBottom w:val="0"/>
      <w:divBdr>
        <w:top w:val="none" w:sz="0" w:space="0" w:color="auto"/>
        <w:left w:val="none" w:sz="0" w:space="0" w:color="auto"/>
        <w:bottom w:val="none" w:sz="0" w:space="0" w:color="auto"/>
        <w:right w:val="none" w:sz="0" w:space="0" w:color="auto"/>
      </w:divBdr>
    </w:div>
    <w:div w:id="2047674220">
      <w:bodyDiv w:val="1"/>
      <w:marLeft w:val="0"/>
      <w:marRight w:val="0"/>
      <w:marTop w:val="0"/>
      <w:marBottom w:val="0"/>
      <w:divBdr>
        <w:top w:val="none" w:sz="0" w:space="0" w:color="auto"/>
        <w:left w:val="none" w:sz="0" w:space="0" w:color="auto"/>
        <w:bottom w:val="none" w:sz="0" w:space="0" w:color="auto"/>
        <w:right w:val="none" w:sz="0" w:space="0" w:color="auto"/>
      </w:divBdr>
    </w:div>
    <w:div w:id="2083023571">
      <w:bodyDiv w:val="1"/>
      <w:marLeft w:val="0"/>
      <w:marRight w:val="0"/>
      <w:marTop w:val="0"/>
      <w:marBottom w:val="0"/>
      <w:divBdr>
        <w:top w:val="none" w:sz="0" w:space="0" w:color="auto"/>
        <w:left w:val="none" w:sz="0" w:space="0" w:color="auto"/>
        <w:bottom w:val="none" w:sz="0" w:space="0" w:color="auto"/>
        <w:right w:val="none" w:sz="0" w:space="0" w:color="auto"/>
      </w:divBdr>
    </w:div>
    <w:div w:id="2110001372">
      <w:bodyDiv w:val="1"/>
      <w:marLeft w:val="0"/>
      <w:marRight w:val="0"/>
      <w:marTop w:val="0"/>
      <w:marBottom w:val="0"/>
      <w:divBdr>
        <w:top w:val="none" w:sz="0" w:space="0" w:color="auto"/>
        <w:left w:val="none" w:sz="0" w:space="0" w:color="auto"/>
        <w:bottom w:val="none" w:sz="0" w:space="0" w:color="auto"/>
        <w:right w:val="none" w:sz="0" w:space="0" w:color="auto"/>
      </w:divBdr>
    </w:div>
    <w:div w:id="211127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oductsafety.gov.au/system/files/recall/Recall%20Advertisement%20-%205%20June%202024_4.pdf" TargetMode="External"/><Relationship Id="rId21" Type="http://schemas.openxmlformats.org/officeDocument/2006/relationships/image" Target="media/image4.png"/><Relationship Id="rId42" Type="http://schemas.openxmlformats.org/officeDocument/2006/relationships/image" Target="media/image11.png"/><Relationship Id="rId47" Type="http://schemas.openxmlformats.org/officeDocument/2006/relationships/image" Target="media/image14.png"/><Relationship Id="rId63" Type="http://schemas.openxmlformats.org/officeDocument/2006/relationships/hyperlink" Target="https://www.accesscanberra.act.gov.au/consumer-rights/choosing-a-tradesperson" TargetMode="External"/><Relationship Id="rId68" Type="http://schemas.openxmlformats.org/officeDocument/2006/relationships/hyperlink" Target="mailto:Electrical.Inspections@act.gov.au" TargetMode="External"/><Relationship Id="rId16" Type="http://schemas.openxmlformats.org/officeDocument/2006/relationships/hyperlink" Target="https://cer.gov.au/" TargetMode="External"/><Relationship Id="rId11" Type="http://schemas.openxmlformats.org/officeDocument/2006/relationships/hyperlink" Target="https://forms.act.gov.au/smartforms/servlet/SmartForm.html?formCode=1437" TargetMode="External"/><Relationship Id="rId32" Type="http://schemas.openxmlformats.org/officeDocument/2006/relationships/image" Target="media/image8.jpeg"/><Relationship Id="rId37" Type="http://schemas.openxmlformats.org/officeDocument/2006/relationships/hyperlink" Target="https://www.evoenergy.com.au/Industry/Drawings-and-Standards" TargetMode="External"/><Relationship Id="rId53" Type="http://schemas.openxmlformats.org/officeDocument/2006/relationships/image" Target="media/image19.jpeg"/><Relationship Id="rId58" Type="http://schemas.openxmlformats.org/officeDocument/2006/relationships/hyperlink" Target="https://www.accesscanberra.act.gov.au/business-and-work/building-and-construction/electrician-notes" TargetMode="External"/><Relationship Id="rId74" Type="http://schemas.openxmlformats.org/officeDocument/2006/relationships/hyperlink" Target="https://www.accesscanberra.act.gov.au/"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glossaryDocument" Target="glossary/document.xml"/><Relationship Id="rId19" Type="http://schemas.openxmlformats.org/officeDocument/2006/relationships/hyperlink" Target="https://www.productsafety.gov.au/recalls" TargetMode="External"/><Relationship Id="rId14" Type="http://schemas.openxmlformats.org/officeDocument/2006/relationships/hyperlink" Target="mailto:cwpl@act.gov.au" TargetMode="External"/><Relationship Id="rId22" Type="http://schemas.openxmlformats.org/officeDocument/2006/relationships/image" Target="media/image5.jpeg"/><Relationship Id="rId27" Type="http://schemas.openxmlformats.org/officeDocument/2006/relationships/hyperlink" Target="https://www.productsafety.gov.au/recalls/techtronic-industries-australia-pty-ltd-%E2%80%94-aeg-58v-8ah-ultimate-hd-battery-a58bat18-and-the-aeg-58v-4ah-ultimate-battery-a58bat14" TargetMode="External"/><Relationship Id="rId30" Type="http://schemas.openxmlformats.org/officeDocument/2006/relationships/hyperlink" Target="https://www.evoenergy.com.au/Safety" TargetMode="External"/><Relationship Id="rId35" Type="http://schemas.openxmlformats.org/officeDocument/2006/relationships/hyperlink" Target="https://aus01.safelinks.protection.outlook.com/?url=https%3A%2F%2Fwww.evoenergy.com.au%2FIndustry%2FDrawings-and-Standards&amp;data=05%7C02%7C%7C1554010352794f7c8a0308dc9bf58d7d%7Cb46c190803344236b978585ee88e4199%7C0%7C0%7C638556726481808415%7CUnknown%7CTWFpbGZsb3d8eyJWIjoiMC4wLjAwMDAiLCJQIjoiV2luMzIiLCJBTiI6Ik1haWwiLCJXVCI6Mn0%3D%7C0%7C%7C%7C&amp;sdata=Bp%2FZt6%2FAyEllzZtn8XQZbfqwfBywPxJmUFMnOoDek9k%3D&amp;reserved=0" TargetMode="External"/><Relationship Id="rId43" Type="http://schemas.openxmlformats.org/officeDocument/2006/relationships/image" Target="media/image12.jpeg"/><Relationship Id="rId48" Type="http://schemas.openxmlformats.org/officeDocument/2006/relationships/image" Target="media/image15.png"/><Relationship Id="rId56" Type="http://schemas.openxmlformats.org/officeDocument/2006/relationships/image" Target="media/image22.jpeg"/><Relationship Id="rId64" Type="http://schemas.openxmlformats.org/officeDocument/2006/relationships/hyperlink" Target="https://www.accesscanberra.act.gov.au/consumer-rights/choosing-a-tradesperson" TargetMode="External"/><Relationship Id="rId69" Type="http://schemas.openxmlformats.org/officeDocument/2006/relationships/hyperlink" Target="mailto:Electrical.Inspections@act.gov.au" TargetMode="External"/><Relationship Id="rId77" Type="http://schemas.openxmlformats.org/officeDocument/2006/relationships/header" Target="header1.xml"/><Relationship Id="rId8" Type="http://schemas.openxmlformats.org/officeDocument/2006/relationships/hyperlink" Target="https://www.legislation.act.gov.au" TargetMode="External"/><Relationship Id="rId51" Type="http://schemas.openxmlformats.org/officeDocument/2006/relationships/image" Target="media/image17.jpeg"/><Relationship Id="rId72" Type="http://schemas.openxmlformats.org/officeDocument/2006/relationships/hyperlink" Target="mailto:Electrical.Inspections@act.gov.au"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forms.act.gov.au/smartforms/servlet/SmartForm.html?formCode=1437" TargetMode="External"/><Relationship Id="rId17" Type="http://schemas.openxmlformats.org/officeDocument/2006/relationships/hyperlink" Target="https://cer.gov.au/" TargetMode="External"/><Relationship Id="rId25" Type="http://schemas.openxmlformats.org/officeDocument/2006/relationships/hyperlink" Target="https://www.productsafety.gov.au/recalls/thermofilm-australia-pty-ltd-%E2%80%94-plug-in-remote-controller-for-use-with-heatstrip-outdoor-heaters" TargetMode="External"/><Relationship Id="rId33" Type="http://schemas.openxmlformats.org/officeDocument/2006/relationships/image" Target="media/image9.jpeg"/><Relationship Id="rId38" Type="http://schemas.openxmlformats.org/officeDocument/2006/relationships/hyperlink" Target="https://www.evoenergy.com.au/Safety/Working-near-the-network" TargetMode="External"/><Relationship Id="rId46" Type="http://schemas.openxmlformats.org/officeDocument/2006/relationships/hyperlink" Target="mailto:Electrical.Inspections@act.gov.au" TargetMode="External"/><Relationship Id="rId59" Type="http://schemas.openxmlformats.org/officeDocument/2006/relationships/hyperlink" Target="mailto:Electrical.Inspections@act.gov.au" TargetMode="External"/><Relationship Id="rId67" Type="http://schemas.openxmlformats.org/officeDocument/2006/relationships/hyperlink" Target="mailto:Electrical.Inspections@act.gov.au" TargetMode="External"/><Relationship Id="rId20" Type="http://schemas.openxmlformats.org/officeDocument/2006/relationships/image" Target="media/image3.png"/><Relationship Id="rId41" Type="http://schemas.openxmlformats.org/officeDocument/2006/relationships/hyperlink" Target="https://www.accesscanberra.act.gov.au/s/noise-portal" TargetMode="External"/><Relationship Id="rId54" Type="http://schemas.openxmlformats.org/officeDocument/2006/relationships/image" Target="media/image20.jpeg"/><Relationship Id="rId62" Type="http://schemas.openxmlformats.org/officeDocument/2006/relationships/hyperlink" Target="https://www.planning.act.gov.au/build-buy-renovate/for-industry/construction-licences/renew-or-update-a-licence" TargetMode="External"/><Relationship Id="rId70" Type="http://schemas.openxmlformats.org/officeDocument/2006/relationships/hyperlink" Target="mailto:Electrical.Inspections@act.gov.au" TargetMode="External"/><Relationship Id="rId75" Type="http://schemas.openxmlformats.org/officeDocument/2006/relationships/hyperlink" Target="https://www.accesscanberra.act.gov.au/business-and-work/building-and-construction/electrician-note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australia.com.au/" TargetMode="External"/><Relationship Id="rId23" Type="http://schemas.openxmlformats.org/officeDocument/2006/relationships/hyperlink" Target="https://www.productsafety.gov.au/product-safety-laws/safety-standards-bans/mandatory-standards/button-and-coin-batteries" TargetMode="External"/><Relationship Id="rId28" Type="http://schemas.openxmlformats.org/officeDocument/2006/relationships/hyperlink" Target="https://evoenergy.com.au/" TargetMode="External"/><Relationship Id="rId36" Type="http://schemas.openxmlformats.org/officeDocument/2006/relationships/hyperlink" Target="mailto:communications@evoenergy.com.au" TargetMode="External"/><Relationship Id="rId49" Type="http://schemas.openxmlformats.org/officeDocument/2006/relationships/hyperlink" Target="mailto:Electrical.Inspections@act.gov.au" TargetMode="External"/><Relationship Id="rId57" Type="http://schemas.openxmlformats.org/officeDocument/2006/relationships/image" Target="media/image23.jpeg"/><Relationship Id="rId10" Type="http://schemas.openxmlformats.org/officeDocument/2006/relationships/hyperlink" Target="https://forms.act.gov.au/smartforms/servlet/SmartForm.html?formCode=1437" TargetMode="External"/><Relationship Id="rId31" Type="http://schemas.openxmlformats.org/officeDocument/2006/relationships/image" Target="media/image7.jpeg"/><Relationship Id="rId44" Type="http://schemas.openxmlformats.org/officeDocument/2006/relationships/image" Target="media/image13.jpeg"/><Relationship Id="rId52" Type="http://schemas.openxmlformats.org/officeDocument/2006/relationships/image" Target="media/image18.jpeg"/><Relationship Id="rId60" Type="http://schemas.openxmlformats.org/officeDocument/2006/relationships/image" Target="media/image24.jpeg"/><Relationship Id="rId65" Type="http://schemas.openxmlformats.org/officeDocument/2006/relationships/image" Target="media/image26.jpeg"/><Relationship Id="rId73" Type="http://schemas.openxmlformats.org/officeDocument/2006/relationships/image" Target="media/image27.jpeg"/><Relationship Id="rId78" Type="http://schemas.openxmlformats.org/officeDocument/2006/relationships/header" Target="head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legislation.act.gov.au/View/di/2024-41/current/html/2024-41.html" TargetMode="External"/><Relationship Id="rId18" Type="http://schemas.openxmlformats.org/officeDocument/2006/relationships/image" Target="media/image2.png"/><Relationship Id="rId39" Type="http://schemas.openxmlformats.org/officeDocument/2006/relationships/hyperlink" Target="https://www.evoenergy.com.au/Industry/Authorisation-and-accreditation" TargetMode="External"/><Relationship Id="rId34" Type="http://schemas.openxmlformats.org/officeDocument/2006/relationships/image" Target="media/image10.jpeg"/><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hyperlink" Target="https://www.accesscanberra.act.gov.au/business-and-work/building-and-construction/electrician-notes" TargetMode="External"/><Relationship Id="rId7" Type="http://schemas.openxmlformats.org/officeDocument/2006/relationships/endnotes" Target="endnotes.xml"/><Relationship Id="rId71" Type="http://schemas.openxmlformats.org/officeDocument/2006/relationships/hyperlink" Target="mailto:Electrical.Inspections@act.gov.au"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mailto:product.recalls@thermofilm.com.au" TargetMode="External"/><Relationship Id="rId40" Type="http://schemas.openxmlformats.org/officeDocument/2006/relationships/hyperlink" Target="https://www.evoenergy.com.au/Safety" TargetMode="External"/><Relationship Id="rId45" Type="http://schemas.openxmlformats.org/officeDocument/2006/relationships/image" Target="cid:95eaccd6-c7e4-41f8-954d-4ac317abbb07@ausprd01.prod.outlook.com" TargetMode="External"/><Relationship Id="rId66" Type="http://schemas.openxmlformats.org/officeDocument/2006/relationships/hyperlink" Target="https://www.accesscanberra.act.gov.au/business-and-work/building-and-construction/electrician-not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Mosslar\OneDrive%20-%20ACT%20Government\Documents\Electrical%20Notes\1710_FA_AC_Factshee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6D3D8D1965432B9186D9023B54FFB9"/>
        <w:category>
          <w:name w:val="General"/>
          <w:gallery w:val="placeholder"/>
        </w:category>
        <w:types>
          <w:type w:val="bbPlcHdr"/>
        </w:types>
        <w:behaviors>
          <w:behavior w:val="content"/>
        </w:behaviors>
        <w:guid w:val="{893B47C8-06F9-4273-982D-BD4D7ABD7284}"/>
      </w:docPartPr>
      <w:docPartBody>
        <w:p w:rsidR="00593043" w:rsidRDefault="00D267A2">
          <w:r w:rsidRPr="001F5E5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Extra Bold">
    <w:altName w:val="Arial"/>
    <w:charset w:val="00"/>
    <w:family w:val="modern"/>
    <w:pitch w:val="variable"/>
    <w:sig w:usb0="00000001" w:usb1="00000000" w:usb2="00000000" w:usb3="00000000" w:csb0="00000093"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ontserrat Semi Bold">
    <w:altName w:val="Arial"/>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7A2"/>
    <w:rsid w:val="0001609F"/>
    <w:rsid w:val="000343A3"/>
    <w:rsid w:val="00046949"/>
    <w:rsid w:val="00054B20"/>
    <w:rsid w:val="0006120B"/>
    <w:rsid w:val="0006779F"/>
    <w:rsid w:val="00074DCE"/>
    <w:rsid w:val="00090CF4"/>
    <w:rsid w:val="00094A2E"/>
    <w:rsid w:val="00095227"/>
    <w:rsid w:val="000B3AD9"/>
    <w:rsid w:val="000B7E92"/>
    <w:rsid w:val="000C035D"/>
    <w:rsid w:val="000E438E"/>
    <w:rsid w:val="000F1C73"/>
    <w:rsid w:val="001022D1"/>
    <w:rsid w:val="001121F6"/>
    <w:rsid w:val="00117D98"/>
    <w:rsid w:val="00133140"/>
    <w:rsid w:val="00186A67"/>
    <w:rsid w:val="001A0B16"/>
    <w:rsid w:val="001D3128"/>
    <w:rsid w:val="001E75CD"/>
    <w:rsid w:val="00202AF0"/>
    <w:rsid w:val="00224210"/>
    <w:rsid w:val="00232C76"/>
    <w:rsid w:val="00235CE5"/>
    <w:rsid w:val="00245B35"/>
    <w:rsid w:val="00275037"/>
    <w:rsid w:val="002A1873"/>
    <w:rsid w:val="002B0F36"/>
    <w:rsid w:val="002C48D0"/>
    <w:rsid w:val="002C769C"/>
    <w:rsid w:val="002E2D96"/>
    <w:rsid w:val="002F660B"/>
    <w:rsid w:val="002F71F5"/>
    <w:rsid w:val="00303556"/>
    <w:rsid w:val="00320577"/>
    <w:rsid w:val="00347449"/>
    <w:rsid w:val="0035260C"/>
    <w:rsid w:val="00353AAE"/>
    <w:rsid w:val="003669E3"/>
    <w:rsid w:val="00373AC8"/>
    <w:rsid w:val="0037643D"/>
    <w:rsid w:val="00393361"/>
    <w:rsid w:val="00397269"/>
    <w:rsid w:val="003B036B"/>
    <w:rsid w:val="003B2FC1"/>
    <w:rsid w:val="0041461A"/>
    <w:rsid w:val="00424F77"/>
    <w:rsid w:val="00462F93"/>
    <w:rsid w:val="004C0A21"/>
    <w:rsid w:val="004C6CD1"/>
    <w:rsid w:val="00504068"/>
    <w:rsid w:val="005227A7"/>
    <w:rsid w:val="00524A50"/>
    <w:rsid w:val="00525B7E"/>
    <w:rsid w:val="00527221"/>
    <w:rsid w:val="00537CFC"/>
    <w:rsid w:val="00557651"/>
    <w:rsid w:val="00570D93"/>
    <w:rsid w:val="0057267D"/>
    <w:rsid w:val="005927F7"/>
    <w:rsid w:val="00593043"/>
    <w:rsid w:val="005C7AFB"/>
    <w:rsid w:val="005F62B3"/>
    <w:rsid w:val="00624DDE"/>
    <w:rsid w:val="00654350"/>
    <w:rsid w:val="0066233A"/>
    <w:rsid w:val="006817B9"/>
    <w:rsid w:val="00682EE5"/>
    <w:rsid w:val="006C24F4"/>
    <w:rsid w:val="006D71DA"/>
    <w:rsid w:val="006E3A77"/>
    <w:rsid w:val="00707254"/>
    <w:rsid w:val="00716531"/>
    <w:rsid w:val="007269C8"/>
    <w:rsid w:val="00733AA2"/>
    <w:rsid w:val="007368B7"/>
    <w:rsid w:val="00745BCA"/>
    <w:rsid w:val="00756E82"/>
    <w:rsid w:val="007778EE"/>
    <w:rsid w:val="007A316B"/>
    <w:rsid w:val="007F573F"/>
    <w:rsid w:val="00820708"/>
    <w:rsid w:val="00826AD0"/>
    <w:rsid w:val="008324FA"/>
    <w:rsid w:val="008A5DC2"/>
    <w:rsid w:val="008F6477"/>
    <w:rsid w:val="009278C0"/>
    <w:rsid w:val="00930AA9"/>
    <w:rsid w:val="009343AA"/>
    <w:rsid w:val="00946142"/>
    <w:rsid w:val="009508CD"/>
    <w:rsid w:val="009639B6"/>
    <w:rsid w:val="00967ADB"/>
    <w:rsid w:val="00972B2B"/>
    <w:rsid w:val="009C41A0"/>
    <w:rsid w:val="009D62AB"/>
    <w:rsid w:val="009E7670"/>
    <w:rsid w:val="00A14925"/>
    <w:rsid w:val="00A33B4E"/>
    <w:rsid w:val="00A443BC"/>
    <w:rsid w:val="00A613CB"/>
    <w:rsid w:val="00A62D49"/>
    <w:rsid w:val="00A6569F"/>
    <w:rsid w:val="00A7190F"/>
    <w:rsid w:val="00A94DE5"/>
    <w:rsid w:val="00AA487F"/>
    <w:rsid w:val="00AC1D5D"/>
    <w:rsid w:val="00AD6A27"/>
    <w:rsid w:val="00B06640"/>
    <w:rsid w:val="00B1176A"/>
    <w:rsid w:val="00B133AC"/>
    <w:rsid w:val="00B209CC"/>
    <w:rsid w:val="00B22EE9"/>
    <w:rsid w:val="00B43E10"/>
    <w:rsid w:val="00B457CF"/>
    <w:rsid w:val="00BB5988"/>
    <w:rsid w:val="00BD01C5"/>
    <w:rsid w:val="00C21D81"/>
    <w:rsid w:val="00C35600"/>
    <w:rsid w:val="00C41ABE"/>
    <w:rsid w:val="00C51C5E"/>
    <w:rsid w:val="00C9236E"/>
    <w:rsid w:val="00C95BBE"/>
    <w:rsid w:val="00CA0986"/>
    <w:rsid w:val="00CA2FFC"/>
    <w:rsid w:val="00CA59BD"/>
    <w:rsid w:val="00CA6DB6"/>
    <w:rsid w:val="00CB5C5C"/>
    <w:rsid w:val="00CB6B47"/>
    <w:rsid w:val="00CE1828"/>
    <w:rsid w:val="00D02716"/>
    <w:rsid w:val="00D03B95"/>
    <w:rsid w:val="00D267A2"/>
    <w:rsid w:val="00D537F6"/>
    <w:rsid w:val="00D610B1"/>
    <w:rsid w:val="00D71C0B"/>
    <w:rsid w:val="00DB6ED0"/>
    <w:rsid w:val="00DC218E"/>
    <w:rsid w:val="00DD3BAF"/>
    <w:rsid w:val="00DF0AE4"/>
    <w:rsid w:val="00E0171F"/>
    <w:rsid w:val="00E16973"/>
    <w:rsid w:val="00E315FA"/>
    <w:rsid w:val="00E40B5A"/>
    <w:rsid w:val="00E470F1"/>
    <w:rsid w:val="00E47B26"/>
    <w:rsid w:val="00E71554"/>
    <w:rsid w:val="00E7332F"/>
    <w:rsid w:val="00E7606C"/>
    <w:rsid w:val="00E933A2"/>
    <w:rsid w:val="00EA3559"/>
    <w:rsid w:val="00ED5856"/>
    <w:rsid w:val="00EF0BA7"/>
    <w:rsid w:val="00EF2617"/>
    <w:rsid w:val="00F229A7"/>
    <w:rsid w:val="00F3405F"/>
    <w:rsid w:val="00F34A1C"/>
    <w:rsid w:val="00F43664"/>
    <w:rsid w:val="00F63C3C"/>
    <w:rsid w:val="00F720FF"/>
    <w:rsid w:val="00FA326F"/>
    <w:rsid w:val="00FC33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67A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B82E4-44CB-47D9-BD7D-F19773684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1710_FA_AC_Factsheet Template</Template>
  <TotalTime>363</TotalTime>
  <Pages>11</Pages>
  <Words>3563</Words>
  <Characters>20315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202407 - Electrical Note July 2024 - Licence Endorsement for electricians for DER systems, Recall – Thermofilm, Evoenergy Changes to the installation of POE Boxes, Spread of Fire from a SWB, Idle Electrical Installations, Clearances for BESS installations</vt:lpstr>
    </vt:vector>
  </TitlesOfParts>
  <Company>ACT Government</Company>
  <LinksUpToDate>false</LinksUpToDate>
  <CharactersWithSpaces>23831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Electrical Note July 2024 - Licence Endorsement for electricians for DER systems, Recall – Thermofilm, Evoenergy Changes to the installation of POE Boxes, Spread of Fire from a SWB, Idle Electrical Installations, Clearances for BESS installations, PV Array Cabling.</dc:title>
  <dc:subject>202407 - Electrical Note July 2024 - Licence Endorsement for electricians for DER systems, Recall – Thermofilm, Evoenergy Changes to the installation of POE Boxes, Spread of Fire from a SWB, Idle Electrical Installations, Clearances for BESS installations, PV Array Cabling.</dc:subject>
  <dc:creator>ACT Government</dc:creator>
  <cp:lastModifiedBy>Fitzgibbon, Kathleen</cp:lastModifiedBy>
  <cp:revision>223</cp:revision>
  <dcterms:created xsi:type="dcterms:W3CDTF">2024-07-18T01:32:00Z</dcterms:created>
  <dcterms:modified xsi:type="dcterms:W3CDTF">2024-07-22T22:35:00Z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2024-07-18T04:00:41Z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736704cb-f23b-4257-959f-4e468c763223</vt:lpwstr>
  </property>
  <property fmtid="{D5CDD505-2E9C-101B-9397-08002B2CF9AE}" pid="8" name="MSIP_Label_69af8531-eb46-4968-8cb3-105d2f5ea87e_ContentBits">
    <vt:lpwstr>0</vt:lpwstr>
  </property>
</Properties>
</file>