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A3F71" w14:textId="2381EB36" w:rsidR="00A85ED3" w:rsidRPr="008D5837" w:rsidRDefault="00A85ED3" w:rsidP="00346AFE">
      <w:pPr>
        <w:pStyle w:val="Heading1"/>
        <w:jc w:val="center"/>
      </w:pPr>
      <w:r w:rsidRPr="008D5837">
        <w:t xml:space="preserve">Electrical Note </w:t>
      </w:r>
      <w:r w:rsidR="00350BD7">
        <w:t>March</w:t>
      </w:r>
      <w:r w:rsidR="00D87A93">
        <w:t xml:space="preserve"> 202</w:t>
      </w:r>
      <w:r w:rsidR="000704B1">
        <w:t>4</w:t>
      </w:r>
    </w:p>
    <w:p w14:paraId="4F408B99" w14:textId="5B681EC4" w:rsidR="00A85ED3" w:rsidRPr="0046398D" w:rsidRDefault="00A85ED3" w:rsidP="007904A5">
      <w:pPr>
        <w:rPr>
          <w:sz w:val="24"/>
          <w:szCs w:val="24"/>
        </w:rPr>
      </w:pPr>
      <w:r w:rsidRPr="0046398D">
        <w:rPr>
          <w:sz w:val="24"/>
          <w:szCs w:val="24"/>
        </w:rPr>
        <w:t xml:space="preserve">Access Canberra Electrical Inspections team provide this guidance </w:t>
      </w:r>
      <w:r w:rsidR="007A58A7" w:rsidRPr="0046398D">
        <w:rPr>
          <w:sz w:val="24"/>
          <w:szCs w:val="24"/>
        </w:rPr>
        <w:t xml:space="preserve">note </w:t>
      </w:r>
      <w:r w:rsidRPr="0046398D">
        <w:rPr>
          <w:sz w:val="24"/>
          <w:szCs w:val="24"/>
        </w:rPr>
        <w:t>to electricians in the ACT on some emerging issues affecting the electrical industry.</w:t>
      </w:r>
    </w:p>
    <w:p w14:paraId="447119F2" w14:textId="6A6ED6A4" w:rsidR="00934CC1" w:rsidRPr="00AC147D" w:rsidRDefault="00934CC1" w:rsidP="00F44659">
      <w:pPr>
        <w:rPr>
          <w:sz w:val="16"/>
          <w:szCs w:val="16"/>
        </w:rPr>
      </w:pPr>
    </w:p>
    <w:p w14:paraId="392D360F" w14:textId="3366E978" w:rsidR="0000193D" w:rsidRDefault="0000193D" w:rsidP="000041CA">
      <w:pPr>
        <w:pStyle w:val="Heading2"/>
      </w:pPr>
      <w:bookmarkStart w:id="0" w:name="_Contents:"/>
      <w:bookmarkEnd w:id="0"/>
      <w:r>
        <w:t>Contents:</w:t>
      </w:r>
    </w:p>
    <w:p w14:paraId="7F97F2FA" w14:textId="40C94608" w:rsidR="003D398C" w:rsidRPr="003D398C" w:rsidRDefault="00C33C67" w:rsidP="003D398C">
      <w:pPr>
        <w:pStyle w:val="ListParagraph"/>
        <w:numPr>
          <w:ilvl w:val="0"/>
          <w:numId w:val="44"/>
        </w:numPr>
      </w:pPr>
      <w:hyperlink w:anchor="_Change_to_Electricity" w:history="1">
        <w:r w:rsidR="003D398C" w:rsidRPr="003D398C">
          <w:rPr>
            <w:rStyle w:val="Hyperlink"/>
          </w:rPr>
          <w:t>Change to Electricity Safety Act 1971 – Idle Electrical Installations</w:t>
        </w:r>
      </w:hyperlink>
    </w:p>
    <w:p w14:paraId="6A616E21" w14:textId="03D6AA81" w:rsidR="003D398C" w:rsidRPr="003D398C" w:rsidRDefault="00C33C67" w:rsidP="003D398C">
      <w:pPr>
        <w:pStyle w:val="ListParagraph"/>
        <w:numPr>
          <w:ilvl w:val="0"/>
          <w:numId w:val="44"/>
        </w:numPr>
      </w:pPr>
      <w:hyperlink w:anchor="_Recall_–_SunTank" w:history="1">
        <w:r w:rsidR="003D398C" w:rsidRPr="003D398C">
          <w:rPr>
            <w:rStyle w:val="Hyperlink"/>
          </w:rPr>
          <w:t>Recall – SunTank hybrid inverter JKS-5HLVS-ABI</w:t>
        </w:r>
      </w:hyperlink>
    </w:p>
    <w:p w14:paraId="3234641B" w14:textId="6EAD1D43" w:rsidR="003D398C" w:rsidRPr="003D398C" w:rsidRDefault="00C33C67" w:rsidP="003D398C">
      <w:pPr>
        <w:pStyle w:val="ListParagraph"/>
        <w:numPr>
          <w:ilvl w:val="0"/>
          <w:numId w:val="44"/>
        </w:numPr>
      </w:pPr>
      <w:hyperlink w:anchor="_Recall_–_Growatt" w:history="1">
        <w:r w:rsidR="003D398C" w:rsidRPr="003D398C">
          <w:rPr>
            <w:rStyle w:val="Hyperlink"/>
          </w:rPr>
          <w:t>Recall – Growatt solar power inverters</w:t>
        </w:r>
      </w:hyperlink>
    </w:p>
    <w:p w14:paraId="5B6E515E" w14:textId="371F27B5" w:rsidR="003D398C" w:rsidRPr="003D398C" w:rsidRDefault="00C33C67" w:rsidP="003D398C">
      <w:pPr>
        <w:pStyle w:val="ListParagraph"/>
        <w:numPr>
          <w:ilvl w:val="0"/>
          <w:numId w:val="44"/>
        </w:numPr>
        <w:rPr>
          <w:lang w:val="en" w:eastAsia="en-AU"/>
        </w:rPr>
      </w:pPr>
      <w:hyperlink w:anchor="_Endorsement_for_electricians" w:history="1">
        <w:r w:rsidR="003D398C" w:rsidRPr="003D398C">
          <w:rPr>
            <w:rStyle w:val="Hyperlink"/>
          </w:rPr>
          <w:t>Endorsement for electricians installing PV and Battery systems</w:t>
        </w:r>
      </w:hyperlink>
    </w:p>
    <w:p w14:paraId="4DD7C9B1" w14:textId="7B6DCDEA" w:rsidR="003D398C" w:rsidRPr="003D398C" w:rsidRDefault="00C33C67" w:rsidP="003D398C">
      <w:pPr>
        <w:pStyle w:val="ListParagraph"/>
        <w:numPr>
          <w:ilvl w:val="0"/>
          <w:numId w:val="44"/>
        </w:numPr>
      </w:pPr>
      <w:hyperlink w:anchor="_Cascading_RCDs" w:history="1">
        <w:r w:rsidR="003D398C" w:rsidRPr="003D398C">
          <w:rPr>
            <w:rStyle w:val="Hyperlink"/>
          </w:rPr>
          <w:t>Cascading RCDs</w:t>
        </w:r>
      </w:hyperlink>
    </w:p>
    <w:p w14:paraId="1C328F47" w14:textId="0BC0120D" w:rsidR="003D398C" w:rsidRPr="003D398C" w:rsidRDefault="00C33C67" w:rsidP="003D398C">
      <w:pPr>
        <w:pStyle w:val="ListParagraph"/>
        <w:numPr>
          <w:ilvl w:val="0"/>
          <w:numId w:val="44"/>
        </w:numPr>
      </w:pPr>
      <w:hyperlink w:anchor="_Festivals_and_Major" w:history="1">
        <w:r w:rsidR="003D398C" w:rsidRPr="003D398C">
          <w:rPr>
            <w:rStyle w:val="Hyperlink"/>
          </w:rPr>
          <w:t>Festivals and Major Events</w:t>
        </w:r>
      </w:hyperlink>
    </w:p>
    <w:p w14:paraId="70C659AC" w14:textId="57BA317E" w:rsidR="003D398C" w:rsidRPr="003D398C" w:rsidRDefault="00C33C67" w:rsidP="003D398C">
      <w:pPr>
        <w:pStyle w:val="ListParagraph"/>
        <w:numPr>
          <w:ilvl w:val="0"/>
          <w:numId w:val="44"/>
        </w:numPr>
      </w:pPr>
      <w:hyperlink w:anchor="_PV_Safety_item" w:history="1">
        <w:r w:rsidR="003D398C" w:rsidRPr="003D398C">
          <w:rPr>
            <w:rStyle w:val="Hyperlink"/>
          </w:rPr>
          <w:t>PV Safety item – Array Cabling</w:t>
        </w:r>
      </w:hyperlink>
    </w:p>
    <w:p w14:paraId="1C935ACB" w14:textId="364856B3" w:rsidR="003D398C" w:rsidRPr="003D398C" w:rsidRDefault="00C33C67" w:rsidP="003D398C">
      <w:pPr>
        <w:pStyle w:val="ListParagraph"/>
        <w:numPr>
          <w:ilvl w:val="0"/>
          <w:numId w:val="44"/>
        </w:numPr>
      </w:pPr>
      <w:hyperlink w:anchor="_SRES_installer_and" w:history="1">
        <w:r w:rsidR="003D398C" w:rsidRPr="003D398C">
          <w:rPr>
            <w:rStyle w:val="Hyperlink"/>
          </w:rPr>
          <w:t>SRES installer and designer accreditation scheme update</w:t>
        </w:r>
      </w:hyperlink>
    </w:p>
    <w:p w14:paraId="25D9245F" w14:textId="18F4D77F" w:rsidR="00123911" w:rsidRPr="00123911" w:rsidRDefault="00C33C67" w:rsidP="003D398C">
      <w:pPr>
        <w:pStyle w:val="ListParagraph"/>
        <w:numPr>
          <w:ilvl w:val="0"/>
          <w:numId w:val="44"/>
        </w:numPr>
      </w:pPr>
      <w:hyperlink w:anchor="_More_Information" w:history="1">
        <w:r w:rsidR="00123911" w:rsidRPr="00123911">
          <w:rPr>
            <w:rStyle w:val="Hyperlink"/>
          </w:rPr>
          <w:t>More Information</w:t>
        </w:r>
      </w:hyperlink>
    </w:p>
    <w:p w14:paraId="21E1D4AD" w14:textId="743EBCAD" w:rsidR="0000193D" w:rsidRPr="00CE1C5C" w:rsidRDefault="00C33C67" w:rsidP="003D398C">
      <w:pPr>
        <w:pStyle w:val="ListParagraph"/>
        <w:numPr>
          <w:ilvl w:val="0"/>
          <w:numId w:val="44"/>
        </w:numPr>
        <w:rPr>
          <w:color w:val="000000" w:themeColor="text1"/>
          <w:szCs w:val="22"/>
        </w:rPr>
      </w:pPr>
      <w:hyperlink w:anchor="_Email_Address_and_1" w:history="1">
        <w:r w:rsidR="0000193D" w:rsidRPr="00CE1C5C">
          <w:rPr>
            <w:rStyle w:val="Hyperlink"/>
            <w:szCs w:val="22"/>
          </w:rPr>
          <w:t>Email Address and Contact Information</w:t>
        </w:r>
      </w:hyperlink>
    </w:p>
    <w:p w14:paraId="19A896A6" w14:textId="3A6F3F6C" w:rsidR="00B41376" w:rsidRPr="00B41376" w:rsidRDefault="00C33C67" w:rsidP="003D398C">
      <w:pPr>
        <w:pStyle w:val="ListParagraph"/>
        <w:numPr>
          <w:ilvl w:val="0"/>
          <w:numId w:val="44"/>
        </w:numPr>
      </w:pPr>
      <w:hyperlink w:anchor="_Advice,_Defect_Notice" w:history="1">
        <w:r w:rsidR="00B41376" w:rsidRPr="00B41376">
          <w:rPr>
            <w:rStyle w:val="Hyperlink"/>
          </w:rPr>
          <w:t>Advice, Defect Notice Reviews, Extension of time</w:t>
        </w:r>
      </w:hyperlink>
    </w:p>
    <w:p w14:paraId="1E6697DC" w14:textId="4B944158" w:rsidR="0000193D" w:rsidRDefault="00C33C67" w:rsidP="003D398C">
      <w:pPr>
        <w:pStyle w:val="ListParagraph"/>
        <w:numPr>
          <w:ilvl w:val="0"/>
          <w:numId w:val="44"/>
        </w:numPr>
        <w:rPr>
          <w:color w:val="000000" w:themeColor="text1"/>
          <w:szCs w:val="22"/>
        </w:rPr>
      </w:pPr>
      <w:hyperlink w:anchor="_Contact_Us_2" w:history="1">
        <w:r w:rsidR="0000193D" w:rsidRPr="00CE1C5C">
          <w:rPr>
            <w:rStyle w:val="Hyperlink"/>
            <w:szCs w:val="22"/>
          </w:rPr>
          <w:t xml:space="preserve">Contact </w:t>
        </w:r>
        <w:r w:rsidR="00F04BD2" w:rsidRPr="00CE1C5C">
          <w:rPr>
            <w:rStyle w:val="Hyperlink"/>
            <w:szCs w:val="22"/>
          </w:rPr>
          <w:t>U</w:t>
        </w:r>
        <w:r w:rsidR="0000193D" w:rsidRPr="00CE1C5C">
          <w:rPr>
            <w:rStyle w:val="Hyperlink"/>
            <w:szCs w:val="22"/>
          </w:rPr>
          <w:t>s</w:t>
        </w:r>
      </w:hyperlink>
      <w:r w:rsidR="0000193D" w:rsidRPr="00CE1C5C">
        <w:rPr>
          <w:color w:val="000000" w:themeColor="text1"/>
          <w:szCs w:val="22"/>
        </w:rPr>
        <w:t xml:space="preserve"> </w:t>
      </w:r>
    </w:p>
    <w:p w14:paraId="4DF46052" w14:textId="77777777" w:rsidR="00176C2B" w:rsidRDefault="00176C2B" w:rsidP="00A04B57">
      <w:pPr>
        <w:ind w:left="360"/>
        <w:rPr>
          <w:color w:val="000000" w:themeColor="text1"/>
          <w:sz w:val="16"/>
          <w:szCs w:val="16"/>
        </w:rPr>
      </w:pPr>
    </w:p>
    <w:p w14:paraId="76E27C53" w14:textId="77777777" w:rsidR="003D398C" w:rsidRPr="00A04B57" w:rsidRDefault="003D398C" w:rsidP="00A04B57">
      <w:pPr>
        <w:ind w:left="360"/>
        <w:rPr>
          <w:color w:val="000000" w:themeColor="text1"/>
          <w:sz w:val="16"/>
          <w:szCs w:val="16"/>
        </w:rPr>
      </w:pPr>
    </w:p>
    <w:p w14:paraId="3A0D0454" w14:textId="60E3B33F" w:rsidR="00FF7656" w:rsidRPr="00FF7656" w:rsidRDefault="00176C2B" w:rsidP="00176C2B">
      <w:pPr>
        <w:pStyle w:val="Heading2"/>
      </w:pPr>
      <w:bookmarkStart w:id="1" w:name="_Amendment_2_of"/>
      <w:bookmarkStart w:id="2" w:name="_Amendment_2_of_1"/>
      <w:bookmarkStart w:id="3" w:name="_Look_Up_And"/>
      <w:bookmarkStart w:id="4" w:name="_AS/NZS_3000:2018_Amendment"/>
      <w:bookmarkStart w:id="5" w:name="_AS/NZS_5033:2021"/>
      <w:bookmarkStart w:id="6" w:name="_End_or_an"/>
      <w:bookmarkStart w:id="7" w:name="_RCD_&amp;_RCBO"/>
      <w:bookmarkStart w:id="8" w:name="_Clean_Energy_Regulator"/>
      <w:bookmarkStart w:id="9" w:name="_Electrical_Inspections_Apprentice"/>
      <w:bookmarkStart w:id="10" w:name="_Electricians,_Please_Test"/>
      <w:bookmarkStart w:id="11" w:name="_Increased_Non-Compliance_Rate"/>
      <w:bookmarkStart w:id="12" w:name="_Compliance"/>
      <w:bookmarkStart w:id="13" w:name="_Managing_Psychosocial_Hazards"/>
      <w:bookmarkStart w:id="14" w:name="_NEW_Codes_of"/>
      <w:bookmarkStart w:id="15" w:name="_Change_to_Electricity"/>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t>Change to Electricity Safety Act 1971</w:t>
      </w:r>
      <w:r w:rsidR="00FB638C">
        <w:t xml:space="preserve"> – Idle Electrical Installations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87"/>
      </w:tblGrid>
      <w:tr w:rsidR="00351039" w14:paraId="4424C29C" w14:textId="77777777" w:rsidTr="00712EF7">
        <w:tc>
          <w:tcPr>
            <w:tcW w:w="2552" w:type="dxa"/>
          </w:tcPr>
          <w:p w14:paraId="5DE27D5E" w14:textId="77777777" w:rsidR="00396BD3" w:rsidRDefault="00396BD3" w:rsidP="00DF55B6">
            <w:pPr>
              <w:contextualSpacing/>
              <w:rPr>
                <w:rFonts w:asciiTheme="minorHAnsi" w:eastAsiaTheme="minorHAnsi" w:hAnsiTheme="minorHAnsi" w:cstheme="minorHAnsi"/>
                <w:snapToGrid w:val="0"/>
                <w:color w:val="000000" w:themeColor="text1"/>
                <w:sz w:val="16"/>
                <w:szCs w:val="16"/>
                <w:lang w:eastAsia="en-AU"/>
              </w:rPr>
            </w:pPr>
          </w:p>
          <w:p w14:paraId="7E8BBC97" w14:textId="0E35DDC5" w:rsidR="00DA1BC2" w:rsidRDefault="00DA1BC2" w:rsidP="00DF55B6">
            <w:pPr>
              <w:contextualSpacing/>
              <w:rPr>
                <w:rFonts w:eastAsiaTheme="minorHAnsi"/>
                <w:snapToGrid w:val="0"/>
                <w:color w:val="000000" w:themeColor="text1"/>
                <w:sz w:val="16"/>
                <w:szCs w:val="16"/>
                <w:lang w:eastAsia="en-AU"/>
              </w:rPr>
            </w:pPr>
          </w:p>
          <w:p w14:paraId="07B7493D" w14:textId="77777777" w:rsidR="00DA1BC2" w:rsidRDefault="00DA1BC2" w:rsidP="00DF55B6">
            <w:pPr>
              <w:contextualSpacing/>
              <w:rPr>
                <w:rFonts w:asciiTheme="minorHAnsi" w:eastAsiaTheme="minorHAnsi" w:hAnsiTheme="minorHAnsi" w:cstheme="minorHAnsi"/>
                <w:snapToGrid w:val="0"/>
                <w:color w:val="000000" w:themeColor="text1"/>
                <w:sz w:val="16"/>
                <w:szCs w:val="16"/>
                <w:lang w:eastAsia="en-AU"/>
              </w:rPr>
            </w:pPr>
          </w:p>
          <w:p w14:paraId="096C47DC" w14:textId="492CA498" w:rsidR="00DA1BC2" w:rsidRDefault="00BC3C8D" w:rsidP="00DF55B6">
            <w:pPr>
              <w:contextualSpacing/>
              <w:rPr>
                <w:rFonts w:asciiTheme="minorHAnsi" w:eastAsiaTheme="minorHAnsi" w:hAnsiTheme="minorHAnsi" w:cstheme="minorHAnsi"/>
                <w:snapToGrid w:val="0"/>
                <w:color w:val="000000" w:themeColor="text1"/>
                <w:sz w:val="16"/>
                <w:szCs w:val="16"/>
                <w:lang w:eastAsia="en-AU"/>
              </w:rPr>
            </w:pPr>
            <w:r w:rsidRPr="00BC3C8D">
              <w:rPr>
                <w:rFonts w:asciiTheme="minorHAnsi" w:eastAsiaTheme="minorHAnsi" w:hAnsiTheme="minorHAnsi" w:cstheme="minorHAnsi"/>
                <w:noProof/>
                <w:snapToGrid w:val="0"/>
                <w:color w:val="000000" w:themeColor="text1"/>
                <w:sz w:val="16"/>
                <w:szCs w:val="16"/>
                <w:lang w:eastAsia="en-AU"/>
              </w:rPr>
              <w:drawing>
                <wp:inline distT="0" distB="0" distL="0" distR="0" wp14:anchorId="50B339B4" wp14:editId="1025758C">
                  <wp:extent cx="1404523" cy="1200150"/>
                  <wp:effectExtent l="0" t="0" r="5715" b="0"/>
                  <wp:docPr id="23" name="Picture 23" descr="ACT Gov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CT Gov Logo">
                            <a:hlinkClick r:id="rId8"/>
                          </pic:cNvPr>
                          <pic:cNvPicPr/>
                        </pic:nvPicPr>
                        <pic:blipFill>
                          <a:blip r:embed="rId9"/>
                          <a:stretch>
                            <a:fillRect/>
                          </a:stretch>
                        </pic:blipFill>
                        <pic:spPr>
                          <a:xfrm>
                            <a:off x="0" y="0"/>
                            <a:ext cx="1419705" cy="1213123"/>
                          </a:xfrm>
                          <a:prstGeom prst="rect">
                            <a:avLst/>
                          </a:prstGeom>
                        </pic:spPr>
                      </pic:pic>
                    </a:graphicData>
                  </a:graphic>
                </wp:inline>
              </w:drawing>
            </w:r>
          </w:p>
          <w:p w14:paraId="338E6180" w14:textId="7CCBF726" w:rsidR="00DA1BC2" w:rsidRDefault="00DA1BC2" w:rsidP="00DF55B6">
            <w:pPr>
              <w:contextualSpacing/>
              <w:rPr>
                <w:rFonts w:asciiTheme="minorHAnsi" w:eastAsiaTheme="minorHAnsi" w:hAnsiTheme="minorHAnsi" w:cstheme="minorHAnsi"/>
                <w:snapToGrid w:val="0"/>
                <w:color w:val="000000" w:themeColor="text1"/>
                <w:sz w:val="16"/>
                <w:szCs w:val="16"/>
                <w:lang w:eastAsia="en-AU"/>
              </w:rPr>
            </w:pPr>
          </w:p>
          <w:p w14:paraId="4DC2B09F" w14:textId="77777777" w:rsidR="00DA1BC2" w:rsidRDefault="00DA1BC2" w:rsidP="00DF55B6">
            <w:pPr>
              <w:contextualSpacing/>
              <w:rPr>
                <w:rFonts w:eastAsiaTheme="minorHAnsi"/>
                <w:snapToGrid w:val="0"/>
                <w:color w:val="000000" w:themeColor="text1"/>
                <w:sz w:val="16"/>
                <w:szCs w:val="16"/>
                <w:lang w:eastAsia="en-AU"/>
              </w:rPr>
            </w:pPr>
          </w:p>
          <w:p w14:paraId="36BE1103" w14:textId="352A9370" w:rsidR="00DA1BC2" w:rsidRPr="00BF12DC" w:rsidRDefault="00DA1BC2" w:rsidP="00DF55B6">
            <w:pPr>
              <w:contextualSpacing/>
              <w:rPr>
                <w:rFonts w:asciiTheme="minorHAnsi" w:eastAsiaTheme="minorHAnsi" w:hAnsiTheme="minorHAnsi" w:cstheme="minorHAnsi"/>
                <w:snapToGrid w:val="0"/>
                <w:color w:val="000000" w:themeColor="text1"/>
                <w:sz w:val="16"/>
                <w:szCs w:val="16"/>
                <w:lang w:eastAsia="en-AU"/>
              </w:rPr>
            </w:pPr>
          </w:p>
          <w:p w14:paraId="70E31397" w14:textId="34C56DE0" w:rsidR="00BE0E64" w:rsidRDefault="00C33C67" w:rsidP="00913083">
            <w:hyperlink r:id="rId10" w:history="1">
              <w:r w:rsidR="00BC3C8D" w:rsidRPr="00BC3C8D">
                <w:rPr>
                  <w:rStyle w:val="Hyperlink"/>
                </w:rPr>
                <w:t>Electricity Safety Act 1971</w:t>
              </w:r>
            </w:hyperlink>
          </w:p>
          <w:p w14:paraId="30FB68C9" w14:textId="77777777" w:rsidR="00BE0E64" w:rsidRDefault="00BE0E64" w:rsidP="00913083"/>
          <w:p w14:paraId="535FF219" w14:textId="272640DF" w:rsidR="006B0E06" w:rsidRPr="00B0697C" w:rsidRDefault="006B0E06" w:rsidP="00913083"/>
        </w:tc>
        <w:tc>
          <w:tcPr>
            <w:tcW w:w="7087" w:type="dxa"/>
          </w:tcPr>
          <w:p w14:paraId="421A8559" w14:textId="77777777" w:rsidR="00FB638C" w:rsidRPr="003D398C" w:rsidRDefault="00FB638C" w:rsidP="00FB638C">
            <w:pPr>
              <w:textAlignment w:val="center"/>
              <w:rPr>
                <w:rFonts w:eastAsia="Calibri" w:cs="Calibri"/>
                <w:color w:val="000000"/>
                <w:position w:val="17"/>
                <w:szCs w:val="22"/>
                <w:lang w:eastAsia="en-AU"/>
              </w:rPr>
            </w:pPr>
            <w:bookmarkStart w:id="16" w:name="_Hlk160189627"/>
          </w:p>
          <w:p w14:paraId="5C63435A" w14:textId="4FC48B22" w:rsidR="00FB638C" w:rsidRPr="003D398C" w:rsidRDefault="00FB638C" w:rsidP="00FB638C">
            <w:pPr>
              <w:textAlignment w:val="center"/>
              <w:rPr>
                <w:rFonts w:eastAsia="Calibri" w:cs="Calibri"/>
                <w:color w:val="000000"/>
                <w:position w:val="17"/>
                <w:szCs w:val="22"/>
                <w:lang w:eastAsia="en-AU"/>
              </w:rPr>
            </w:pPr>
            <w:r w:rsidRPr="003D398C">
              <w:rPr>
                <w:rFonts w:eastAsia="Calibri" w:cs="Calibri"/>
                <w:color w:val="000000"/>
                <w:position w:val="17"/>
                <w:szCs w:val="22"/>
                <w:lang w:eastAsia="en-AU"/>
              </w:rPr>
              <w:t>On 11 March 2024 some minor amendments to the Electricity Safety Act 1971 come into effect. A change that all electricians and electrical contractors need to be aware of, is in relation to the reconnection of idle installations to the electricity network.</w:t>
            </w:r>
          </w:p>
          <w:p w14:paraId="671BA836" w14:textId="77777777" w:rsidR="00FB638C" w:rsidRPr="003D398C" w:rsidRDefault="00FB638C" w:rsidP="00FB638C">
            <w:pPr>
              <w:textAlignment w:val="center"/>
              <w:rPr>
                <w:rFonts w:eastAsia="Calibri" w:cs="Calibri"/>
                <w:color w:val="000000"/>
                <w:position w:val="17"/>
                <w:szCs w:val="22"/>
                <w:lang w:eastAsia="en-AU"/>
              </w:rPr>
            </w:pPr>
          </w:p>
          <w:p w14:paraId="2B111BA0" w14:textId="560DF996" w:rsidR="00FB638C" w:rsidRPr="003D398C" w:rsidRDefault="00FB638C" w:rsidP="00FB638C">
            <w:pPr>
              <w:textAlignment w:val="center"/>
              <w:rPr>
                <w:rFonts w:eastAsia="Calibri" w:cs="Calibri"/>
                <w:color w:val="000000"/>
                <w:position w:val="17"/>
                <w:szCs w:val="22"/>
                <w:lang w:eastAsia="en-AU"/>
              </w:rPr>
            </w:pPr>
            <w:r w:rsidRPr="003D398C">
              <w:rPr>
                <w:rFonts w:eastAsia="Calibri" w:cs="Calibri"/>
                <w:color w:val="000000"/>
                <w:position w:val="17"/>
                <w:szCs w:val="22"/>
                <w:lang w:eastAsia="en-AU"/>
              </w:rPr>
              <w:t>Th</w:t>
            </w:r>
            <w:r w:rsidR="00BC3C8D" w:rsidRPr="003D398C">
              <w:rPr>
                <w:rFonts w:eastAsia="Calibri" w:cs="Calibri"/>
                <w:color w:val="000000"/>
                <w:position w:val="17"/>
                <w:szCs w:val="22"/>
                <w:lang w:eastAsia="en-AU"/>
              </w:rPr>
              <w:t>is</w:t>
            </w:r>
            <w:r w:rsidRPr="003D398C">
              <w:rPr>
                <w:rFonts w:eastAsia="Calibri" w:cs="Calibri"/>
                <w:color w:val="000000"/>
                <w:position w:val="17"/>
                <w:szCs w:val="22"/>
                <w:lang w:eastAsia="en-AU"/>
              </w:rPr>
              <w:t xml:space="preserve"> change </w:t>
            </w:r>
            <w:r w:rsidR="00BC3C8D" w:rsidRPr="003D398C">
              <w:rPr>
                <w:rFonts w:eastAsia="Calibri" w:cs="Calibri"/>
                <w:color w:val="000000"/>
                <w:position w:val="17"/>
                <w:szCs w:val="22"/>
                <w:lang w:eastAsia="en-AU"/>
              </w:rPr>
              <w:t>is for</w:t>
            </w:r>
            <w:r w:rsidRPr="003D398C">
              <w:rPr>
                <w:rFonts w:eastAsia="Calibri" w:cs="Calibri"/>
                <w:color w:val="000000"/>
                <w:position w:val="17"/>
                <w:szCs w:val="22"/>
                <w:lang w:eastAsia="en-AU"/>
              </w:rPr>
              <w:t xml:space="preserve"> electrical installations that have been disconnect from the electricity network for a time greater than </w:t>
            </w:r>
            <w:r w:rsidR="00BC3C8D" w:rsidRPr="003D398C">
              <w:rPr>
                <w:rFonts w:eastAsia="Calibri" w:cs="Calibri"/>
                <w:color w:val="000000"/>
                <w:position w:val="17"/>
                <w:szCs w:val="22"/>
                <w:lang w:eastAsia="en-AU"/>
              </w:rPr>
              <w:t xml:space="preserve">six (6) </w:t>
            </w:r>
            <w:r w:rsidRPr="003D398C">
              <w:rPr>
                <w:rFonts w:eastAsia="Calibri" w:cs="Calibri"/>
                <w:color w:val="000000"/>
                <w:position w:val="17"/>
                <w:szCs w:val="22"/>
                <w:lang w:eastAsia="en-AU"/>
              </w:rPr>
              <w:t>months, either;</w:t>
            </w:r>
          </w:p>
          <w:p w14:paraId="4A5D9434" w14:textId="5E41D256" w:rsidR="00FB638C" w:rsidRPr="003D398C" w:rsidRDefault="00FB638C" w:rsidP="00FB638C">
            <w:pPr>
              <w:pStyle w:val="ListParagraph"/>
              <w:numPr>
                <w:ilvl w:val="0"/>
                <w:numId w:val="42"/>
              </w:numPr>
              <w:textAlignment w:val="center"/>
              <w:rPr>
                <w:rFonts w:eastAsia="Calibri" w:cs="Calibri"/>
                <w:color w:val="000000"/>
                <w:position w:val="17"/>
                <w:szCs w:val="22"/>
                <w:lang w:eastAsia="en-AU"/>
              </w:rPr>
            </w:pPr>
            <w:r w:rsidRPr="003D398C">
              <w:rPr>
                <w:rFonts w:eastAsia="Calibri" w:cs="Calibri"/>
                <w:b/>
                <w:bCs/>
                <w:color w:val="000000"/>
                <w:position w:val="17"/>
                <w:szCs w:val="22"/>
                <w:lang w:eastAsia="en-AU"/>
              </w:rPr>
              <w:t>Physically</w:t>
            </w:r>
            <w:r w:rsidRPr="003D398C">
              <w:rPr>
                <w:rFonts w:eastAsia="Calibri" w:cs="Calibri"/>
                <w:color w:val="000000"/>
                <w:position w:val="17"/>
                <w:szCs w:val="22"/>
                <w:lang w:eastAsia="en-AU"/>
              </w:rPr>
              <w:t>. For example: by turning the main switch off.</w:t>
            </w:r>
          </w:p>
          <w:p w14:paraId="030B68E2" w14:textId="77777777" w:rsidR="00FB638C" w:rsidRPr="003D398C" w:rsidRDefault="00FB638C" w:rsidP="00FB638C">
            <w:pPr>
              <w:pStyle w:val="ListParagraph"/>
              <w:numPr>
                <w:ilvl w:val="0"/>
                <w:numId w:val="42"/>
              </w:numPr>
              <w:textAlignment w:val="center"/>
              <w:rPr>
                <w:rFonts w:eastAsia="Calibri" w:cs="Calibri"/>
                <w:color w:val="000000"/>
                <w:position w:val="17"/>
                <w:szCs w:val="22"/>
                <w:lang w:eastAsia="en-AU"/>
              </w:rPr>
            </w:pPr>
            <w:r w:rsidRPr="003D398C">
              <w:rPr>
                <w:rFonts w:eastAsia="Calibri" w:cs="Calibri"/>
                <w:b/>
                <w:bCs/>
                <w:color w:val="000000"/>
                <w:position w:val="17"/>
                <w:szCs w:val="22"/>
                <w:lang w:eastAsia="en-AU"/>
              </w:rPr>
              <w:t>Remotely</w:t>
            </w:r>
            <w:r w:rsidRPr="003D398C">
              <w:rPr>
                <w:rFonts w:eastAsia="Calibri" w:cs="Calibri"/>
                <w:color w:val="000000"/>
                <w:position w:val="17"/>
                <w:szCs w:val="22"/>
                <w:lang w:eastAsia="en-AU"/>
              </w:rPr>
              <w:t>. For example: by devices such as Smart Meters turning off power to the installation.</w:t>
            </w:r>
          </w:p>
          <w:p w14:paraId="67C35F58" w14:textId="77777777" w:rsidR="00FB638C" w:rsidRPr="003D398C" w:rsidRDefault="00FB638C" w:rsidP="00FB638C">
            <w:pPr>
              <w:textAlignment w:val="center"/>
              <w:rPr>
                <w:rFonts w:eastAsia="Calibri" w:cs="Calibri"/>
                <w:color w:val="000000"/>
                <w:position w:val="17"/>
                <w:szCs w:val="22"/>
                <w:lang w:eastAsia="en-AU"/>
              </w:rPr>
            </w:pPr>
          </w:p>
          <w:p w14:paraId="4D2DAA7B" w14:textId="60205F45" w:rsidR="00FB638C" w:rsidRPr="003D398C" w:rsidRDefault="00FB638C" w:rsidP="00FB638C">
            <w:pPr>
              <w:textAlignment w:val="center"/>
              <w:rPr>
                <w:rFonts w:eastAsia="Calibri" w:cs="Calibri"/>
                <w:color w:val="000000"/>
                <w:position w:val="17"/>
                <w:szCs w:val="22"/>
                <w:lang w:eastAsia="en-AU"/>
              </w:rPr>
            </w:pPr>
            <w:r w:rsidRPr="003D398C">
              <w:rPr>
                <w:rFonts w:eastAsia="Calibri" w:cs="Calibri"/>
                <w:color w:val="000000"/>
                <w:position w:val="17"/>
                <w:szCs w:val="22"/>
                <w:lang w:eastAsia="en-AU"/>
              </w:rPr>
              <w:t>From 11 March 2024 a licensed electrician will need to re-test an installation that has been idle for over</w:t>
            </w:r>
            <w:r w:rsidR="003D398C" w:rsidRPr="003D398C">
              <w:rPr>
                <w:rFonts w:eastAsia="Calibri" w:cs="Calibri"/>
                <w:color w:val="000000"/>
                <w:position w:val="17"/>
                <w:szCs w:val="22"/>
                <w:lang w:eastAsia="en-AU"/>
              </w:rPr>
              <w:t xml:space="preserve"> six</w:t>
            </w:r>
            <w:r w:rsidRPr="003D398C">
              <w:rPr>
                <w:rFonts w:eastAsia="Calibri" w:cs="Calibri"/>
                <w:color w:val="000000"/>
                <w:position w:val="17"/>
                <w:szCs w:val="22"/>
                <w:lang w:eastAsia="en-AU"/>
              </w:rPr>
              <w:t xml:space="preserve"> </w:t>
            </w:r>
            <w:r w:rsidR="003D398C" w:rsidRPr="003D398C">
              <w:rPr>
                <w:rFonts w:eastAsia="Calibri" w:cs="Calibri"/>
                <w:color w:val="000000"/>
                <w:position w:val="17"/>
                <w:szCs w:val="22"/>
                <w:lang w:eastAsia="en-AU"/>
              </w:rPr>
              <w:t>(</w:t>
            </w:r>
            <w:r w:rsidRPr="003D398C">
              <w:rPr>
                <w:rFonts w:eastAsia="Calibri" w:cs="Calibri"/>
                <w:color w:val="000000"/>
                <w:position w:val="17"/>
                <w:szCs w:val="22"/>
                <w:lang w:eastAsia="en-AU"/>
              </w:rPr>
              <w:t>6</w:t>
            </w:r>
            <w:r w:rsidR="003D398C" w:rsidRPr="003D398C">
              <w:rPr>
                <w:rFonts w:eastAsia="Calibri" w:cs="Calibri"/>
                <w:color w:val="000000"/>
                <w:position w:val="17"/>
                <w:szCs w:val="22"/>
                <w:lang w:eastAsia="en-AU"/>
              </w:rPr>
              <w:t>)</w:t>
            </w:r>
            <w:r w:rsidRPr="003D398C">
              <w:rPr>
                <w:rFonts w:eastAsia="Calibri" w:cs="Calibri"/>
                <w:color w:val="000000"/>
                <w:position w:val="17"/>
                <w:szCs w:val="22"/>
                <w:lang w:eastAsia="en-AU"/>
              </w:rPr>
              <w:t xml:space="preserve"> months and submit a </w:t>
            </w:r>
            <w:r w:rsidRPr="003D398C">
              <w:rPr>
                <w:rFonts w:eastAsia="Calibri" w:cs="Calibri"/>
                <w:b/>
                <w:bCs/>
                <w:color w:val="000000"/>
                <w:position w:val="17"/>
                <w:szCs w:val="22"/>
                <w:lang w:eastAsia="en-AU"/>
              </w:rPr>
              <w:t>NEW</w:t>
            </w:r>
            <w:r w:rsidRPr="003D398C">
              <w:rPr>
                <w:rFonts w:eastAsia="Calibri" w:cs="Calibri"/>
                <w:color w:val="000000"/>
                <w:position w:val="17"/>
                <w:szCs w:val="22"/>
                <w:lang w:eastAsia="en-AU"/>
              </w:rPr>
              <w:t xml:space="preserve"> Certificate of Electrical Safety (CES) within 14 days of testing.  It is important the electrician select the </w:t>
            </w:r>
            <w:r w:rsidRPr="003D398C">
              <w:rPr>
                <w:rFonts w:eastAsia="Calibri" w:cs="Calibri"/>
                <w:b/>
                <w:bCs/>
                <w:color w:val="000000"/>
                <w:position w:val="17"/>
                <w:szCs w:val="22"/>
                <w:lang w:eastAsia="en-AU"/>
              </w:rPr>
              <w:t>NEW</w:t>
            </w:r>
            <w:r w:rsidRPr="003D398C">
              <w:rPr>
                <w:rFonts w:eastAsia="Calibri" w:cs="Calibri"/>
                <w:color w:val="000000"/>
                <w:position w:val="17"/>
                <w:szCs w:val="22"/>
                <w:lang w:eastAsia="en-AU"/>
              </w:rPr>
              <w:t xml:space="preserve"> category of the CES form and then make a booking request for an electrical inspector by calling the electrical bookings team on </w:t>
            </w:r>
            <w:r w:rsidR="00BC3C8D" w:rsidRPr="003D398C">
              <w:rPr>
                <w:rFonts w:eastAsia="Calibri" w:cs="Calibri"/>
                <w:color w:val="000000"/>
                <w:position w:val="17"/>
                <w:szCs w:val="22"/>
                <w:lang w:eastAsia="en-AU"/>
              </w:rPr>
              <w:t>(</w:t>
            </w:r>
            <w:r w:rsidRPr="003D398C">
              <w:rPr>
                <w:rFonts w:eastAsia="Calibri" w:cs="Calibri"/>
                <w:color w:val="000000"/>
                <w:position w:val="17"/>
                <w:szCs w:val="22"/>
                <w:lang w:eastAsia="en-AU"/>
              </w:rPr>
              <w:t>02</w:t>
            </w:r>
            <w:r w:rsidR="00BC3C8D" w:rsidRPr="003D398C">
              <w:rPr>
                <w:rFonts w:eastAsia="Calibri" w:cs="Calibri"/>
                <w:color w:val="000000"/>
                <w:position w:val="17"/>
                <w:szCs w:val="22"/>
                <w:lang w:eastAsia="en-AU"/>
              </w:rPr>
              <w:t>)</w:t>
            </w:r>
            <w:r w:rsidRPr="003D398C">
              <w:rPr>
                <w:rFonts w:eastAsia="Calibri" w:cs="Calibri"/>
                <w:color w:val="000000"/>
                <w:position w:val="17"/>
                <w:szCs w:val="22"/>
                <w:lang w:eastAsia="en-AU"/>
              </w:rPr>
              <w:t xml:space="preserve"> 62077775 or by email to </w:t>
            </w:r>
            <w:hyperlink r:id="rId11" w:history="1">
              <w:r w:rsidRPr="003D398C">
                <w:rPr>
                  <w:rStyle w:val="Hyperlink"/>
                  <w:rFonts w:eastAsia="Calibri" w:cs="Calibri"/>
                  <w:position w:val="17"/>
                  <w:szCs w:val="22"/>
                  <w:lang w:eastAsia="en-AU"/>
                </w:rPr>
                <w:t>Electrical.Inspections@act.gov.au</w:t>
              </w:r>
            </w:hyperlink>
          </w:p>
          <w:p w14:paraId="6BF216A9" w14:textId="77777777" w:rsidR="00FB638C" w:rsidRPr="003D398C" w:rsidRDefault="00FB638C" w:rsidP="00FB638C">
            <w:pPr>
              <w:textAlignment w:val="center"/>
              <w:rPr>
                <w:rFonts w:eastAsia="Calibri" w:cs="Calibri"/>
                <w:color w:val="000000"/>
                <w:position w:val="17"/>
                <w:szCs w:val="22"/>
                <w:lang w:eastAsia="en-AU"/>
              </w:rPr>
            </w:pPr>
          </w:p>
          <w:p w14:paraId="415C3367" w14:textId="7E8538A4" w:rsidR="00FB638C" w:rsidRPr="003D398C" w:rsidRDefault="00BC3C8D" w:rsidP="003D398C">
            <w:pPr>
              <w:pStyle w:val="Heading3"/>
            </w:pPr>
            <w:r w:rsidRPr="003D398C">
              <w:t xml:space="preserve">Important - </w:t>
            </w:r>
            <w:r w:rsidR="00FB638C" w:rsidRPr="003D398C">
              <w:t>Please note:</w:t>
            </w:r>
          </w:p>
          <w:p w14:paraId="22D79967" w14:textId="214B7390" w:rsidR="00472641" w:rsidRPr="003D398C" w:rsidRDefault="00FB638C" w:rsidP="00BC3C8D">
            <w:pPr>
              <w:textAlignment w:val="center"/>
              <w:rPr>
                <w:rFonts w:asciiTheme="minorHAnsi" w:hAnsiTheme="minorHAnsi" w:cstheme="minorHAnsi"/>
                <w:szCs w:val="22"/>
              </w:rPr>
            </w:pPr>
            <w:r w:rsidRPr="003D398C">
              <w:rPr>
                <w:rFonts w:eastAsia="Calibri" w:cs="Calibri"/>
                <w:color w:val="000000"/>
                <w:position w:val="17"/>
                <w:szCs w:val="22"/>
                <w:lang w:eastAsia="en-AU"/>
              </w:rPr>
              <w:t xml:space="preserve">The </w:t>
            </w:r>
            <w:r w:rsidR="00BC3C8D" w:rsidRPr="003D398C">
              <w:rPr>
                <w:rFonts w:eastAsia="Calibri" w:cs="Calibri"/>
                <w:color w:val="000000"/>
                <w:position w:val="17"/>
                <w:szCs w:val="22"/>
                <w:lang w:eastAsia="en-AU"/>
              </w:rPr>
              <w:t xml:space="preserve">electrical </w:t>
            </w:r>
            <w:r w:rsidRPr="003D398C">
              <w:rPr>
                <w:rFonts w:eastAsia="Calibri" w:cs="Calibri"/>
                <w:color w:val="000000"/>
                <w:position w:val="17"/>
                <w:szCs w:val="22"/>
                <w:lang w:eastAsia="en-AU"/>
              </w:rPr>
              <w:t>installation cannot be reconnected to the electricity network until an electrical inspector has inspected the installation and authorise</w:t>
            </w:r>
            <w:r w:rsidR="00BC3C8D" w:rsidRPr="003D398C">
              <w:rPr>
                <w:rFonts w:eastAsia="Calibri" w:cs="Calibri"/>
                <w:color w:val="000000"/>
                <w:position w:val="17"/>
                <w:szCs w:val="22"/>
                <w:lang w:eastAsia="en-AU"/>
              </w:rPr>
              <w:t>d</w:t>
            </w:r>
            <w:r w:rsidRPr="003D398C">
              <w:rPr>
                <w:rFonts w:eastAsia="Calibri" w:cs="Calibri"/>
                <w:color w:val="000000"/>
                <w:position w:val="17"/>
                <w:szCs w:val="22"/>
                <w:lang w:eastAsia="en-AU"/>
              </w:rPr>
              <w:t xml:space="preserve"> its reconnection.</w:t>
            </w:r>
            <w:bookmarkEnd w:id="16"/>
          </w:p>
        </w:tc>
      </w:tr>
      <w:tr w:rsidR="00351039" w14:paraId="501FF168" w14:textId="77777777" w:rsidTr="00712EF7">
        <w:tc>
          <w:tcPr>
            <w:tcW w:w="2552" w:type="dxa"/>
          </w:tcPr>
          <w:p w14:paraId="1949E86E" w14:textId="11FBEB55" w:rsidR="00BE0E64" w:rsidRPr="00BE0E64" w:rsidRDefault="00C33C67" w:rsidP="00BE0E64">
            <w:pPr>
              <w:jc w:val="center"/>
              <w:rPr>
                <w:snapToGrid w:val="0"/>
                <w:color w:val="0563C1" w:themeColor="hyperlink"/>
                <w:u w:val="single"/>
                <w:lang w:eastAsia="en-AU"/>
              </w:rPr>
            </w:pPr>
            <w:hyperlink w:anchor="_Contents:" w:history="1">
              <w:r w:rsidR="00280659" w:rsidRPr="00F5352F">
                <w:rPr>
                  <w:rStyle w:val="Hyperlink"/>
                  <w:snapToGrid w:val="0"/>
                  <w:lang w:eastAsia="en-AU"/>
                </w:rPr>
                <w:t>Back to Contents</w:t>
              </w:r>
            </w:hyperlink>
          </w:p>
        </w:tc>
        <w:tc>
          <w:tcPr>
            <w:tcW w:w="7087" w:type="dxa"/>
          </w:tcPr>
          <w:p w14:paraId="43668C44" w14:textId="77777777" w:rsidR="00280659" w:rsidRPr="003F4909" w:rsidRDefault="00280659" w:rsidP="003F4909">
            <w:pPr>
              <w:rPr>
                <w:rFonts w:asciiTheme="minorHAnsi" w:eastAsiaTheme="minorHAnsi" w:hAnsiTheme="minorHAnsi" w:cstheme="minorHAnsi"/>
                <w:b/>
                <w:bCs/>
                <w:snapToGrid w:val="0"/>
                <w:color w:val="000000" w:themeColor="text1"/>
                <w:sz w:val="24"/>
                <w:szCs w:val="24"/>
                <w:lang w:eastAsia="en-AU"/>
              </w:rPr>
            </w:pPr>
          </w:p>
        </w:tc>
      </w:tr>
    </w:tbl>
    <w:p w14:paraId="685D392C" w14:textId="77777777" w:rsidR="00BB0BD9" w:rsidRDefault="00BB0BD9">
      <w:bookmarkStart w:id="17" w:name="_Cutting_of_Sewer"/>
      <w:bookmarkStart w:id="18" w:name="_Recalls_1"/>
      <w:bookmarkStart w:id="19" w:name="_Recall_of_the"/>
      <w:bookmarkStart w:id="20" w:name="_Barry’s_Recall_of"/>
      <w:bookmarkStart w:id="21" w:name="_Recall_-_Handheld"/>
      <w:bookmarkStart w:id="22" w:name="_Recall_-_SolaX"/>
      <w:bookmarkStart w:id="23" w:name="_Recall_-_ROK"/>
      <w:bookmarkEnd w:id="17"/>
      <w:bookmarkEnd w:id="18"/>
      <w:bookmarkEnd w:id="19"/>
      <w:bookmarkEnd w:id="20"/>
      <w:bookmarkEnd w:id="21"/>
      <w:bookmarkEnd w:id="22"/>
      <w:bookmarkEnd w:id="23"/>
      <w:r>
        <w:br w:type="page"/>
      </w:r>
      <w:bookmarkStart w:id="24" w:name="_Recall_–_AEG"/>
      <w:bookmarkStart w:id="25" w:name="_Recall_–_LG"/>
      <w:bookmarkStart w:id="26" w:name="_Recall_–_SunTank"/>
      <w:bookmarkEnd w:id="24"/>
      <w:bookmarkEnd w:id="25"/>
      <w:bookmarkEnd w:id="26"/>
    </w:p>
    <w:p w14:paraId="2CC4867B" w14:textId="1A14D348" w:rsidR="002C5684" w:rsidRPr="002C5684" w:rsidRDefault="00FD19ED" w:rsidP="00801D93">
      <w:pPr>
        <w:pStyle w:val="Heading2"/>
        <w:rPr>
          <w:lang w:val="en" w:eastAsia="en-AU"/>
        </w:rPr>
      </w:pPr>
      <w:r w:rsidRPr="002C5684">
        <w:lastRenderedPageBreak/>
        <w:t>Recall</w:t>
      </w:r>
      <w:r w:rsidR="00F560C0" w:rsidRPr="002C5684">
        <w:t xml:space="preserve"> </w:t>
      </w:r>
      <w:r w:rsidR="0032466F" w:rsidRPr="002C5684">
        <w:t>–</w:t>
      </w:r>
      <w:r w:rsidR="00FA26BC" w:rsidRPr="002C5684">
        <w:t xml:space="preserve"> </w:t>
      </w:r>
      <w:r w:rsidR="002C5684" w:rsidRPr="002C5684">
        <w:rPr>
          <w:lang w:val="en" w:eastAsia="en-AU"/>
        </w:rPr>
        <w:t xml:space="preserve">SunTank </w:t>
      </w:r>
      <w:r w:rsidR="00350BD7">
        <w:rPr>
          <w:lang w:val="en" w:eastAsia="en-AU"/>
        </w:rPr>
        <w:t>H</w:t>
      </w:r>
      <w:r w:rsidR="002C5684" w:rsidRPr="002C5684">
        <w:rPr>
          <w:lang w:val="en" w:eastAsia="en-AU"/>
        </w:rPr>
        <w:t xml:space="preserve">ybrid </w:t>
      </w:r>
      <w:r w:rsidR="00350BD7">
        <w:rPr>
          <w:lang w:val="en" w:eastAsia="en-AU"/>
        </w:rPr>
        <w:t>I</w:t>
      </w:r>
      <w:r w:rsidR="002C5684" w:rsidRPr="002C5684">
        <w:rPr>
          <w:lang w:val="en" w:eastAsia="en-AU"/>
        </w:rPr>
        <w:t>nverter JKS-5HLVS-ABI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3"/>
        <w:gridCol w:w="5806"/>
      </w:tblGrid>
      <w:tr w:rsidR="00EC6ADE" w14:paraId="453D1AB6" w14:textId="77777777" w:rsidTr="0046398D">
        <w:trPr>
          <w:trHeight w:val="3551"/>
        </w:trPr>
        <w:tc>
          <w:tcPr>
            <w:tcW w:w="3823" w:type="dxa"/>
          </w:tcPr>
          <w:p w14:paraId="7DF98F3C" w14:textId="77777777" w:rsidR="009711BB" w:rsidRDefault="009711BB" w:rsidP="009766AD">
            <w:bookmarkStart w:id="27" w:name="_Hlk72501474"/>
            <w:bookmarkStart w:id="28" w:name="_Hlk72501446"/>
          </w:p>
          <w:p w14:paraId="07394822" w14:textId="17EBBC7B" w:rsidR="00BB3138" w:rsidRDefault="00663199" w:rsidP="009766AD">
            <w:r w:rsidRPr="00663199">
              <w:rPr>
                <w:noProof/>
              </w:rPr>
              <w:drawing>
                <wp:inline distT="0" distB="0" distL="0" distR="0" wp14:anchorId="0BDE5354" wp14:editId="10325759">
                  <wp:extent cx="2290445" cy="575310"/>
                  <wp:effectExtent l="0" t="0" r="0" b="0"/>
                  <wp:docPr id="13" name="Picture 13" descr="AC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CCC Logo"/>
                          <pic:cNvPicPr/>
                        </pic:nvPicPr>
                        <pic:blipFill>
                          <a:blip r:embed="rId12"/>
                          <a:stretch>
                            <a:fillRect/>
                          </a:stretch>
                        </pic:blipFill>
                        <pic:spPr>
                          <a:xfrm>
                            <a:off x="0" y="0"/>
                            <a:ext cx="2290445" cy="575310"/>
                          </a:xfrm>
                          <a:prstGeom prst="rect">
                            <a:avLst/>
                          </a:prstGeom>
                        </pic:spPr>
                      </pic:pic>
                    </a:graphicData>
                  </a:graphic>
                </wp:inline>
              </w:drawing>
            </w:r>
          </w:p>
          <w:p w14:paraId="49AA7427" w14:textId="517F354B" w:rsidR="00663199" w:rsidRDefault="00663199" w:rsidP="009766AD">
            <w:r w:rsidRPr="00663199">
              <w:rPr>
                <w:noProof/>
              </w:rPr>
              <w:drawing>
                <wp:inline distT="0" distB="0" distL="0" distR="0" wp14:anchorId="182C6367" wp14:editId="0CA3E04B">
                  <wp:extent cx="2290445" cy="648335"/>
                  <wp:effectExtent l="0" t="0" r="0" b="0"/>
                  <wp:docPr id="14" name="Picture 14" descr="Product Safety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roduct Safety Logo">
                            <a:hlinkClick r:id="rId13"/>
                          </pic:cNvPr>
                          <pic:cNvPicPr/>
                        </pic:nvPicPr>
                        <pic:blipFill>
                          <a:blip r:embed="rId14"/>
                          <a:stretch>
                            <a:fillRect/>
                          </a:stretch>
                        </pic:blipFill>
                        <pic:spPr>
                          <a:xfrm>
                            <a:off x="0" y="0"/>
                            <a:ext cx="2290445" cy="648335"/>
                          </a:xfrm>
                          <a:prstGeom prst="rect">
                            <a:avLst/>
                          </a:prstGeom>
                        </pic:spPr>
                      </pic:pic>
                    </a:graphicData>
                  </a:graphic>
                </wp:inline>
              </w:drawing>
            </w:r>
          </w:p>
          <w:p w14:paraId="24F30C74" w14:textId="63F6BFAD" w:rsidR="00D249A5" w:rsidRDefault="002C5684" w:rsidP="009766AD">
            <w:r>
              <w:rPr>
                <w:noProof/>
              </w:rPr>
              <w:drawing>
                <wp:inline distT="0" distB="0" distL="0" distR="0" wp14:anchorId="0C243754" wp14:editId="06AC7E4C">
                  <wp:extent cx="2290445" cy="3370580"/>
                  <wp:effectExtent l="0" t="0" r="0" b="1270"/>
                  <wp:docPr id="4" name="Picture 4" descr="ACCC Recall Notic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CC Recall Notice">
                            <a:hlinkClick r:id="rId15"/>
                          </pic:cNvPr>
                          <pic:cNvPicPr/>
                        </pic:nvPicPr>
                        <pic:blipFill>
                          <a:blip r:embed="rId16"/>
                          <a:stretch>
                            <a:fillRect/>
                          </a:stretch>
                        </pic:blipFill>
                        <pic:spPr>
                          <a:xfrm>
                            <a:off x="0" y="0"/>
                            <a:ext cx="2290445" cy="3370580"/>
                          </a:xfrm>
                          <a:prstGeom prst="rect">
                            <a:avLst/>
                          </a:prstGeom>
                        </pic:spPr>
                      </pic:pic>
                    </a:graphicData>
                  </a:graphic>
                </wp:inline>
              </w:drawing>
            </w:r>
          </w:p>
          <w:p w14:paraId="590D734A" w14:textId="77777777" w:rsidR="004D60F4" w:rsidRDefault="004D60F4" w:rsidP="009766AD"/>
          <w:p w14:paraId="2E66E616" w14:textId="77777777" w:rsidR="00540E55" w:rsidRDefault="00540E55" w:rsidP="009766AD"/>
          <w:p w14:paraId="54C4F3B3" w14:textId="77777777" w:rsidR="00540E55" w:rsidRDefault="00540E55" w:rsidP="009766AD"/>
          <w:p w14:paraId="1F153E3A" w14:textId="77777777" w:rsidR="00540E55" w:rsidRDefault="00540E55" w:rsidP="009766AD"/>
          <w:p w14:paraId="7E7BDDA0" w14:textId="77777777" w:rsidR="00540E55" w:rsidRDefault="00540E55" w:rsidP="009766AD"/>
          <w:p w14:paraId="17E88C75" w14:textId="77777777" w:rsidR="00540E55" w:rsidRDefault="00540E55" w:rsidP="009766AD"/>
          <w:p w14:paraId="5B9F8152" w14:textId="77777777" w:rsidR="00540E55" w:rsidRDefault="00540E55" w:rsidP="009766AD"/>
          <w:p w14:paraId="1F5C78E3" w14:textId="77777777" w:rsidR="00540E55" w:rsidRDefault="00540E55" w:rsidP="009766AD"/>
          <w:p w14:paraId="59D2BC33" w14:textId="77777777" w:rsidR="00540E55" w:rsidRDefault="00540E55" w:rsidP="009766AD"/>
          <w:p w14:paraId="5DD82EEB" w14:textId="77777777" w:rsidR="00540E55" w:rsidRDefault="00540E55" w:rsidP="009766AD"/>
          <w:p w14:paraId="3C77C99D" w14:textId="77777777" w:rsidR="00540E55" w:rsidRDefault="00540E55" w:rsidP="009766AD"/>
          <w:p w14:paraId="3B70B291" w14:textId="77777777" w:rsidR="00540E55" w:rsidRDefault="00540E55" w:rsidP="009766AD"/>
          <w:p w14:paraId="4782491F" w14:textId="77777777" w:rsidR="00540E55" w:rsidRDefault="00540E55" w:rsidP="009766AD"/>
          <w:p w14:paraId="572B1775" w14:textId="77777777" w:rsidR="00540E55" w:rsidRDefault="00540E55" w:rsidP="009766AD"/>
          <w:p w14:paraId="6550FEAB" w14:textId="77777777" w:rsidR="00540E55" w:rsidRDefault="00540E55" w:rsidP="009766AD"/>
          <w:p w14:paraId="0AEB3343" w14:textId="77777777" w:rsidR="00540E55" w:rsidRDefault="00540E55" w:rsidP="009766AD"/>
          <w:p w14:paraId="193BBBAA" w14:textId="77777777" w:rsidR="00540E55" w:rsidRDefault="00540E55" w:rsidP="009766AD"/>
          <w:p w14:paraId="15204739" w14:textId="77777777" w:rsidR="00540E55" w:rsidRDefault="00540E55" w:rsidP="009766AD"/>
          <w:p w14:paraId="03E95159" w14:textId="28E265BA" w:rsidR="00CA3477" w:rsidRDefault="00CA3477" w:rsidP="009766AD"/>
          <w:p w14:paraId="6D8537B4" w14:textId="2E30FB71" w:rsidR="009711BB" w:rsidRDefault="009711BB" w:rsidP="009766AD"/>
        </w:tc>
        <w:tc>
          <w:tcPr>
            <w:tcW w:w="5806" w:type="dxa"/>
          </w:tcPr>
          <w:p w14:paraId="572F61E2" w14:textId="77777777" w:rsidR="004F1351" w:rsidRPr="004F1351" w:rsidRDefault="004F1351" w:rsidP="004F1351">
            <w:pPr>
              <w:rPr>
                <w:rStyle w:val="field"/>
                <w:rFonts w:asciiTheme="minorHAnsi" w:hAnsiTheme="minorHAnsi" w:cstheme="minorHAnsi"/>
                <w:b/>
                <w:bCs/>
                <w:szCs w:val="22"/>
                <w:lang w:val="en"/>
              </w:rPr>
            </w:pPr>
          </w:p>
          <w:p w14:paraId="7A312E8D" w14:textId="1C8937D3" w:rsidR="00E932AD" w:rsidRPr="00FD43C5" w:rsidRDefault="00E932AD" w:rsidP="004F1351">
            <w:pPr>
              <w:rPr>
                <w:b/>
                <w:bCs/>
                <w:color w:val="352F52"/>
                <w:sz w:val="24"/>
                <w:szCs w:val="22"/>
                <w:lang w:val="en"/>
              </w:rPr>
            </w:pPr>
            <w:r w:rsidRPr="00FD43C5">
              <w:rPr>
                <w:rStyle w:val="field"/>
                <w:rFonts w:asciiTheme="minorHAnsi" w:hAnsiTheme="minorHAnsi" w:cstheme="minorHAnsi"/>
                <w:b/>
                <w:bCs/>
                <w:color w:val="352F52"/>
                <w:sz w:val="24"/>
                <w:szCs w:val="24"/>
                <w:lang w:val="en"/>
              </w:rPr>
              <w:t>Jinko Solar Australia Holdings Co. Pty Ltd. — SunTank hybrid inverter JKS-5HLVS-ABI</w:t>
            </w:r>
          </w:p>
          <w:p w14:paraId="234B5686" w14:textId="20BB74E8" w:rsidR="00BB0BD9" w:rsidRPr="004F1351" w:rsidRDefault="00BB0BD9" w:rsidP="00CF29F7">
            <w:pPr>
              <w:rPr>
                <w:b/>
                <w:bCs/>
                <w:color w:val="000000" w:themeColor="text1"/>
                <w:lang w:val="en"/>
              </w:rPr>
            </w:pPr>
          </w:p>
          <w:p w14:paraId="6F47E372" w14:textId="2468F583" w:rsidR="00E460F6" w:rsidRPr="00C5076D" w:rsidRDefault="00E460F6" w:rsidP="003D398C">
            <w:pPr>
              <w:pStyle w:val="Heading3"/>
            </w:pPr>
            <w:r w:rsidRPr="00C5076D">
              <w:t>Product description</w:t>
            </w:r>
          </w:p>
          <w:p w14:paraId="2F3CA11A" w14:textId="43FD25E2" w:rsidR="002C5684" w:rsidRPr="005C4D98" w:rsidRDefault="002C5684" w:rsidP="002C5684">
            <w:pPr>
              <w:rPr>
                <w:szCs w:val="22"/>
                <w:lang w:eastAsia="en-AU"/>
              </w:rPr>
            </w:pPr>
            <w:r w:rsidRPr="005C4D98">
              <w:rPr>
                <w:rFonts w:asciiTheme="minorHAnsi" w:hAnsiTheme="minorHAnsi" w:cstheme="minorHAnsi"/>
                <w:color w:val="2D2D2D"/>
                <w:szCs w:val="22"/>
                <w:shd w:val="clear" w:color="auto" w:fill="FFFFFF"/>
              </w:rPr>
              <w:t>Single-phase 5 kW hybrid power inverter used in domestic rooftop solar systems and with batteries.</w:t>
            </w:r>
            <w:r w:rsidRPr="005C4D98">
              <w:rPr>
                <w:rFonts w:asciiTheme="minorHAnsi" w:hAnsiTheme="minorHAnsi" w:cstheme="minorHAnsi"/>
                <w:color w:val="2D2D2D"/>
                <w:szCs w:val="22"/>
              </w:rPr>
              <w:br/>
            </w:r>
            <w:r w:rsidRPr="005C4D98">
              <w:rPr>
                <w:rFonts w:asciiTheme="minorHAnsi" w:hAnsiTheme="minorHAnsi" w:cstheme="minorHAnsi"/>
                <w:color w:val="2D2D2D"/>
                <w:szCs w:val="22"/>
                <w:shd w:val="clear" w:color="auto" w:fill="FFFFFF"/>
              </w:rPr>
              <w:t>Brand: Jinko</w:t>
            </w:r>
            <w:r w:rsidRPr="005C4D98">
              <w:rPr>
                <w:rFonts w:asciiTheme="minorHAnsi" w:hAnsiTheme="minorHAnsi" w:cstheme="minorHAnsi"/>
                <w:color w:val="2D2D2D"/>
                <w:szCs w:val="22"/>
              </w:rPr>
              <w:br/>
            </w:r>
            <w:r w:rsidRPr="005C4D98">
              <w:rPr>
                <w:rFonts w:asciiTheme="minorHAnsi" w:hAnsiTheme="minorHAnsi" w:cstheme="minorHAnsi"/>
                <w:color w:val="2D2D2D"/>
                <w:szCs w:val="22"/>
                <w:shd w:val="clear" w:color="auto" w:fill="FFFFFF"/>
              </w:rPr>
              <w:t>Model number: JKS-5HLVS-ABI</w:t>
            </w:r>
          </w:p>
          <w:p w14:paraId="10464E47" w14:textId="77777777" w:rsidR="00290E05" w:rsidRPr="00196129" w:rsidRDefault="00290E05" w:rsidP="00196129">
            <w:pPr>
              <w:rPr>
                <w:lang w:eastAsia="en-AU"/>
              </w:rPr>
            </w:pPr>
          </w:p>
          <w:p w14:paraId="34FD4219" w14:textId="77777777" w:rsidR="006541DA" w:rsidRDefault="00E460F6" w:rsidP="003D398C">
            <w:pPr>
              <w:pStyle w:val="Heading3"/>
            </w:pPr>
            <w:r w:rsidRPr="00AC63D9">
              <w:t>What are the defects?</w:t>
            </w:r>
          </w:p>
          <w:p w14:paraId="134B0BE2" w14:textId="7A0F38A6" w:rsidR="00BB0BD9" w:rsidRPr="004F1351" w:rsidRDefault="00C0625D" w:rsidP="004F1351">
            <w:pPr>
              <w:rPr>
                <w:b/>
                <w:bCs/>
                <w:color w:val="000000" w:themeColor="text1"/>
              </w:rPr>
            </w:pPr>
            <w:r w:rsidRPr="004F1351">
              <w:rPr>
                <w:color w:val="000000" w:themeColor="text1"/>
              </w:rPr>
              <w:t>The inverter has been supplied with an emergency power supply (EPS) plug that can be removed without the use of a tool and expose consumers to live terminals.</w:t>
            </w:r>
          </w:p>
          <w:p w14:paraId="65858093" w14:textId="77777777" w:rsidR="004F1351" w:rsidRDefault="004F1351" w:rsidP="003D398C"/>
          <w:p w14:paraId="55E3BE6A" w14:textId="406E60D4" w:rsidR="00E460F6" w:rsidRPr="004F1351" w:rsidRDefault="00E460F6" w:rsidP="003D398C">
            <w:pPr>
              <w:pStyle w:val="Heading3"/>
            </w:pPr>
            <w:r w:rsidRPr="004F1351">
              <w:t>What are the hazards?</w:t>
            </w:r>
          </w:p>
          <w:p w14:paraId="2D201093" w14:textId="1789C2B0" w:rsidR="00BB0BD9" w:rsidRPr="004F1351" w:rsidRDefault="00C0625D" w:rsidP="004F1351">
            <w:pPr>
              <w:rPr>
                <w:b/>
                <w:bCs/>
                <w:color w:val="000000" w:themeColor="text1"/>
              </w:rPr>
            </w:pPr>
            <w:r w:rsidRPr="004F1351">
              <w:rPr>
                <w:color w:val="000000" w:themeColor="text1"/>
              </w:rPr>
              <w:t>There is a risk of serious injury or death from electric shock if consumers remove the EPS plug and access live terminals.</w:t>
            </w:r>
          </w:p>
          <w:p w14:paraId="6AEC0B56" w14:textId="77777777" w:rsidR="00FD43C5" w:rsidRDefault="00FD43C5" w:rsidP="004F1351">
            <w:pPr>
              <w:rPr>
                <w:color w:val="000000" w:themeColor="text1"/>
              </w:rPr>
            </w:pPr>
          </w:p>
          <w:p w14:paraId="33012BB5" w14:textId="23FE3961" w:rsidR="006541DA" w:rsidRPr="004F1351" w:rsidRDefault="00E460F6" w:rsidP="003D398C">
            <w:pPr>
              <w:pStyle w:val="Heading3"/>
            </w:pPr>
            <w:r w:rsidRPr="004F1351">
              <w:t>What should consumers do?</w:t>
            </w:r>
          </w:p>
          <w:p w14:paraId="24488D8E" w14:textId="12FDF087" w:rsidR="00BB0BD9" w:rsidRPr="004F1351" w:rsidRDefault="00C0625D" w:rsidP="004F1351">
            <w:pPr>
              <w:rPr>
                <w:b/>
                <w:bCs/>
                <w:color w:val="000000" w:themeColor="text1"/>
              </w:rPr>
            </w:pPr>
            <w:r w:rsidRPr="004F1351">
              <w:rPr>
                <w:color w:val="000000" w:themeColor="text1"/>
              </w:rPr>
              <w:t>Consumers should switch the inverter off immediately.</w:t>
            </w:r>
            <w:r w:rsidRPr="004F1351">
              <w:rPr>
                <w:color w:val="000000" w:themeColor="text1"/>
              </w:rPr>
              <w:br/>
              <w:t>Consumers must not remove the EPS plug from the inverter.</w:t>
            </w:r>
            <w:r w:rsidRPr="004F1351">
              <w:rPr>
                <w:color w:val="000000" w:themeColor="text1"/>
              </w:rPr>
              <w:br/>
              <w:t>Consumers should contact their retailer or Jinko Solar Australia on </w:t>
            </w:r>
            <w:hyperlink r:id="rId17" w:history="1">
              <w:r w:rsidRPr="004F1351">
                <w:rPr>
                  <w:color w:val="000000" w:themeColor="text1"/>
                  <w:u w:val="single"/>
                </w:rPr>
                <w:t>bess_au@jinkosolar.com</w:t>
              </w:r>
            </w:hyperlink>
            <w:r w:rsidRPr="004F1351">
              <w:rPr>
                <w:color w:val="000000" w:themeColor="text1"/>
              </w:rPr>
              <w:t> or by phone on 1300 326 182 to arrange for the permanent securement of the EPS plug so that it cannot be removed without a tool.</w:t>
            </w:r>
            <w:r w:rsidRPr="004F1351">
              <w:rPr>
                <w:color w:val="000000" w:themeColor="text1"/>
              </w:rPr>
              <w:br/>
              <w:t>A warning label will be affixed to the plug advising of the dangers of live parts if removed.</w:t>
            </w:r>
          </w:p>
          <w:p w14:paraId="7F1711AD" w14:textId="77777777" w:rsidR="00FD43C5" w:rsidRDefault="00FD43C5" w:rsidP="003D398C"/>
          <w:p w14:paraId="60F0F39A" w14:textId="69C3295F" w:rsidR="000041CA" w:rsidRDefault="000041CA" w:rsidP="003D398C">
            <w:pPr>
              <w:pStyle w:val="Heading3"/>
            </w:pPr>
            <w:r w:rsidRPr="00AC63D9">
              <w:t>Additional Information</w:t>
            </w:r>
          </w:p>
          <w:p w14:paraId="538ADE41" w14:textId="77777777" w:rsidR="00C0625D" w:rsidRDefault="000041CA" w:rsidP="00EC0FB2">
            <w:pPr>
              <w:rPr>
                <w:b/>
                <w:bCs/>
                <w:sz w:val="24"/>
                <w:szCs w:val="24"/>
              </w:rPr>
            </w:pPr>
            <w:r w:rsidRPr="0028168D">
              <w:rPr>
                <w:b/>
                <w:bCs/>
                <w:sz w:val="24"/>
                <w:szCs w:val="24"/>
              </w:rPr>
              <w:t>Supplier:</w:t>
            </w:r>
          </w:p>
          <w:p w14:paraId="7A86E2CD" w14:textId="76DE2B2A" w:rsidR="00C0625D" w:rsidRPr="005C4D98" w:rsidRDefault="00CA3477" w:rsidP="00EC0FB2">
            <w:pPr>
              <w:rPr>
                <w:szCs w:val="22"/>
              </w:rPr>
            </w:pPr>
            <w:r w:rsidRPr="0028168D">
              <w:rPr>
                <w:b/>
                <w:bCs/>
                <w:sz w:val="24"/>
                <w:szCs w:val="24"/>
              </w:rPr>
              <w:t xml:space="preserve"> </w:t>
            </w:r>
            <w:r w:rsidR="00C0625D" w:rsidRPr="005C4D98">
              <w:rPr>
                <w:szCs w:val="22"/>
              </w:rPr>
              <w:t>Jinko Solar Australia Holdings Co. Pty Ltd</w:t>
            </w:r>
          </w:p>
          <w:p w14:paraId="0BDE702E" w14:textId="5E6EA172" w:rsidR="006541DA" w:rsidRPr="00AC63D9" w:rsidRDefault="00C33C67" w:rsidP="00FD43C5">
            <w:pPr>
              <w:rPr>
                <w:rFonts w:asciiTheme="minorHAnsi" w:hAnsiTheme="minorHAnsi" w:cstheme="minorHAnsi"/>
                <w:u w:val="single"/>
                <w:shd w:val="clear" w:color="auto" w:fill="FFFFFF"/>
              </w:rPr>
            </w:pPr>
            <w:hyperlink r:id="rId18" w:history="1">
              <w:r w:rsidR="00C0625D" w:rsidRPr="005C4D98">
                <w:rPr>
                  <w:rStyle w:val="Hyperlink"/>
                  <w:color w:val="auto"/>
                </w:rPr>
                <w:t>http://jinkosolarenergystorage.com.au/</w:t>
              </w:r>
            </w:hyperlink>
            <w:r w:rsidR="00722D49" w:rsidRPr="00C0625D">
              <w:br/>
            </w:r>
          </w:p>
          <w:p w14:paraId="49124B84" w14:textId="2538E6CD" w:rsidR="00BB0BD9" w:rsidRPr="005C4D98" w:rsidRDefault="000041CA" w:rsidP="00EC0FB2">
            <w:pPr>
              <w:rPr>
                <w:rFonts w:asciiTheme="minorHAnsi" w:hAnsiTheme="minorHAnsi" w:cstheme="minorHAnsi"/>
              </w:rPr>
            </w:pPr>
            <w:r w:rsidRPr="00350BD7">
              <w:rPr>
                <w:b/>
                <w:bCs/>
                <w:color w:val="000000" w:themeColor="text1"/>
                <w:sz w:val="24"/>
                <w:szCs w:val="24"/>
              </w:rPr>
              <w:t>Traders who sold this product</w:t>
            </w:r>
            <w:r w:rsidR="009905DC" w:rsidRPr="00350BD7">
              <w:rPr>
                <w:b/>
                <w:bCs/>
                <w:color w:val="000000" w:themeColor="text1"/>
                <w:sz w:val="24"/>
                <w:szCs w:val="24"/>
              </w:rPr>
              <w:t xml:space="preserve">: </w:t>
            </w:r>
            <w:r w:rsidR="00C0505E" w:rsidRPr="0028168D">
              <w:rPr>
                <w:sz w:val="24"/>
                <w:szCs w:val="24"/>
              </w:rPr>
              <w:br/>
            </w:r>
            <w:r w:rsidR="006541DA" w:rsidRPr="005C4D98">
              <w:rPr>
                <w:rFonts w:asciiTheme="minorHAnsi" w:hAnsiTheme="minorHAnsi" w:cstheme="minorHAnsi"/>
                <w:color w:val="2D2D2D"/>
                <w:shd w:val="clear" w:color="auto" w:fill="FFFFFF"/>
              </w:rPr>
              <w:t>• Gosolar</w:t>
            </w:r>
            <w:r w:rsidR="00B53961">
              <w:rPr>
                <w:rFonts w:asciiTheme="minorHAnsi" w:hAnsiTheme="minorHAnsi" w:cstheme="minorHAnsi"/>
                <w:color w:val="2D2D2D"/>
                <w:shd w:val="clear" w:color="auto" w:fill="FFFFFF"/>
              </w:rPr>
              <w:t xml:space="preserve">  </w:t>
            </w:r>
            <w:r w:rsidR="006541DA" w:rsidRPr="005C4D98">
              <w:rPr>
                <w:rFonts w:asciiTheme="minorHAnsi" w:hAnsiTheme="minorHAnsi" w:cstheme="minorHAnsi"/>
                <w:color w:val="2D2D2D"/>
                <w:shd w:val="clear" w:color="auto" w:fill="FFFFFF"/>
              </w:rPr>
              <w:t>• Bluesun Group</w:t>
            </w:r>
            <w:r w:rsidR="00B53961">
              <w:rPr>
                <w:rFonts w:asciiTheme="minorHAnsi" w:hAnsiTheme="minorHAnsi" w:cstheme="minorHAnsi"/>
                <w:color w:val="2D2D2D"/>
                <w:shd w:val="clear" w:color="auto" w:fill="FFFFFF"/>
              </w:rPr>
              <w:t xml:space="preserve"> </w:t>
            </w:r>
            <w:r w:rsidR="006541DA" w:rsidRPr="005C4D98">
              <w:rPr>
                <w:rFonts w:asciiTheme="minorHAnsi" w:hAnsiTheme="minorHAnsi" w:cstheme="minorHAnsi"/>
                <w:color w:val="2D2D2D"/>
                <w:shd w:val="clear" w:color="auto" w:fill="FFFFFF"/>
              </w:rPr>
              <w:t>• Austra Energy Group</w:t>
            </w:r>
            <w:r w:rsidR="006541DA" w:rsidRPr="005C4D98">
              <w:rPr>
                <w:rFonts w:asciiTheme="minorHAnsi" w:hAnsiTheme="minorHAnsi" w:cstheme="minorHAnsi"/>
                <w:color w:val="2D2D2D"/>
              </w:rPr>
              <w:br/>
            </w:r>
            <w:r w:rsidR="006541DA" w:rsidRPr="005C4D98">
              <w:rPr>
                <w:rFonts w:asciiTheme="minorHAnsi" w:hAnsiTheme="minorHAnsi" w:cstheme="minorHAnsi"/>
                <w:color w:val="2D2D2D"/>
                <w:shd w:val="clear" w:color="auto" w:fill="FFFFFF"/>
              </w:rPr>
              <w:t>• Raystech</w:t>
            </w:r>
          </w:p>
          <w:p w14:paraId="20F41136" w14:textId="77777777" w:rsidR="00A364CB" w:rsidRDefault="00A364CB" w:rsidP="00C0505E">
            <w:pPr>
              <w:rPr>
                <w:b/>
                <w:bCs/>
                <w:sz w:val="24"/>
                <w:szCs w:val="24"/>
              </w:rPr>
            </w:pPr>
          </w:p>
          <w:p w14:paraId="08F93B9B" w14:textId="06525E30" w:rsidR="001F56D0" w:rsidRDefault="000041CA" w:rsidP="00C0505E">
            <w:pPr>
              <w:rPr>
                <w:rFonts w:asciiTheme="minorHAnsi" w:hAnsiTheme="minorHAnsi" w:cstheme="minorHAnsi"/>
                <w:sz w:val="24"/>
                <w:szCs w:val="24"/>
              </w:rPr>
            </w:pPr>
            <w:r w:rsidRPr="0028168D">
              <w:rPr>
                <w:b/>
                <w:bCs/>
                <w:sz w:val="24"/>
                <w:szCs w:val="24"/>
              </w:rPr>
              <w:t>Dates available for sale:</w:t>
            </w:r>
            <w:r w:rsidRPr="0028168D">
              <w:rPr>
                <w:rFonts w:asciiTheme="minorHAnsi" w:hAnsiTheme="minorHAnsi" w:cstheme="minorHAnsi"/>
                <w:sz w:val="24"/>
                <w:szCs w:val="24"/>
              </w:rPr>
              <w:t xml:space="preserve"> </w:t>
            </w:r>
          </w:p>
          <w:p w14:paraId="528B429E" w14:textId="0FD3CB91" w:rsidR="006541DA" w:rsidRPr="005C4D98" w:rsidRDefault="006541DA" w:rsidP="00C0505E">
            <w:pPr>
              <w:rPr>
                <w:rFonts w:asciiTheme="minorHAnsi" w:hAnsiTheme="minorHAnsi" w:cstheme="minorHAnsi"/>
                <w:sz w:val="24"/>
                <w:szCs w:val="24"/>
              </w:rPr>
            </w:pPr>
            <w:r w:rsidRPr="005C4D98">
              <w:rPr>
                <w:rFonts w:asciiTheme="minorHAnsi" w:hAnsiTheme="minorHAnsi" w:cstheme="minorHAnsi"/>
              </w:rPr>
              <w:t>7 Jul 2022</w:t>
            </w:r>
            <w:r w:rsidRPr="005C4D98">
              <w:rPr>
                <w:rFonts w:asciiTheme="minorHAnsi" w:hAnsiTheme="minorHAnsi" w:cstheme="minorHAnsi"/>
                <w:color w:val="2D2D2D"/>
                <w:shd w:val="clear" w:color="auto" w:fill="FFFFFF"/>
              </w:rPr>
              <w:t> - </w:t>
            </w:r>
            <w:r w:rsidRPr="005C4D98">
              <w:rPr>
                <w:rFonts w:asciiTheme="minorHAnsi" w:hAnsiTheme="minorHAnsi" w:cstheme="minorHAnsi"/>
              </w:rPr>
              <w:t>8 Dec 2023</w:t>
            </w:r>
          </w:p>
          <w:p w14:paraId="57BA7CF2" w14:textId="77777777" w:rsidR="00BB0BD9" w:rsidRDefault="00BB0BD9" w:rsidP="00AE50F3"/>
          <w:p w14:paraId="3BE15396" w14:textId="151811A6" w:rsidR="00532B35" w:rsidRPr="006541DA" w:rsidRDefault="000041CA" w:rsidP="00AE50F3">
            <w:pPr>
              <w:rPr>
                <w:color w:val="FF0000"/>
                <w:sz w:val="24"/>
                <w:szCs w:val="24"/>
              </w:rPr>
            </w:pPr>
            <w:r w:rsidRPr="000B5C7D">
              <w:rPr>
                <w:b/>
                <w:bCs/>
                <w:color w:val="000000" w:themeColor="text1"/>
                <w:sz w:val="24"/>
                <w:szCs w:val="24"/>
              </w:rPr>
              <w:t>ACCC Notice:</w:t>
            </w:r>
            <w:r w:rsidRPr="000B5C7D">
              <w:rPr>
                <w:color w:val="000000" w:themeColor="text1"/>
                <w:sz w:val="24"/>
                <w:szCs w:val="24"/>
              </w:rPr>
              <w:t xml:space="preserve"> </w:t>
            </w:r>
            <w:r w:rsidR="006531E5" w:rsidRPr="000B5C7D">
              <w:rPr>
                <w:color w:val="000000" w:themeColor="text1"/>
                <w:sz w:val="24"/>
                <w:szCs w:val="24"/>
              </w:rPr>
              <w:t xml:space="preserve"> </w:t>
            </w:r>
            <w:hyperlink r:id="rId19" w:history="1">
              <w:r w:rsidR="006531E5">
                <w:rPr>
                  <w:rStyle w:val="Hyperlink"/>
                </w:rPr>
                <w:t>Jinko Solar Australia Holdings Co. Pty Ltd. — SunTank hybrid inverter JKS-5HLVS-ABI | Product Safety Australia</w:t>
              </w:r>
            </w:hyperlink>
          </w:p>
          <w:p w14:paraId="3D4280DB" w14:textId="77777777" w:rsidR="00494DC0" w:rsidRDefault="00494DC0" w:rsidP="006541DA">
            <w:pPr>
              <w:rPr>
                <w:b/>
                <w:bCs/>
                <w:color w:val="FF0000"/>
                <w:sz w:val="24"/>
                <w:szCs w:val="24"/>
              </w:rPr>
            </w:pPr>
          </w:p>
          <w:p w14:paraId="3B140A3D" w14:textId="160370E5" w:rsidR="00A364CB" w:rsidRPr="000B5C7D" w:rsidRDefault="000041CA" w:rsidP="002F5886">
            <w:pPr>
              <w:rPr>
                <w:color w:val="000000" w:themeColor="text1"/>
                <w:sz w:val="24"/>
                <w:szCs w:val="24"/>
              </w:rPr>
            </w:pPr>
            <w:r w:rsidRPr="000B5C7D">
              <w:rPr>
                <w:b/>
                <w:bCs/>
                <w:color w:val="000000" w:themeColor="text1"/>
                <w:sz w:val="24"/>
                <w:szCs w:val="24"/>
              </w:rPr>
              <w:t>Recall Notice:</w:t>
            </w:r>
            <w:r w:rsidRPr="000B5C7D">
              <w:rPr>
                <w:color w:val="000000" w:themeColor="text1"/>
                <w:sz w:val="24"/>
                <w:szCs w:val="24"/>
              </w:rPr>
              <w:t xml:space="preserve">  </w:t>
            </w:r>
          </w:p>
          <w:p w14:paraId="2AB6E35C" w14:textId="2620042E" w:rsidR="00FD12A7" w:rsidRPr="00BC6465" w:rsidRDefault="00C33C67" w:rsidP="002F5886">
            <w:pPr>
              <w:rPr>
                <w:szCs w:val="22"/>
              </w:rPr>
            </w:pPr>
            <w:hyperlink r:id="rId20" w:history="1">
              <w:r w:rsidR="00A364CB">
                <w:rPr>
                  <w:rStyle w:val="Hyperlink"/>
                </w:rPr>
                <w:t>Recall advertisement - 11 January 2024.pdf (productsafety.gov.au)</w:t>
              </w:r>
            </w:hyperlink>
            <w:r w:rsidR="00A364CB">
              <w:t xml:space="preserve"> </w:t>
            </w:r>
            <w:hyperlink r:id="rId21" w:history="1"/>
          </w:p>
        </w:tc>
      </w:tr>
      <w:bookmarkEnd w:id="27"/>
      <w:tr w:rsidR="00EC6ADE" w14:paraId="7C1FFE6A" w14:textId="77777777" w:rsidTr="00CB6FE0">
        <w:trPr>
          <w:trHeight w:val="231"/>
        </w:trPr>
        <w:tc>
          <w:tcPr>
            <w:tcW w:w="3823" w:type="dxa"/>
          </w:tcPr>
          <w:p w14:paraId="130E6641" w14:textId="07055347" w:rsidR="00F5352F" w:rsidRPr="00E07C41" w:rsidRDefault="00AE50F3" w:rsidP="00E07C41">
            <w:pPr>
              <w:jc w:val="center"/>
            </w:pPr>
            <w:r>
              <w:fldChar w:fldCharType="begin"/>
            </w:r>
            <w:r>
              <w:instrText xml:space="preserve"> HYPERLINK \l "_Contents:" </w:instrText>
            </w:r>
            <w:r>
              <w:fldChar w:fldCharType="separate"/>
            </w:r>
            <w:r w:rsidRPr="00F5352F">
              <w:rPr>
                <w:rStyle w:val="Hyperlink"/>
                <w:snapToGrid w:val="0"/>
                <w:lang w:eastAsia="en-AU"/>
              </w:rPr>
              <w:t>Back to Contents</w:t>
            </w:r>
            <w:r>
              <w:rPr>
                <w:rStyle w:val="Hyperlink"/>
                <w:snapToGrid w:val="0"/>
                <w:lang w:eastAsia="en-AU"/>
              </w:rPr>
              <w:fldChar w:fldCharType="end"/>
            </w:r>
          </w:p>
        </w:tc>
        <w:tc>
          <w:tcPr>
            <w:tcW w:w="5806" w:type="dxa"/>
          </w:tcPr>
          <w:p w14:paraId="2A75969E" w14:textId="5DD807C0" w:rsidR="00F5352F" w:rsidRPr="00E07C41" w:rsidRDefault="00F5352F" w:rsidP="00E07C41">
            <w:pPr>
              <w:jc w:val="center"/>
            </w:pPr>
          </w:p>
        </w:tc>
      </w:tr>
    </w:tbl>
    <w:p w14:paraId="4EB3ECA6" w14:textId="470C072D" w:rsidR="00C5076D" w:rsidRPr="00C5076D" w:rsidRDefault="00C5076D" w:rsidP="00C5076D">
      <w:pPr>
        <w:pStyle w:val="Heading2"/>
      </w:pPr>
      <w:bookmarkStart w:id="29" w:name="_Certificates_of_Electrical"/>
      <w:bookmarkStart w:id="30" w:name="_Tesla_Gateway_2"/>
      <w:bookmarkStart w:id="31" w:name="_1000Vdc_Vs_600Vdc"/>
      <w:bookmarkStart w:id="32" w:name="_Solar_Energy_Smart"/>
      <w:bookmarkStart w:id="33" w:name="_Calibration_of_test"/>
      <w:bookmarkStart w:id="34" w:name="_Continued_-_Recall"/>
      <w:bookmarkStart w:id="35" w:name="_Use_of_metallic"/>
      <w:bookmarkStart w:id="36" w:name="_Instantaneous_Hot_Water"/>
      <w:bookmarkStart w:id="37" w:name="_7%_Voltage_Drop"/>
      <w:bookmarkStart w:id="38" w:name="_Heating_and_cooling"/>
      <w:bookmarkStart w:id="39" w:name="_Failed_Inspections_–"/>
      <w:bookmarkStart w:id="40" w:name="_Recall_–_Growatt"/>
      <w:bookmarkStart w:id="41" w:name="_Hlk100225585"/>
      <w:bookmarkEnd w:id="29"/>
      <w:bookmarkEnd w:id="30"/>
      <w:bookmarkEnd w:id="31"/>
      <w:bookmarkEnd w:id="32"/>
      <w:bookmarkEnd w:id="33"/>
      <w:bookmarkEnd w:id="34"/>
      <w:bookmarkEnd w:id="35"/>
      <w:bookmarkEnd w:id="36"/>
      <w:bookmarkEnd w:id="37"/>
      <w:bookmarkEnd w:id="38"/>
      <w:bookmarkEnd w:id="39"/>
      <w:bookmarkEnd w:id="40"/>
      <w:bookmarkEnd w:id="28"/>
      <w:r w:rsidRPr="00C5076D">
        <w:lastRenderedPageBreak/>
        <w:t xml:space="preserve">Recall – Growatt </w:t>
      </w:r>
      <w:r w:rsidR="00350BD7">
        <w:t>S</w:t>
      </w:r>
      <w:r w:rsidRPr="00C5076D">
        <w:t xml:space="preserve">olar </w:t>
      </w:r>
      <w:r w:rsidR="00350BD7">
        <w:t>P</w:t>
      </w:r>
      <w:r w:rsidRPr="00C5076D">
        <w:t xml:space="preserve">ower </w:t>
      </w:r>
      <w:r w:rsidR="00350BD7">
        <w:t>I</w:t>
      </w:r>
      <w:r w:rsidRPr="00C5076D">
        <w:t>nverters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3"/>
        <w:gridCol w:w="5806"/>
      </w:tblGrid>
      <w:tr w:rsidR="00C5076D" w:rsidRPr="00C5076D" w14:paraId="721F628D" w14:textId="77777777" w:rsidTr="007E3360">
        <w:trPr>
          <w:trHeight w:val="3551"/>
        </w:trPr>
        <w:tc>
          <w:tcPr>
            <w:tcW w:w="3823" w:type="dxa"/>
          </w:tcPr>
          <w:p w14:paraId="678A85F4" w14:textId="77777777" w:rsidR="00C5076D" w:rsidRPr="00C5076D" w:rsidRDefault="00C5076D" w:rsidP="00C5076D"/>
          <w:p w14:paraId="4841BFD3" w14:textId="77777777" w:rsidR="00C5076D" w:rsidRPr="00C5076D" w:rsidRDefault="00C5076D" w:rsidP="00C5076D">
            <w:r w:rsidRPr="00C5076D">
              <w:rPr>
                <w:noProof/>
              </w:rPr>
              <w:drawing>
                <wp:inline distT="0" distB="0" distL="0" distR="0" wp14:anchorId="15045928" wp14:editId="62DD225B">
                  <wp:extent cx="2290445" cy="575310"/>
                  <wp:effectExtent l="0" t="0" r="0" b="0"/>
                  <wp:docPr id="9" name="Picture 9" descr="AC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CCC Logo"/>
                          <pic:cNvPicPr/>
                        </pic:nvPicPr>
                        <pic:blipFill>
                          <a:blip r:embed="rId12"/>
                          <a:stretch>
                            <a:fillRect/>
                          </a:stretch>
                        </pic:blipFill>
                        <pic:spPr>
                          <a:xfrm>
                            <a:off x="0" y="0"/>
                            <a:ext cx="2290445" cy="575310"/>
                          </a:xfrm>
                          <a:prstGeom prst="rect">
                            <a:avLst/>
                          </a:prstGeom>
                        </pic:spPr>
                      </pic:pic>
                    </a:graphicData>
                  </a:graphic>
                </wp:inline>
              </w:drawing>
            </w:r>
          </w:p>
          <w:p w14:paraId="1D68E7DB" w14:textId="77777777" w:rsidR="00C5076D" w:rsidRPr="00C5076D" w:rsidRDefault="00C5076D" w:rsidP="00C5076D">
            <w:r w:rsidRPr="00C5076D">
              <w:rPr>
                <w:noProof/>
              </w:rPr>
              <w:drawing>
                <wp:inline distT="0" distB="0" distL="0" distR="0" wp14:anchorId="587BDA31" wp14:editId="226E818A">
                  <wp:extent cx="2290445" cy="648335"/>
                  <wp:effectExtent l="0" t="0" r="0" b="0"/>
                  <wp:docPr id="15" name="Picture 15" descr="Product Safety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roduct Safety Logo">
                            <a:hlinkClick r:id="rId13"/>
                          </pic:cNvPr>
                          <pic:cNvPicPr/>
                        </pic:nvPicPr>
                        <pic:blipFill>
                          <a:blip r:embed="rId14"/>
                          <a:stretch>
                            <a:fillRect/>
                          </a:stretch>
                        </pic:blipFill>
                        <pic:spPr>
                          <a:xfrm>
                            <a:off x="0" y="0"/>
                            <a:ext cx="2290445" cy="648335"/>
                          </a:xfrm>
                          <a:prstGeom prst="rect">
                            <a:avLst/>
                          </a:prstGeom>
                        </pic:spPr>
                      </pic:pic>
                    </a:graphicData>
                  </a:graphic>
                </wp:inline>
              </w:drawing>
            </w:r>
          </w:p>
          <w:p w14:paraId="5C938D1B" w14:textId="77777777" w:rsidR="00C5076D" w:rsidRPr="00C5076D" w:rsidRDefault="00C5076D" w:rsidP="00C5076D">
            <w:r w:rsidRPr="00C5076D">
              <w:rPr>
                <w:noProof/>
              </w:rPr>
              <w:drawing>
                <wp:inline distT="0" distB="0" distL="0" distR="0" wp14:anchorId="046C48A7" wp14:editId="1E47EB52">
                  <wp:extent cx="2290445" cy="3377565"/>
                  <wp:effectExtent l="0" t="0" r="0" b="0"/>
                  <wp:docPr id="16" name="Picture 16" descr="ACCC Recall Notic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C Recall Notice">
                            <a:hlinkClick r:id="rId22"/>
                          </pic:cNvPr>
                          <pic:cNvPicPr/>
                        </pic:nvPicPr>
                        <pic:blipFill>
                          <a:blip r:embed="rId23"/>
                          <a:stretch>
                            <a:fillRect/>
                          </a:stretch>
                        </pic:blipFill>
                        <pic:spPr>
                          <a:xfrm>
                            <a:off x="0" y="0"/>
                            <a:ext cx="2290445" cy="3377565"/>
                          </a:xfrm>
                          <a:prstGeom prst="rect">
                            <a:avLst/>
                          </a:prstGeom>
                        </pic:spPr>
                      </pic:pic>
                    </a:graphicData>
                  </a:graphic>
                </wp:inline>
              </w:drawing>
            </w:r>
          </w:p>
          <w:p w14:paraId="239928C4" w14:textId="77777777" w:rsidR="00C5076D" w:rsidRPr="00C5076D" w:rsidRDefault="00C5076D" w:rsidP="00C5076D"/>
          <w:p w14:paraId="45BDA684" w14:textId="77777777" w:rsidR="00C5076D" w:rsidRPr="00C5076D" w:rsidRDefault="00C5076D" w:rsidP="00C5076D"/>
          <w:p w14:paraId="17AA0274" w14:textId="77777777" w:rsidR="00C5076D" w:rsidRPr="00C5076D" w:rsidRDefault="00C5076D" w:rsidP="00C5076D"/>
          <w:p w14:paraId="702CD037" w14:textId="77777777" w:rsidR="00C5076D" w:rsidRPr="00C5076D" w:rsidRDefault="00C5076D" w:rsidP="00C5076D"/>
          <w:p w14:paraId="023CB10A" w14:textId="77777777" w:rsidR="00C5076D" w:rsidRPr="00C5076D" w:rsidRDefault="00C5076D" w:rsidP="00C5076D"/>
          <w:p w14:paraId="6D608534" w14:textId="77777777" w:rsidR="00C5076D" w:rsidRPr="00C5076D" w:rsidRDefault="00C5076D" w:rsidP="00C5076D"/>
          <w:p w14:paraId="2AE2FB0E" w14:textId="77777777" w:rsidR="00C5076D" w:rsidRPr="00C5076D" w:rsidRDefault="00C5076D" w:rsidP="00C5076D"/>
          <w:p w14:paraId="60C60680" w14:textId="77777777" w:rsidR="00C5076D" w:rsidRPr="00C5076D" w:rsidRDefault="00C5076D" w:rsidP="00C5076D"/>
          <w:p w14:paraId="27F4421B" w14:textId="77777777" w:rsidR="00C5076D" w:rsidRPr="00C5076D" w:rsidRDefault="00C5076D" w:rsidP="00C5076D"/>
          <w:p w14:paraId="6098C4F9" w14:textId="77777777" w:rsidR="00C5076D" w:rsidRPr="00C5076D" w:rsidRDefault="00C5076D" w:rsidP="00C5076D"/>
          <w:p w14:paraId="5FC96304" w14:textId="77777777" w:rsidR="00C5076D" w:rsidRPr="00C5076D" w:rsidRDefault="00C5076D" w:rsidP="00C5076D"/>
          <w:p w14:paraId="4BE87322" w14:textId="77777777" w:rsidR="00C5076D" w:rsidRPr="00C5076D" w:rsidRDefault="00C5076D" w:rsidP="00C5076D"/>
          <w:p w14:paraId="2F95C1A9" w14:textId="77777777" w:rsidR="00C5076D" w:rsidRPr="00C5076D" w:rsidRDefault="00C5076D" w:rsidP="00C5076D"/>
          <w:p w14:paraId="1F332FDC" w14:textId="77777777" w:rsidR="00C5076D" w:rsidRPr="00C5076D" w:rsidRDefault="00C5076D" w:rsidP="00C5076D"/>
          <w:p w14:paraId="09BFDEFF" w14:textId="77777777" w:rsidR="00C5076D" w:rsidRPr="00C5076D" w:rsidRDefault="00C5076D" w:rsidP="00C5076D"/>
          <w:p w14:paraId="20DA8879" w14:textId="77777777" w:rsidR="00C5076D" w:rsidRPr="00C5076D" w:rsidRDefault="00C5076D" w:rsidP="00C5076D"/>
          <w:p w14:paraId="7AB24765" w14:textId="77777777" w:rsidR="00C5076D" w:rsidRPr="00C5076D" w:rsidRDefault="00C5076D" w:rsidP="00C5076D"/>
          <w:p w14:paraId="2469EBCC" w14:textId="77777777" w:rsidR="00C5076D" w:rsidRPr="00C5076D" w:rsidRDefault="00C5076D" w:rsidP="00C5076D"/>
          <w:p w14:paraId="0E87BF90" w14:textId="77777777" w:rsidR="00C5076D" w:rsidRPr="00C5076D" w:rsidRDefault="00C5076D" w:rsidP="00C5076D"/>
          <w:p w14:paraId="08CCB19C" w14:textId="77777777" w:rsidR="00C5076D" w:rsidRPr="00C5076D" w:rsidRDefault="00C5076D" w:rsidP="00C5076D"/>
        </w:tc>
        <w:tc>
          <w:tcPr>
            <w:tcW w:w="5806" w:type="dxa"/>
          </w:tcPr>
          <w:p w14:paraId="0CFE7DB1" w14:textId="77777777" w:rsidR="008C5168" w:rsidRDefault="008C5168" w:rsidP="00C5076D">
            <w:pPr>
              <w:rPr>
                <w:rStyle w:val="field"/>
                <w:rFonts w:asciiTheme="minorHAnsi" w:hAnsiTheme="minorHAnsi" w:cstheme="minorHAnsi"/>
                <w:b/>
                <w:bCs/>
                <w:color w:val="000000" w:themeColor="text1"/>
                <w:sz w:val="24"/>
                <w:szCs w:val="24"/>
                <w:lang w:val="en"/>
              </w:rPr>
            </w:pPr>
          </w:p>
          <w:p w14:paraId="4C003AE0" w14:textId="1F72AA5D" w:rsidR="00C5076D" w:rsidRPr="00C5076D" w:rsidRDefault="00C5076D" w:rsidP="00C5076D">
            <w:pPr>
              <w:rPr>
                <w:rStyle w:val="field"/>
                <w:rFonts w:asciiTheme="minorHAnsi" w:hAnsiTheme="minorHAnsi" w:cstheme="minorHAnsi"/>
                <w:b/>
                <w:bCs/>
                <w:color w:val="000000" w:themeColor="text1"/>
                <w:sz w:val="24"/>
                <w:szCs w:val="24"/>
                <w:lang w:val="en"/>
              </w:rPr>
            </w:pPr>
            <w:r w:rsidRPr="00C5076D">
              <w:rPr>
                <w:rStyle w:val="field"/>
                <w:rFonts w:asciiTheme="minorHAnsi" w:hAnsiTheme="minorHAnsi" w:cstheme="minorHAnsi"/>
                <w:b/>
                <w:bCs/>
                <w:color w:val="000000" w:themeColor="text1"/>
                <w:sz w:val="24"/>
                <w:szCs w:val="24"/>
                <w:lang w:val="en"/>
              </w:rPr>
              <w:t>Growatt New Energy Australia Pty Ltd — solar power inverters.</w:t>
            </w:r>
          </w:p>
          <w:p w14:paraId="3EBDE46B" w14:textId="77777777" w:rsidR="00C5076D" w:rsidRDefault="00C5076D" w:rsidP="00C5076D">
            <w:pPr>
              <w:rPr>
                <w:lang w:val="en"/>
              </w:rPr>
            </w:pPr>
          </w:p>
          <w:p w14:paraId="6A5B6B86" w14:textId="77777777" w:rsidR="00C5076D" w:rsidRPr="00C5076D" w:rsidRDefault="00C5076D" w:rsidP="003D398C">
            <w:pPr>
              <w:pStyle w:val="Heading3"/>
              <w:rPr>
                <w:snapToGrid w:val="0"/>
              </w:rPr>
            </w:pPr>
            <w:r w:rsidRPr="00C5076D">
              <w:rPr>
                <w:snapToGrid w:val="0"/>
              </w:rPr>
              <w:t>Product description</w:t>
            </w:r>
          </w:p>
          <w:p w14:paraId="5038E3FF" w14:textId="77777777" w:rsidR="00C5076D" w:rsidRDefault="00C5076D" w:rsidP="00C5076D">
            <w:r w:rsidRPr="00C5076D">
              <w:t>Growatt New Energy Australia Pty Ltd Growatt solar power inverters Models: SPH3000TL BL-UP SPH3600TL BL-UP SPH4000TL BL-UP SPH4600TL BL-UP SPH5000TL BL-UP SPH6000TL BL-UP</w:t>
            </w:r>
          </w:p>
          <w:p w14:paraId="5312663D" w14:textId="77777777" w:rsidR="00C5076D" w:rsidRPr="00C5076D" w:rsidRDefault="00C5076D" w:rsidP="00C5076D">
            <w:pPr>
              <w:rPr>
                <w:rFonts w:asciiTheme="minorHAnsi" w:hAnsiTheme="minorHAnsi" w:cstheme="minorHAnsi"/>
                <w:szCs w:val="22"/>
                <w:lang w:eastAsia="en-AU"/>
              </w:rPr>
            </w:pPr>
          </w:p>
          <w:p w14:paraId="4BA042D6" w14:textId="77777777" w:rsidR="00C5076D" w:rsidRDefault="00C5076D" w:rsidP="003D398C">
            <w:pPr>
              <w:pStyle w:val="Heading3"/>
              <w:rPr>
                <w:snapToGrid w:val="0"/>
              </w:rPr>
            </w:pPr>
            <w:r w:rsidRPr="00C5076D">
              <w:rPr>
                <w:snapToGrid w:val="0"/>
              </w:rPr>
              <w:t>What are the defects?</w:t>
            </w:r>
          </w:p>
          <w:p w14:paraId="6BE8327F" w14:textId="3C3EADD9" w:rsidR="00C5076D" w:rsidRDefault="00C5076D" w:rsidP="00C5076D">
            <w:pPr>
              <w:rPr>
                <w:rFonts w:eastAsiaTheme="minorHAnsi"/>
                <w:snapToGrid w:val="0"/>
                <w:shd w:val="clear" w:color="auto" w:fill="FFFFFF"/>
              </w:rPr>
            </w:pPr>
            <w:r w:rsidRPr="00C5076D">
              <w:rPr>
                <w:rFonts w:eastAsiaTheme="minorHAnsi"/>
                <w:snapToGrid w:val="0"/>
                <w:shd w:val="clear" w:color="auto" w:fill="FFFFFF"/>
              </w:rPr>
              <w:t>The inverters have been supplied with an emergency power supply (EPS) port with a plug that can be removed by hand without the use of a tool. If the plug is removed or if it is not connected during the installation process the user has access to live hazardous voltage.</w:t>
            </w:r>
          </w:p>
          <w:p w14:paraId="734947A9" w14:textId="77777777" w:rsidR="00C5076D" w:rsidRPr="00C5076D" w:rsidRDefault="00C5076D" w:rsidP="00C5076D">
            <w:pPr>
              <w:rPr>
                <w:rFonts w:eastAsiaTheme="minorHAnsi"/>
                <w:snapToGrid w:val="0"/>
                <w:shd w:val="clear" w:color="auto" w:fill="FFFFFF"/>
              </w:rPr>
            </w:pPr>
          </w:p>
          <w:p w14:paraId="38AB864A" w14:textId="77777777" w:rsidR="00C5076D" w:rsidRDefault="00C5076D" w:rsidP="003D398C">
            <w:pPr>
              <w:pStyle w:val="Heading3"/>
              <w:rPr>
                <w:snapToGrid w:val="0"/>
              </w:rPr>
            </w:pPr>
            <w:r w:rsidRPr="00C5076D">
              <w:rPr>
                <w:snapToGrid w:val="0"/>
              </w:rPr>
              <w:t>What are the hazards?</w:t>
            </w:r>
          </w:p>
          <w:p w14:paraId="2900FDFB" w14:textId="5833074A" w:rsidR="00C5076D" w:rsidRDefault="00C5076D" w:rsidP="00C5076D">
            <w:pPr>
              <w:rPr>
                <w:rFonts w:eastAsiaTheme="minorHAnsi"/>
                <w:snapToGrid w:val="0"/>
                <w:shd w:val="clear" w:color="auto" w:fill="FFFFFF"/>
              </w:rPr>
            </w:pPr>
            <w:r w:rsidRPr="00C5076D">
              <w:rPr>
                <w:rFonts w:eastAsiaTheme="minorHAnsi"/>
                <w:snapToGrid w:val="0"/>
                <w:shd w:val="clear" w:color="auto" w:fill="FFFFFF"/>
              </w:rPr>
              <w:t>There is a risk of serious injury or death from electric shock if consumers remove the EPS port plug and access live parts.</w:t>
            </w:r>
          </w:p>
          <w:p w14:paraId="0941237A" w14:textId="77777777" w:rsidR="00C5076D" w:rsidRPr="00C5076D" w:rsidRDefault="00C5076D" w:rsidP="00C5076D">
            <w:pPr>
              <w:rPr>
                <w:rFonts w:eastAsiaTheme="minorHAnsi"/>
                <w:snapToGrid w:val="0"/>
                <w:shd w:val="clear" w:color="auto" w:fill="FFFFFF"/>
              </w:rPr>
            </w:pPr>
          </w:p>
          <w:p w14:paraId="261C4D11" w14:textId="77777777" w:rsidR="00C5076D" w:rsidRPr="00C5076D" w:rsidRDefault="00C5076D" w:rsidP="003D398C">
            <w:pPr>
              <w:pStyle w:val="Heading3"/>
              <w:rPr>
                <w:snapToGrid w:val="0"/>
              </w:rPr>
            </w:pPr>
            <w:r w:rsidRPr="00C5076D">
              <w:rPr>
                <w:snapToGrid w:val="0"/>
              </w:rPr>
              <w:t>What should consumers do?</w:t>
            </w:r>
          </w:p>
          <w:p w14:paraId="26C55893" w14:textId="77777777" w:rsidR="00C5076D" w:rsidRDefault="00C5076D" w:rsidP="00C5076D">
            <w:pPr>
              <w:rPr>
                <w:rFonts w:eastAsiaTheme="minorHAnsi"/>
                <w:snapToGrid w:val="0"/>
                <w:shd w:val="clear" w:color="auto" w:fill="FFFFFF"/>
                <w:lang w:eastAsia="en-AU"/>
              </w:rPr>
            </w:pPr>
            <w:r w:rsidRPr="00C5076D">
              <w:rPr>
                <w:rFonts w:eastAsiaTheme="minorHAnsi"/>
                <w:snapToGrid w:val="0"/>
                <w:shd w:val="clear" w:color="auto" w:fill="FFFFFF"/>
                <w:lang w:eastAsia="en-AU"/>
              </w:rPr>
              <w:t>Consumers should switch the inverter off immediately and contact Growatt Australia on australia@ginverter.com or by phone on 1800 476 928 to arrange for the permanent securement of the EPS port connector so that it cannot be removed without a tool. A warning label will be affixed to the connector advising of the dangers of live parts if removed.</w:t>
            </w:r>
          </w:p>
          <w:p w14:paraId="7CB54F20" w14:textId="77777777" w:rsidR="00C5076D" w:rsidRPr="00C5076D" w:rsidRDefault="00C5076D" w:rsidP="00C5076D">
            <w:pPr>
              <w:rPr>
                <w:rFonts w:eastAsiaTheme="minorHAnsi"/>
                <w:snapToGrid w:val="0"/>
                <w:shd w:val="clear" w:color="auto" w:fill="FFFFFF"/>
                <w:lang w:eastAsia="en-AU"/>
              </w:rPr>
            </w:pPr>
          </w:p>
          <w:p w14:paraId="7BE3B93E" w14:textId="77777777" w:rsidR="00C5076D" w:rsidRPr="00C5076D" w:rsidRDefault="00C5076D" w:rsidP="003D398C">
            <w:pPr>
              <w:pStyle w:val="Heading3"/>
              <w:rPr>
                <w:snapToGrid w:val="0"/>
              </w:rPr>
            </w:pPr>
            <w:r w:rsidRPr="00C5076D">
              <w:rPr>
                <w:snapToGrid w:val="0"/>
              </w:rPr>
              <w:t>Additional Information</w:t>
            </w:r>
          </w:p>
          <w:p w14:paraId="15BDC74B" w14:textId="1E3A27BB" w:rsidR="00C5076D" w:rsidRDefault="00C5076D" w:rsidP="00C5076D">
            <w:pPr>
              <w:rPr>
                <w:b/>
                <w:bCs/>
                <w:sz w:val="24"/>
                <w:szCs w:val="24"/>
              </w:rPr>
            </w:pPr>
            <w:r w:rsidRPr="00C5076D">
              <w:rPr>
                <w:b/>
                <w:bCs/>
                <w:sz w:val="24"/>
                <w:szCs w:val="24"/>
              </w:rPr>
              <w:t xml:space="preserve">Supplier:  </w:t>
            </w:r>
            <w:r w:rsidRPr="00C5076D">
              <w:rPr>
                <w:rFonts w:asciiTheme="minorHAnsi" w:hAnsiTheme="minorHAnsi" w:cstheme="minorHAnsi"/>
                <w:color w:val="BA1622"/>
                <w:u w:val="single"/>
                <w:shd w:val="clear" w:color="auto" w:fill="FFFFFF"/>
              </w:rPr>
              <w:t>Growatt New Energy Australia Pty Ltd</w:t>
            </w:r>
            <w:r w:rsidRPr="00C5076D">
              <w:rPr>
                <w:b/>
                <w:bCs/>
                <w:sz w:val="24"/>
                <w:szCs w:val="24"/>
              </w:rPr>
              <w:t xml:space="preserve"> </w:t>
            </w:r>
          </w:p>
          <w:p w14:paraId="40227327" w14:textId="77777777" w:rsidR="00C5076D" w:rsidRDefault="00C5076D" w:rsidP="00C5076D">
            <w:pPr>
              <w:rPr>
                <w:b/>
                <w:bCs/>
                <w:sz w:val="24"/>
                <w:szCs w:val="24"/>
              </w:rPr>
            </w:pPr>
          </w:p>
          <w:p w14:paraId="3D1B9F1E" w14:textId="77777777" w:rsidR="00C5076D" w:rsidRDefault="00C5076D" w:rsidP="00C5076D">
            <w:r w:rsidRPr="00C5076D">
              <w:rPr>
                <w:b/>
                <w:bCs/>
                <w:sz w:val="24"/>
                <w:szCs w:val="24"/>
              </w:rPr>
              <w:t xml:space="preserve">Traders who sold this product: </w:t>
            </w:r>
            <w:r w:rsidRPr="00C5076D">
              <w:rPr>
                <w:sz w:val="24"/>
                <w:szCs w:val="24"/>
              </w:rPr>
              <w:br/>
            </w:r>
            <w:r w:rsidRPr="00C5076D">
              <w:t xml:space="preserve">Go Solar </w:t>
            </w:r>
            <w:r>
              <w:t>and</w:t>
            </w:r>
            <w:r w:rsidRPr="00C5076D">
              <w:t xml:space="preserve"> Solar Mart</w:t>
            </w:r>
          </w:p>
          <w:p w14:paraId="2EEC4551" w14:textId="3F370730" w:rsidR="00C5076D" w:rsidRPr="00C5076D" w:rsidRDefault="00C5076D" w:rsidP="00C5076D">
            <w:pPr>
              <w:rPr>
                <w:rFonts w:asciiTheme="minorHAnsi" w:hAnsiTheme="minorHAnsi" w:cstheme="minorHAnsi"/>
              </w:rPr>
            </w:pPr>
            <w:r w:rsidRPr="00C5076D">
              <w:t xml:space="preserve"> </w:t>
            </w:r>
          </w:p>
          <w:p w14:paraId="392C031A" w14:textId="77777777" w:rsidR="00C5076D" w:rsidRPr="00C5076D" w:rsidRDefault="00C5076D" w:rsidP="00C5076D">
            <w:pPr>
              <w:shd w:val="clear" w:color="auto" w:fill="FFFFFF"/>
              <w:outlineLvl w:val="2"/>
              <w:rPr>
                <w:rFonts w:asciiTheme="minorHAnsi" w:hAnsiTheme="minorHAnsi" w:cstheme="minorHAnsi"/>
                <w:b/>
                <w:bCs/>
                <w:color w:val="352F52"/>
                <w:sz w:val="24"/>
                <w:szCs w:val="24"/>
                <w:lang w:eastAsia="en-AU"/>
              </w:rPr>
            </w:pPr>
            <w:r w:rsidRPr="00C5076D">
              <w:rPr>
                <w:rFonts w:asciiTheme="minorHAnsi" w:hAnsiTheme="minorHAnsi" w:cstheme="minorHAnsi"/>
                <w:b/>
                <w:bCs/>
                <w:color w:val="352F52"/>
                <w:sz w:val="24"/>
                <w:szCs w:val="24"/>
                <w:lang w:eastAsia="en-AU"/>
              </w:rPr>
              <w:t>Dates available for sale</w:t>
            </w:r>
          </w:p>
          <w:p w14:paraId="687FCBA4" w14:textId="77777777" w:rsidR="00C5076D" w:rsidRPr="00C5076D" w:rsidRDefault="00C5076D" w:rsidP="00C5076D">
            <w:pPr>
              <w:shd w:val="clear" w:color="auto" w:fill="FFFFFF"/>
              <w:rPr>
                <w:rFonts w:asciiTheme="minorHAnsi" w:hAnsiTheme="minorHAnsi" w:cstheme="minorHAnsi"/>
                <w:color w:val="2D2D2D"/>
                <w:szCs w:val="22"/>
                <w:lang w:eastAsia="en-AU"/>
              </w:rPr>
            </w:pPr>
            <w:r w:rsidRPr="00C5076D">
              <w:rPr>
                <w:rFonts w:asciiTheme="minorHAnsi" w:hAnsiTheme="minorHAnsi" w:cstheme="minorHAnsi"/>
                <w:color w:val="2D2D2D"/>
                <w:szCs w:val="22"/>
                <w:lang w:eastAsia="en-AU"/>
              </w:rPr>
              <w:t>1 Jul 2022 - 31 Oct 2023</w:t>
            </w:r>
          </w:p>
          <w:p w14:paraId="09B4528F" w14:textId="77777777" w:rsidR="00C5076D" w:rsidRPr="00C5076D" w:rsidRDefault="00C5076D" w:rsidP="00C5076D">
            <w:pPr>
              <w:rPr>
                <w:rFonts w:asciiTheme="minorHAnsi" w:hAnsiTheme="minorHAnsi" w:cstheme="minorHAnsi"/>
              </w:rPr>
            </w:pPr>
          </w:p>
          <w:p w14:paraId="65CFF4B7" w14:textId="77777777" w:rsidR="00C5076D" w:rsidRDefault="00C5076D" w:rsidP="00C5076D">
            <w:pPr>
              <w:rPr>
                <w:sz w:val="24"/>
                <w:szCs w:val="24"/>
              </w:rPr>
            </w:pPr>
            <w:r w:rsidRPr="00C5076D">
              <w:rPr>
                <w:b/>
                <w:bCs/>
                <w:sz w:val="24"/>
                <w:szCs w:val="24"/>
              </w:rPr>
              <w:t>ACCC Notice:</w:t>
            </w:r>
            <w:r w:rsidRPr="00C5076D">
              <w:rPr>
                <w:sz w:val="24"/>
                <w:szCs w:val="24"/>
              </w:rPr>
              <w:t xml:space="preserve"> </w:t>
            </w:r>
          </w:p>
          <w:p w14:paraId="75EBF63B" w14:textId="77777777" w:rsidR="00C5076D" w:rsidRPr="00C5076D" w:rsidRDefault="00C33C67" w:rsidP="00C5076D">
            <w:hyperlink r:id="rId24" w:history="1">
              <w:r w:rsidR="00C5076D" w:rsidRPr="00C5076D">
                <w:rPr>
                  <w:color w:val="0000FF"/>
                  <w:u w:val="single"/>
                </w:rPr>
                <w:t>Growatt New Energy Australia Pty Ltd — solar power inverters models: SPH3000TL BL-UP SPH3600TL BL-UP SPH4000TL BL-UP SPH4600TL BL-UP SPH5000TL BL-UP SPH6000TL BL-UP | Product Safety Australia</w:t>
              </w:r>
            </w:hyperlink>
          </w:p>
          <w:p w14:paraId="785228E5" w14:textId="77777777" w:rsidR="00C5076D" w:rsidRPr="00C5076D" w:rsidRDefault="00C5076D" w:rsidP="00C5076D">
            <w:pPr>
              <w:rPr>
                <w:b/>
                <w:bCs/>
                <w:sz w:val="24"/>
                <w:szCs w:val="24"/>
              </w:rPr>
            </w:pPr>
          </w:p>
          <w:p w14:paraId="02F7D5F3" w14:textId="77777777" w:rsidR="00C5076D" w:rsidRPr="00C5076D" w:rsidRDefault="00C5076D" w:rsidP="00C5076D">
            <w:pPr>
              <w:rPr>
                <w:sz w:val="24"/>
                <w:szCs w:val="24"/>
              </w:rPr>
            </w:pPr>
            <w:r w:rsidRPr="00C5076D">
              <w:rPr>
                <w:b/>
                <w:bCs/>
                <w:sz w:val="24"/>
                <w:szCs w:val="24"/>
              </w:rPr>
              <w:t>Recall Notice:</w:t>
            </w:r>
            <w:r w:rsidRPr="00C5076D">
              <w:rPr>
                <w:sz w:val="24"/>
                <w:szCs w:val="24"/>
              </w:rPr>
              <w:t xml:space="preserve">  </w:t>
            </w:r>
          </w:p>
          <w:p w14:paraId="00A4A715" w14:textId="2B0D6F9A" w:rsidR="00C5076D" w:rsidRPr="00C5076D" w:rsidRDefault="00C33C67" w:rsidP="00C5076D">
            <w:hyperlink r:id="rId25" w:history="1">
              <w:r w:rsidR="008C5168" w:rsidRPr="008C5168">
                <w:rPr>
                  <w:color w:val="0000FF"/>
                  <w:u w:val="single"/>
                </w:rPr>
                <w:t>Recall advertisement - 17 November 2023_0.pdf (productsafety.gov.au)</w:t>
              </w:r>
            </w:hyperlink>
          </w:p>
          <w:p w14:paraId="47AA7A37" w14:textId="77777777" w:rsidR="00C5076D" w:rsidRPr="00C5076D" w:rsidRDefault="00C33C67" w:rsidP="00C5076D">
            <w:pPr>
              <w:rPr>
                <w:szCs w:val="22"/>
              </w:rPr>
            </w:pPr>
            <w:hyperlink r:id="rId26" w:history="1"/>
          </w:p>
        </w:tc>
      </w:tr>
      <w:tr w:rsidR="00C5076D" w:rsidRPr="00C5076D" w14:paraId="53BD020C" w14:textId="77777777" w:rsidTr="007E3360">
        <w:trPr>
          <w:trHeight w:val="231"/>
        </w:trPr>
        <w:tc>
          <w:tcPr>
            <w:tcW w:w="3823" w:type="dxa"/>
          </w:tcPr>
          <w:p w14:paraId="3914A6F8" w14:textId="77777777" w:rsidR="00C5076D" w:rsidRPr="00C5076D" w:rsidRDefault="00C33C67" w:rsidP="00C5076D">
            <w:pPr>
              <w:jc w:val="center"/>
            </w:pPr>
            <w:hyperlink w:anchor="_Contents:" w:history="1">
              <w:r w:rsidR="00C5076D" w:rsidRPr="00C5076D">
                <w:rPr>
                  <w:snapToGrid w:val="0"/>
                  <w:color w:val="0563C1" w:themeColor="hyperlink"/>
                  <w:u w:val="single"/>
                  <w:lang w:eastAsia="en-AU"/>
                </w:rPr>
                <w:t>Back to Contents</w:t>
              </w:r>
            </w:hyperlink>
          </w:p>
        </w:tc>
        <w:tc>
          <w:tcPr>
            <w:tcW w:w="5806" w:type="dxa"/>
          </w:tcPr>
          <w:p w14:paraId="685659B9" w14:textId="77777777" w:rsidR="00C5076D" w:rsidRPr="00C5076D" w:rsidRDefault="00C5076D" w:rsidP="00C5076D">
            <w:pPr>
              <w:jc w:val="center"/>
            </w:pPr>
          </w:p>
        </w:tc>
      </w:tr>
    </w:tbl>
    <w:p w14:paraId="7E979228" w14:textId="1EF13B4C" w:rsidR="006D6DE0" w:rsidRPr="001709F5" w:rsidRDefault="00AD1E89" w:rsidP="006D6DE0">
      <w:pPr>
        <w:pStyle w:val="Heading2"/>
        <w:rPr>
          <w:lang w:eastAsia="en-AU"/>
        </w:rPr>
      </w:pPr>
      <w:bookmarkStart w:id="42" w:name="_Endorsement_for_electricians"/>
      <w:bookmarkEnd w:id="42"/>
      <w:r>
        <w:br w:type="page"/>
      </w:r>
      <w:bookmarkStart w:id="43" w:name="_Hlk159946220"/>
      <w:r w:rsidR="004B7E1B">
        <w:lastRenderedPageBreak/>
        <w:t>E</w:t>
      </w:r>
      <w:r w:rsidR="006D6DE0">
        <w:rPr>
          <w:lang w:eastAsia="en-AU"/>
        </w:rPr>
        <w:t xml:space="preserve">ndorsement for electricians installing PV and </w:t>
      </w:r>
      <w:r w:rsidR="004B7E1B">
        <w:rPr>
          <w:lang w:eastAsia="en-AU"/>
        </w:rPr>
        <w:t>B</w:t>
      </w:r>
      <w:r w:rsidR="006D6DE0">
        <w:rPr>
          <w:lang w:eastAsia="en-AU"/>
        </w:rPr>
        <w:t xml:space="preserve">attery </w:t>
      </w:r>
      <w:bookmarkEnd w:id="43"/>
      <w:r w:rsidR="004B7E1B">
        <w:rPr>
          <w:lang w:eastAsia="en-AU"/>
        </w:rPr>
        <w:t>systems</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48"/>
      </w:tblGrid>
      <w:tr w:rsidR="006D6DE0" w14:paraId="31367F70" w14:textId="77777777" w:rsidTr="004B3B1B">
        <w:tc>
          <w:tcPr>
            <w:tcW w:w="10348" w:type="dxa"/>
          </w:tcPr>
          <w:p w14:paraId="61A79B87" w14:textId="77777777" w:rsidR="006D6DE0" w:rsidRDefault="006D6DE0" w:rsidP="004B3B1B">
            <w:pPr>
              <w:rPr>
                <w:rFonts w:asciiTheme="minorHAnsi" w:hAnsiTheme="minorHAnsi" w:cstheme="minorHAnsi"/>
                <w:szCs w:val="22"/>
              </w:rPr>
            </w:pPr>
          </w:p>
          <w:p w14:paraId="50A27AEB" w14:textId="77777777" w:rsidR="004B7E1B" w:rsidRDefault="004B7E1B" w:rsidP="004B7E1B">
            <w:pPr>
              <w:textAlignment w:val="center"/>
              <w:rPr>
                <w:rFonts w:eastAsia="Calibri" w:cs="Calibri"/>
                <w:color w:val="000000"/>
                <w:position w:val="17"/>
                <w:lang w:eastAsia="en-AU"/>
              </w:rPr>
            </w:pPr>
            <w:r>
              <w:rPr>
                <w:rFonts w:eastAsia="Calibri" w:cs="Calibri"/>
                <w:color w:val="000000"/>
                <w:position w:val="17"/>
                <w:lang w:eastAsia="en-AU"/>
              </w:rPr>
              <w:t xml:space="preserve">There has been a change to electrical licensing legislation that requires, all electricians working on Photovoltaic (PV) and Battery installations, to have a specific endorsement added to their licence before they undertake this type of electrical work. These systems are being referred to as </w:t>
            </w:r>
            <w:r w:rsidRPr="00F42043">
              <w:rPr>
                <w:rFonts w:eastAsia="Calibri" w:cs="Calibri"/>
                <w:b/>
                <w:bCs/>
                <w:color w:val="000000"/>
                <w:position w:val="17"/>
                <w:lang w:eastAsia="en-AU"/>
              </w:rPr>
              <w:t>Distributed Energy Resources (DER)</w:t>
            </w:r>
            <w:r>
              <w:rPr>
                <w:rFonts w:eastAsia="Calibri" w:cs="Calibri"/>
                <w:color w:val="000000"/>
                <w:position w:val="17"/>
                <w:lang w:eastAsia="en-AU"/>
              </w:rPr>
              <w:t xml:space="preserve"> to align with the National Construction Code, National Electricity Rules, and relevant standards. This new licensing requirement is effective from 11 September 2024 and applications open from 11 March 2024.</w:t>
            </w:r>
          </w:p>
          <w:p w14:paraId="0452793E" w14:textId="77777777" w:rsidR="004B7E1B" w:rsidRPr="00AB2972" w:rsidRDefault="004B7E1B" w:rsidP="004B7E1B">
            <w:pPr>
              <w:textAlignment w:val="center"/>
              <w:rPr>
                <w:rFonts w:eastAsia="Calibri" w:cs="Calibri"/>
                <w:color w:val="000000"/>
                <w:position w:val="17"/>
                <w:sz w:val="16"/>
                <w:szCs w:val="16"/>
                <w:lang w:eastAsia="en-AU"/>
              </w:rPr>
            </w:pPr>
          </w:p>
          <w:p w14:paraId="6B01FA44" w14:textId="77777777" w:rsidR="004B7E1B" w:rsidRPr="00BB1998" w:rsidRDefault="004B7E1B" w:rsidP="003D398C">
            <w:pPr>
              <w:pStyle w:val="Heading3"/>
            </w:pPr>
            <w:r>
              <w:t>Regulatory obligations</w:t>
            </w:r>
          </w:p>
          <w:p w14:paraId="45EAEC21" w14:textId="77777777" w:rsidR="004B7E1B" w:rsidRDefault="004B7E1B" w:rsidP="004B7E1B">
            <w:pPr>
              <w:textAlignment w:val="center"/>
              <w:rPr>
                <w:rFonts w:eastAsia="Calibri" w:cs="Calibri"/>
                <w:color w:val="000000"/>
                <w:position w:val="17"/>
                <w:lang w:eastAsia="en-AU"/>
              </w:rPr>
            </w:pPr>
            <w:r w:rsidRPr="00EA52C6">
              <w:rPr>
                <w:rFonts w:eastAsia="Calibri" w:cs="Calibri"/>
                <w:color w:val="000000"/>
                <w:position w:val="17"/>
                <w:lang w:eastAsia="en-AU"/>
              </w:rPr>
              <w:t>The changes will require all unrestricted electricians</w:t>
            </w:r>
            <w:r>
              <w:rPr>
                <w:rFonts w:eastAsia="Calibri" w:cs="Calibri"/>
                <w:color w:val="000000"/>
                <w:position w:val="17"/>
                <w:lang w:eastAsia="en-AU"/>
              </w:rPr>
              <w:t>, from 11 September 2024,</w:t>
            </w:r>
            <w:r w:rsidRPr="00EA52C6">
              <w:rPr>
                <w:rFonts w:eastAsia="Calibri" w:cs="Calibri"/>
                <w:color w:val="000000"/>
                <w:position w:val="17"/>
                <w:lang w:eastAsia="en-AU"/>
              </w:rPr>
              <w:t xml:space="preserve"> who want to begin or continue working on certain prescribed DER to </w:t>
            </w:r>
            <w:r>
              <w:rPr>
                <w:rFonts w:eastAsia="Calibri" w:cs="Calibri"/>
                <w:color w:val="000000"/>
                <w:position w:val="17"/>
                <w:lang w:eastAsia="en-AU"/>
              </w:rPr>
              <w:t xml:space="preserve">apply for and </w:t>
            </w:r>
            <w:r w:rsidRPr="00EA52C6">
              <w:rPr>
                <w:rFonts w:eastAsia="Calibri" w:cs="Calibri"/>
                <w:color w:val="000000"/>
                <w:position w:val="17"/>
                <w:lang w:eastAsia="en-AU"/>
              </w:rPr>
              <w:t xml:space="preserve">obtain an endorsement on their existing </w:t>
            </w:r>
            <w:r>
              <w:rPr>
                <w:rFonts w:eastAsia="Calibri" w:cs="Calibri"/>
                <w:color w:val="000000"/>
                <w:position w:val="17"/>
                <w:lang w:eastAsia="en-AU"/>
              </w:rPr>
              <w:t xml:space="preserve">(Electrical) </w:t>
            </w:r>
            <w:r w:rsidRPr="00EA52C6">
              <w:rPr>
                <w:rFonts w:eastAsia="Calibri" w:cs="Calibri"/>
                <w:color w:val="000000"/>
                <w:position w:val="17"/>
                <w:lang w:eastAsia="en-AU"/>
              </w:rPr>
              <w:t>COLA licence.</w:t>
            </w:r>
            <w:r>
              <w:rPr>
                <w:rFonts w:eastAsia="Calibri" w:cs="Calibri"/>
                <w:color w:val="000000"/>
                <w:position w:val="17"/>
                <w:lang w:eastAsia="en-AU"/>
              </w:rPr>
              <w:t xml:space="preserve"> The types of DER that will be prescribed include:</w:t>
            </w:r>
          </w:p>
          <w:p w14:paraId="60717757" w14:textId="77777777" w:rsidR="004B7E1B" w:rsidRPr="004C5D29" w:rsidRDefault="004B7E1B" w:rsidP="004B7E1B">
            <w:pPr>
              <w:pStyle w:val="ListParagraph"/>
              <w:numPr>
                <w:ilvl w:val="0"/>
                <w:numId w:val="34"/>
              </w:numPr>
              <w:textAlignment w:val="center"/>
              <w:rPr>
                <w:rFonts w:eastAsia="Calibri" w:cs="Calibri"/>
                <w:color w:val="000000"/>
                <w:position w:val="17"/>
                <w:lang w:eastAsia="en-AU"/>
              </w:rPr>
            </w:pPr>
            <w:r w:rsidRPr="004C5D29">
              <w:rPr>
                <w:rFonts w:eastAsia="Calibri" w:cs="Calibri"/>
                <w:color w:val="000000"/>
                <w:position w:val="17"/>
                <w:lang w:eastAsia="en-AU"/>
              </w:rPr>
              <w:t>installation of photovoltaic panels</w:t>
            </w:r>
            <w:r>
              <w:rPr>
                <w:rFonts w:eastAsia="Calibri" w:cs="Calibri"/>
                <w:color w:val="000000"/>
                <w:position w:val="17"/>
                <w:lang w:eastAsia="en-AU"/>
              </w:rPr>
              <w:t>;</w:t>
            </w:r>
          </w:p>
          <w:p w14:paraId="7BFC3E23" w14:textId="77777777" w:rsidR="004B7E1B" w:rsidRPr="004C5D29" w:rsidRDefault="004B7E1B" w:rsidP="004B7E1B">
            <w:pPr>
              <w:pStyle w:val="ListParagraph"/>
              <w:numPr>
                <w:ilvl w:val="0"/>
                <w:numId w:val="34"/>
              </w:numPr>
              <w:textAlignment w:val="center"/>
              <w:rPr>
                <w:rFonts w:eastAsia="Calibri" w:cs="Calibri"/>
                <w:color w:val="000000"/>
                <w:position w:val="17"/>
                <w:lang w:eastAsia="en-AU"/>
              </w:rPr>
            </w:pPr>
            <w:r w:rsidRPr="004C5D29">
              <w:rPr>
                <w:rFonts w:eastAsia="Calibri" w:cs="Calibri"/>
                <w:color w:val="000000"/>
                <w:position w:val="17"/>
                <w:lang w:eastAsia="en-AU"/>
              </w:rPr>
              <w:t>installation of grid-connected inverters as part of a photovoltaic system</w:t>
            </w:r>
            <w:r>
              <w:rPr>
                <w:rFonts w:eastAsia="Calibri" w:cs="Calibri"/>
                <w:color w:val="000000"/>
                <w:position w:val="17"/>
                <w:lang w:eastAsia="en-AU"/>
              </w:rPr>
              <w:t>; and</w:t>
            </w:r>
          </w:p>
          <w:p w14:paraId="16E8B662" w14:textId="77777777" w:rsidR="004B7E1B" w:rsidRDefault="004B7E1B" w:rsidP="004B7E1B">
            <w:pPr>
              <w:pStyle w:val="ListParagraph"/>
              <w:numPr>
                <w:ilvl w:val="0"/>
                <w:numId w:val="34"/>
              </w:numPr>
              <w:textAlignment w:val="center"/>
              <w:rPr>
                <w:rFonts w:eastAsia="Calibri" w:cs="Calibri"/>
                <w:color w:val="000000"/>
                <w:position w:val="17"/>
                <w:lang w:eastAsia="en-AU"/>
              </w:rPr>
            </w:pPr>
            <w:r w:rsidRPr="004C5D29">
              <w:rPr>
                <w:rFonts w:eastAsia="Calibri" w:cs="Calibri"/>
                <w:color w:val="000000"/>
                <w:position w:val="17"/>
                <w:lang w:eastAsia="en-AU"/>
              </w:rPr>
              <w:t xml:space="preserve">installation </w:t>
            </w:r>
            <w:r>
              <w:rPr>
                <w:rFonts w:eastAsia="Calibri" w:cs="Calibri"/>
                <w:color w:val="000000"/>
                <w:position w:val="17"/>
                <w:lang w:eastAsia="en-AU"/>
              </w:rPr>
              <w:t>of</w:t>
            </w:r>
            <w:r w:rsidRPr="004C5D29">
              <w:rPr>
                <w:rFonts w:eastAsia="Calibri" w:cs="Calibri"/>
                <w:color w:val="000000"/>
                <w:position w:val="17"/>
                <w:lang w:eastAsia="en-AU"/>
              </w:rPr>
              <w:t xml:space="preserve"> grid connected batteries</w:t>
            </w:r>
            <w:r>
              <w:rPr>
                <w:rFonts w:eastAsia="Calibri" w:cs="Calibri"/>
                <w:color w:val="000000"/>
                <w:position w:val="17"/>
                <w:lang w:eastAsia="en-AU"/>
              </w:rPr>
              <w:t>.</w:t>
            </w:r>
          </w:p>
          <w:p w14:paraId="010A42D8" w14:textId="77777777" w:rsidR="00AB2972" w:rsidRDefault="00AB2972" w:rsidP="004B7E1B">
            <w:pPr>
              <w:textAlignment w:val="center"/>
              <w:rPr>
                <w:rFonts w:eastAsia="Calibri" w:cs="Calibri"/>
                <w:color w:val="000000"/>
                <w:position w:val="17"/>
                <w:lang w:eastAsia="en-AU"/>
              </w:rPr>
            </w:pPr>
          </w:p>
          <w:p w14:paraId="1CF44978" w14:textId="49F96E53" w:rsidR="004B7E1B" w:rsidRDefault="004B7E1B" w:rsidP="004B7E1B">
            <w:pPr>
              <w:textAlignment w:val="center"/>
              <w:rPr>
                <w:rFonts w:eastAsia="Calibri" w:cs="Calibri"/>
                <w:color w:val="000000"/>
                <w:position w:val="17"/>
                <w:lang w:eastAsia="en-AU"/>
              </w:rPr>
            </w:pPr>
            <w:r w:rsidRPr="005A1117">
              <w:rPr>
                <w:rFonts w:eastAsia="Calibri" w:cs="Calibri"/>
                <w:color w:val="000000"/>
                <w:position w:val="17"/>
                <w:lang w:eastAsia="en-AU"/>
              </w:rPr>
              <w:t>The transitional arrangements</w:t>
            </w:r>
            <w:r>
              <w:rPr>
                <w:rFonts w:eastAsia="Calibri" w:cs="Calibri"/>
                <w:color w:val="000000"/>
                <w:position w:val="17"/>
                <w:lang w:eastAsia="en-AU"/>
              </w:rPr>
              <w:t xml:space="preserve"> of applications for endorsement starting 11 March 2024 and the legislation coming into force from 11 September 2024, </w:t>
            </w:r>
            <w:r w:rsidRPr="005A1117">
              <w:rPr>
                <w:rFonts w:eastAsia="Calibri" w:cs="Calibri"/>
                <w:color w:val="000000"/>
                <w:position w:val="17"/>
                <w:lang w:eastAsia="en-AU"/>
              </w:rPr>
              <w:t>will allow unrestricted electrician</w:t>
            </w:r>
            <w:r>
              <w:rPr>
                <w:rFonts w:eastAsia="Calibri" w:cs="Calibri"/>
                <w:color w:val="000000"/>
                <w:position w:val="17"/>
                <w:lang w:eastAsia="en-AU"/>
              </w:rPr>
              <w:t xml:space="preserve">s and </w:t>
            </w:r>
            <w:r w:rsidRPr="005A1117">
              <w:rPr>
                <w:rFonts w:eastAsia="Calibri" w:cs="Calibri"/>
                <w:color w:val="000000"/>
                <w:position w:val="17"/>
                <w:lang w:eastAsia="en-AU"/>
              </w:rPr>
              <w:t>electrical contractor</w:t>
            </w:r>
            <w:r>
              <w:rPr>
                <w:rFonts w:eastAsia="Calibri" w:cs="Calibri"/>
                <w:color w:val="000000"/>
                <w:position w:val="17"/>
                <w:lang w:eastAsia="en-AU"/>
              </w:rPr>
              <w:t>s</w:t>
            </w:r>
            <w:r w:rsidRPr="005A1117">
              <w:rPr>
                <w:rFonts w:eastAsia="Calibri" w:cs="Calibri"/>
                <w:color w:val="000000"/>
                <w:position w:val="17"/>
                <w:lang w:eastAsia="en-AU"/>
              </w:rPr>
              <w:t xml:space="preserve"> to continue to install DER </w:t>
            </w:r>
            <w:r>
              <w:rPr>
                <w:rFonts w:eastAsia="Calibri" w:cs="Calibri"/>
                <w:color w:val="000000"/>
                <w:position w:val="17"/>
                <w:lang w:eastAsia="en-AU"/>
              </w:rPr>
              <w:t>for this</w:t>
            </w:r>
            <w:r w:rsidRPr="005A1117">
              <w:rPr>
                <w:rFonts w:eastAsia="Calibri" w:cs="Calibri"/>
                <w:color w:val="000000"/>
                <w:position w:val="17"/>
                <w:lang w:eastAsia="en-AU"/>
              </w:rPr>
              <w:t xml:space="preserve"> 6-month grace period</w:t>
            </w:r>
            <w:r>
              <w:rPr>
                <w:rFonts w:eastAsia="Calibri" w:cs="Calibri"/>
                <w:color w:val="000000"/>
                <w:position w:val="17"/>
                <w:lang w:eastAsia="en-AU"/>
              </w:rPr>
              <w:t>. This should give</w:t>
            </w:r>
            <w:r w:rsidRPr="005A1117">
              <w:rPr>
                <w:rFonts w:eastAsia="Calibri" w:cs="Calibri"/>
                <w:color w:val="000000"/>
                <w:position w:val="17"/>
                <w:lang w:eastAsia="en-AU"/>
              </w:rPr>
              <w:t xml:space="preserve"> electricians enough time to make an application to Access Canberra for an endorsement</w:t>
            </w:r>
            <w:r>
              <w:rPr>
                <w:rFonts w:eastAsia="Calibri" w:cs="Calibri"/>
                <w:color w:val="000000"/>
                <w:position w:val="17"/>
                <w:lang w:eastAsia="en-AU"/>
              </w:rPr>
              <w:t>.</w:t>
            </w:r>
          </w:p>
          <w:p w14:paraId="62B34EBE" w14:textId="77777777" w:rsidR="004B7E1B" w:rsidRPr="00AB2972" w:rsidRDefault="004B7E1B" w:rsidP="004B7E1B">
            <w:pPr>
              <w:textAlignment w:val="center"/>
              <w:rPr>
                <w:rFonts w:eastAsia="Calibri" w:cs="Calibri"/>
                <w:color w:val="000000"/>
                <w:position w:val="17"/>
                <w:sz w:val="16"/>
                <w:szCs w:val="16"/>
                <w:lang w:eastAsia="en-AU"/>
              </w:rPr>
            </w:pPr>
          </w:p>
          <w:p w14:paraId="13E0BA2D" w14:textId="77777777" w:rsidR="004B7E1B" w:rsidRDefault="004B7E1B" w:rsidP="003D398C">
            <w:pPr>
              <w:pStyle w:val="Heading3"/>
            </w:pPr>
            <w:r w:rsidRPr="00BB1998">
              <w:t>Timing</w:t>
            </w:r>
          </w:p>
          <w:p w14:paraId="2F52FA16" w14:textId="77777777" w:rsidR="004B7E1B" w:rsidRPr="00AB2972" w:rsidRDefault="004B7E1B" w:rsidP="004B7E1B">
            <w:pPr>
              <w:textAlignment w:val="center"/>
              <w:rPr>
                <w:rFonts w:asciiTheme="minorHAnsi" w:eastAsia="Calibri" w:hAnsiTheme="minorHAnsi" w:cstheme="minorHAnsi"/>
                <w:szCs w:val="22"/>
                <w:lang w:eastAsia="en-AU"/>
              </w:rPr>
            </w:pPr>
            <w:r w:rsidRPr="00AB2972">
              <w:rPr>
                <w:rFonts w:asciiTheme="minorHAnsi" w:eastAsia="Calibri" w:hAnsiTheme="minorHAnsi" w:cstheme="minorHAnsi"/>
                <w:szCs w:val="22"/>
                <w:lang w:eastAsia="en-AU"/>
              </w:rPr>
              <w:t xml:space="preserve">From </w:t>
            </w:r>
            <w:r w:rsidRPr="00AB2972">
              <w:rPr>
                <w:rFonts w:asciiTheme="minorHAnsi" w:eastAsia="Calibri" w:hAnsiTheme="minorHAnsi" w:cstheme="minorHAnsi"/>
                <w:b/>
                <w:bCs/>
                <w:szCs w:val="22"/>
                <w:lang w:eastAsia="en-AU"/>
              </w:rPr>
              <w:t>11 March 2024</w:t>
            </w:r>
            <w:r w:rsidRPr="00AB2972">
              <w:rPr>
                <w:rFonts w:asciiTheme="minorHAnsi" w:eastAsia="Calibri" w:hAnsiTheme="minorHAnsi" w:cstheme="minorHAnsi"/>
                <w:szCs w:val="22"/>
                <w:lang w:eastAsia="en-AU"/>
              </w:rPr>
              <w:t xml:space="preserve"> – applications will be open for unrestricted electricians to start applying for the endorsement. Applications can be made at: </w:t>
            </w:r>
            <w:hyperlink r:id="rId27" w:history="1">
              <w:r w:rsidRPr="00AB2972">
                <w:rPr>
                  <w:rStyle w:val="cf01"/>
                  <w:rFonts w:asciiTheme="minorHAnsi" w:hAnsiTheme="minorHAnsi" w:cstheme="minorHAnsi"/>
                  <w:color w:val="0000FF"/>
                  <w:sz w:val="22"/>
                  <w:szCs w:val="22"/>
                  <w:u w:val="single"/>
                </w:rPr>
                <w:t>https://www.planning.act.gov.au/professionals/regulation-and-responsibilities/construction-licences</w:t>
              </w:r>
            </w:hyperlink>
          </w:p>
          <w:p w14:paraId="1D50D824" w14:textId="77777777" w:rsidR="004B7E1B" w:rsidRDefault="004B7E1B" w:rsidP="004B7E1B">
            <w:pPr>
              <w:textAlignment w:val="center"/>
              <w:rPr>
                <w:rFonts w:eastAsia="Calibri"/>
                <w:lang w:eastAsia="en-AU"/>
              </w:rPr>
            </w:pPr>
            <w:r>
              <w:rPr>
                <w:rFonts w:eastAsia="Calibri"/>
                <w:lang w:eastAsia="en-AU"/>
              </w:rPr>
              <w:t>From</w:t>
            </w:r>
            <w:r>
              <w:rPr>
                <w:rFonts w:eastAsia="Calibri"/>
                <w:b/>
                <w:bCs/>
                <w:lang w:eastAsia="en-AU"/>
              </w:rPr>
              <w:t xml:space="preserve"> 11 September 2024 – </w:t>
            </w:r>
            <w:r w:rsidRPr="004F0DC3">
              <w:rPr>
                <w:rFonts w:eastAsia="Calibri"/>
                <w:lang w:eastAsia="en-AU"/>
              </w:rPr>
              <w:t>all electricians doing this work will need an endorsement and it</w:t>
            </w:r>
            <w:r w:rsidRPr="00CA6F8D">
              <w:rPr>
                <w:rFonts w:eastAsia="Calibri"/>
                <w:lang w:eastAsia="en-AU"/>
              </w:rPr>
              <w:t xml:space="preserve"> will be an offence for electricians to carry out work on </w:t>
            </w:r>
            <w:r>
              <w:rPr>
                <w:rFonts w:eastAsia="Calibri"/>
                <w:lang w:eastAsia="en-AU"/>
              </w:rPr>
              <w:t xml:space="preserve">grid connected </w:t>
            </w:r>
            <w:r w:rsidRPr="00CA6F8D">
              <w:rPr>
                <w:rFonts w:eastAsia="Calibri"/>
                <w:lang w:eastAsia="en-AU"/>
              </w:rPr>
              <w:t>PV and batter</w:t>
            </w:r>
            <w:r>
              <w:rPr>
                <w:rFonts w:eastAsia="Calibri"/>
                <w:lang w:eastAsia="en-AU"/>
              </w:rPr>
              <w:t xml:space="preserve">y installations </w:t>
            </w:r>
            <w:r w:rsidRPr="00CA6F8D">
              <w:rPr>
                <w:rFonts w:eastAsia="Calibri"/>
                <w:lang w:eastAsia="en-AU"/>
              </w:rPr>
              <w:t>without</w:t>
            </w:r>
            <w:r>
              <w:rPr>
                <w:rFonts w:eastAsia="Calibri"/>
                <w:lang w:eastAsia="en-AU"/>
              </w:rPr>
              <w:t xml:space="preserve"> the required </w:t>
            </w:r>
            <w:r w:rsidRPr="00CA6F8D">
              <w:rPr>
                <w:rFonts w:eastAsia="Calibri"/>
                <w:lang w:eastAsia="en-AU"/>
              </w:rPr>
              <w:t>endorsement.</w:t>
            </w:r>
          </w:p>
          <w:p w14:paraId="41808EC1" w14:textId="77777777" w:rsidR="004B7E1B" w:rsidRPr="00AB2972" w:rsidRDefault="004B7E1B" w:rsidP="004B7E1B">
            <w:pPr>
              <w:textAlignment w:val="center"/>
              <w:rPr>
                <w:rFonts w:eastAsia="Calibri"/>
                <w:sz w:val="16"/>
                <w:szCs w:val="16"/>
                <w:lang w:eastAsia="en-AU"/>
              </w:rPr>
            </w:pPr>
          </w:p>
          <w:p w14:paraId="7BF16C5C" w14:textId="77777777" w:rsidR="004B7E1B" w:rsidRPr="00BD0963" w:rsidRDefault="004B7E1B" w:rsidP="003D398C">
            <w:pPr>
              <w:pStyle w:val="Heading3"/>
            </w:pPr>
            <w:r w:rsidRPr="00BD0963">
              <w:t>How to apply</w:t>
            </w:r>
          </w:p>
          <w:p w14:paraId="35DA70F6" w14:textId="28A7C6A5" w:rsidR="00AB2972" w:rsidRDefault="00C33C67" w:rsidP="00AB2972">
            <w:pPr>
              <w:textAlignment w:val="center"/>
              <w:rPr>
                <w:rFonts w:eastAsia="Calibri" w:cs="Calibri"/>
                <w:color w:val="000000"/>
                <w:position w:val="17"/>
                <w:lang w:eastAsia="en-AU"/>
              </w:rPr>
            </w:pPr>
            <w:hyperlink r:id="rId28" w:history="1">
              <w:r w:rsidR="00621643" w:rsidRPr="004E5193">
                <w:rPr>
                  <w:rStyle w:val="Hyperlink"/>
                  <w:rFonts w:eastAsia="Calibri" w:cs="Calibri"/>
                  <w:position w:val="17"/>
                  <w:lang w:eastAsia="en-AU"/>
                </w:rPr>
                <w:t>https://www.planning.act.gov.au/professionals/regulation-and-responsibilities/construction-licences</w:t>
              </w:r>
            </w:hyperlink>
          </w:p>
          <w:p w14:paraId="0F373DEA" w14:textId="77777777" w:rsidR="00621643" w:rsidRPr="00AB2972" w:rsidRDefault="00621643" w:rsidP="00AB2972">
            <w:pPr>
              <w:textAlignment w:val="center"/>
              <w:rPr>
                <w:rFonts w:eastAsia="Calibri" w:cs="Calibri"/>
                <w:color w:val="000000"/>
                <w:position w:val="17"/>
                <w:lang w:eastAsia="en-AU"/>
              </w:rPr>
            </w:pPr>
          </w:p>
          <w:p w14:paraId="77D6F4FD" w14:textId="61C9136A" w:rsidR="004B7E1B" w:rsidRDefault="004B7E1B" w:rsidP="004B7E1B">
            <w:pPr>
              <w:pStyle w:val="ListParagraph"/>
              <w:numPr>
                <w:ilvl w:val="0"/>
                <w:numId w:val="35"/>
              </w:numPr>
              <w:textAlignment w:val="center"/>
              <w:rPr>
                <w:rFonts w:eastAsia="Calibri" w:cs="Calibri"/>
                <w:color w:val="000000"/>
                <w:position w:val="17"/>
                <w:lang w:eastAsia="en-AU"/>
              </w:rPr>
            </w:pPr>
            <w:r w:rsidRPr="00F42043">
              <w:rPr>
                <w:rFonts w:eastAsia="Calibri" w:cs="Calibri"/>
                <w:color w:val="000000"/>
                <w:position w:val="17"/>
                <w:lang w:eastAsia="en-AU"/>
              </w:rPr>
              <w:t>For electricians currently accredited with the Clean Energy Council (CEC), it will be sufficient to provide evidence of a current accreditation with the application.</w:t>
            </w:r>
          </w:p>
          <w:p w14:paraId="0C817996" w14:textId="1487B2BF" w:rsidR="004B7E1B" w:rsidRPr="002046BE" w:rsidRDefault="004B7E1B" w:rsidP="004B7E1B">
            <w:pPr>
              <w:pStyle w:val="ListParagraph"/>
              <w:numPr>
                <w:ilvl w:val="0"/>
                <w:numId w:val="35"/>
              </w:numPr>
              <w:rPr>
                <w:rFonts w:asciiTheme="minorHAnsi" w:hAnsiTheme="minorHAnsi" w:cstheme="minorHAnsi"/>
                <w:color w:val="000000" w:themeColor="text1"/>
              </w:rPr>
            </w:pPr>
            <w:r w:rsidRPr="00F42043">
              <w:rPr>
                <w:rFonts w:asciiTheme="minorHAnsi" w:eastAsia="Calibri" w:hAnsiTheme="minorHAnsi" w:cstheme="minorHAnsi"/>
                <w:color w:val="000000" w:themeColor="text1"/>
                <w:lang w:eastAsia="en-AU"/>
              </w:rPr>
              <w:t xml:space="preserve">For electricians not currently accredited with the CEC, evidence of completion of specific units of competency will need to be provided.  The required units of competency will be available in the </w:t>
            </w:r>
            <w:r w:rsidRPr="00F42043">
              <w:rPr>
                <w:rFonts w:asciiTheme="minorHAnsi" w:hAnsiTheme="minorHAnsi" w:cstheme="minorHAnsi"/>
                <w:b/>
                <w:bCs/>
                <w:color w:val="000000" w:themeColor="text1"/>
              </w:rPr>
              <w:t>Construction Occupations (Licensing) (Qualifications) Declaration</w:t>
            </w:r>
            <w:r>
              <w:rPr>
                <w:rFonts w:asciiTheme="minorHAnsi" w:hAnsiTheme="minorHAnsi" w:cstheme="minorHAnsi"/>
                <w:b/>
                <w:bCs/>
                <w:color w:val="000000" w:themeColor="text1"/>
              </w:rPr>
              <w:t xml:space="preserve"> (2024) </w:t>
            </w:r>
            <w:r w:rsidRPr="002046BE">
              <w:rPr>
                <w:rFonts w:asciiTheme="minorHAnsi" w:hAnsiTheme="minorHAnsi" w:cstheme="minorHAnsi"/>
                <w:color w:val="000000" w:themeColor="text1"/>
              </w:rPr>
              <w:t xml:space="preserve">when </w:t>
            </w:r>
            <w:r w:rsidR="00621643" w:rsidRPr="002046BE">
              <w:rPr>
                <w:rFonts w:asciiTheme="minorHAnsi" w:hAnsiTheme="minorHAnsi" w:cstheme="minorHAnsi"/>
                <w:color w:val="000000" w:themeColor="text1"/>
              </w:rPr>
              <w:t>published</w:t>
            </w:r>
            <w:r w:rsidR="00621643">
              <w:rPr>
                <w:rFonts w:asciiTheme="minorHAnsi" w:hAnsiTheme="minorHAnsi" w:cstheme="minorHAnsi"/>
                <w:color w:val="000000" w:themeColor="text1"/>
              </w:rPr>
              <w:t xml:space="preserve"> at</w:t>
            </w:r>
            <w:r>
              <w:rPr>
                <w:rFonts w:asciiTheme="minorHAnsi" w:hAnsiTheme="minorHAnsi" w:cstheme="minorHAnsi"/>
                <w:color w:val="000000" w:themeColor="text1"/>
              </w:rPr>
              <w:t xml:space="preserve"> </w:t>
            </w:r>
            <w:hyperlink r:id="rId29" w:history="1">
              <w:r>
                <w:rPr>
                  <w:rStyle w:val="Hyperlink"/>
                </w:rPr>
                <w:t>Construction Occupations (Licensing) Act 2004 | Acts</w:t>
              </w:r>
            </w:hyperlink>
          </w:p>
          <w:p w14:paraId="5E2223B7" w14:textId="77777777" w:rsidR="004B7E1B" w:rsidRPr="00AB2972" w:rsidRDefault="004B7E1B" w:rsidP="004B7E1B">
            <w:pPr>
              <w:rPr>
                <w:rFonts w:asciiTheme="minorHAnsi" w:eastAsia="Calibri" w:hAnsiTheme="minorHAnsi" w:cstheme="minorHAnsi"/>
                <w:color w:val="000000" w:themeColor="text1"/>
                <w:sz w:val="16"/>
                <w:szCs w:val="16"/>
                <w:lang w:eastAsia="en-AU"/>
              </w:rPr>
            </w:pPr>
          </w:p>
          <w:p w14:paraId="5EC11479" w14:textId="77777777" w:rsidR="004B7E1B" w:rsidRDefault="004B7E1B" w:rsidP="003D398C">
            <w:pPr>
              <w:pStyle w:val="Heading3"/>
            </w:pPr>
            <w:r w:rsidRPr="00CA6F8D">
              <w:t>Cost</w:t>
            </w:r>
          </w:p>
          <w:p w14:paraId="303B3C80" w14:textId="0AAA7FE7" w:rsidR="004B7E1B" w:rsidRDefault="004B7E1B" w:rsidP="004B7E1B">
            <w:pPr>
              <w:textAlignment w:val="center"/>
              <w:rPr>
                <w:rFonts w:eastAsia="Calibri" w:cs="Calibri"/>
                <w:color w:val="000000"/>
                <w:position w:val="17"/>
                <w:lang w:eastAsia="en-AU"/>
              </w:rPr>
            </w:pPr>
            <w:r>
              <w:rPr>
                <w:rFonts w:eastAsia="Calibri" w:cs="Calibri"/>
                <w:color w:val="000000"/>
                <w:position w:val="17"/>
                <w:lang w:eastAsia="en-AU"/>
              </w:rPr>
              <w:t xml:space="preserve">The cost for an endorsement is currently $72.15 (2023-24 financial year). </w:t>
            </w:r>
          </w:p>
          <w:p w14:paraId="6B8CCC78" w14:textId="77777777" w:rsidR="004B7E1B" w:rsidRDefault="004B7E1B" w:rsidP="004B7E1B">
            <w:pPr>
              <w:textAlignment w:val="center"/>
              <w:rPr>
                <w:rFonts w:eastAsia="Calibri" w:cs="Calibri"/>
                <w:color w:val="000000"/>
                <w:position w:val="17"/>
                <w:lang w:eastAsia="en-AU"/>
              </w:rPr>
            </w:pPr>
            <w:r>
              <w:rPr>
                <w:rFonts w:eastAsia="Calibri" w:cs="Calibri"/>
                <w:color w:val="000000"/>
                <w:position w:val="17"/>
                <w:lang w:eastAsia="en-AU"/>
              </w:rPr>
              <w:t xml:space="preserve">The endorsement cost is a one-off and remains on the licence indefinitely. If applying for more than one type of endorsement, the $72.15 fee covers all types of endorsement if they are applied for at the same time. </w:t>
            </w:r>
          </w:p>
          <w:p w14:paraId="138D0CDC" w14:textId="77777777" w:rsidR="004B7E1B" w:rsidRPr="00AB2972" w:rsidRDefault="004B7E1B" w:rsidP="004B7E1B">
            <w:pPr>
              <w:textAlignment w:val="center"/>
              <w:rPr>
                <w:rFonts w:eastAsia="Calibri" w:cs="Calibri"/>
                <w:b/>
                <w:bCs/>
                <w:color w:val="7030A0"/>
                <w:position w:val="17"/>
                <w:sz w:val="16"/>
                <w:szCs w:val="16"/>
                <w:lang w:eastAsia="en-AU"/>
              </w:rPr>
            </w:pPr>
          </w:p>
          <w:p w14:paraId="253311BD" w14:textId="77777777" w:rsidR="004B7E1B" w:rsidRDefault="004B7E1B" w:rsidP="003D398C">
            <w:pPr>
              <w:pStyle w:val="Heading3"/>
            </w:pPr>
            <w:r>
              <w:t>Further information</w:t>
            </w:r>
          </w:p>
          <w:p w14:paraId="5FD6097A" w14:textId="36012DE1" w:rsidR="006D6DE0" w:rsidRPr="003D398C" w:rsidRDefault="004B7E1B" w:rsidP="004B7E1B">
            <w:pPr>
              <w:rPr>
                <w:rFonts w:eastAsia="Calibri" w:cs="Calibri"/>
                <w:color w:val="0563C1" w:themeColor="hyperlink"/>
                <w:position w:val="17"/>
                <w:szCs w:val="22"/>
                <w:u w:val="single"/>
                <w:lang w:eastAsia="en-AU"/>
              </w:rPr>
            </w:pPr>
            <w:r w:rsidRPr="00F42043">
              <w:rPr>
                <w:rFonts w:eastAsia="Calibri" w:cs="Calibri"/>
                <w:position w:val="17"/>
                <w:szCs w:val="22"/>
                <w:lang w:eastAsia="en-AU"/>
              </w:rPr>
              <w:t xml:space="preserve">For information on applying for the endorsement and licensing and related </w:t>
            </w:r>
            <w:r w:rsidR="00AB2972">
              <w:rPr>
                <w:rFonts w:eastAsia="Calibri" w:cs="Calibri"/>
                <w:position w:val="17"/>
                <w:szCs w:val="22"/>
                <w:lang w:eastAsia="en-AU"/>
              </w:rPr>
              <w:t>matters</w:t>
            </w:r>
            <w:r w:rsidRPr="00F42043">
              <w:rPr>
                <w:rFonts w:eastAsia="Calibri" w:cs="Calibri"/>
                <w:position w:val="17"/>
                <w:szCs w:val="22"/>
                <w:lang w:eastAsia="en-AU"/>
              </w:rPr>
              <w:t xml:space="preserve">, </w:t>
            </w:r>
            <w:r w:rsidR="00AB2972">
              <w:rPr>
                <w:rFonts w:eastAsia="Calibri" w:cs="Calibri"/>
                <w:color w:val="000000" w:themeColor="text1"/>
                <w:position w:val="17"/>
                <w:szCs w:val="22"/>
                <w:lang w:eastAsia="en-AU"/>
              </w:rPr>
              <w:t xml:space="preserve">please email the licensing team at </w:t>
            </w:r>
            <w:hyperlink r:id="rId30" w:history="1">
              <w:r w:rsidRPr="00F42043">
                <w:rPr>
                  <w:rStyle w:val="Hyperlink"/>
                  <w:rFonts w:eastAsia="Calibri" w:cs="Calibri"/>
                  <w:position w:val="17"/>
                  <w:szCs w:val="22"/>
                  <w:lang w:eastAsia="en-AU"/>
                </w:rPr>
                <w:t>cwpl@act.gov.au</w:t>
              </w:r>
            </w:hyperlink>
          </w:p>
        </w:tc>
      </w:tr>
      <w:tr w:rsidR="006D6DE0" w14:paraId="7969D5A3" w14:textId="77777777" w:rsidTr="004B3B1B">
        <w:tc>
          <w:tcPr>
            <w:tcW w:w="10348" w:type="dxa"/>
          </w:tcPr>
          <w:p w14:paraId="12C3B7AB" w14:textId="77777777" w:rsidR="006D6DE0" w:rsidRPr="00900063" w:rsidRDefault="00C33C67" w:rsidP="00621643">
            <w:pPr>
              <w:jc w:val="center"/>
              <w:rPr>
                <w:szCs w:val="22"/>
              </w:rPr>
            </w:pPr>
            <w:hyperlink w:anchor="_Contents:" w:history="1">
              <w:r w:rsidR="006D6DE0" w:rsidRPr="00900063">
                <w:rPr>
                  <w:rStyle w:val="Hyperlink"/>
                  <w:snapToGrid w:val="0"/>
                  <w:szCs w:val="22"/>
                  <w:lang w:eastAsia="en-AU"/>
                </w:rPr>
                <w:t>Back to Contents</w:t>
              </w:r>
            </w:hyperlink>
          </w:p>
        </w:tc>
      </w:tr>
    </w:tbl>
    <w:p w14:paraId="6C35C918" w14:textId="77777777" w:rsidR="006D6DE0" w:rsidRDefault="006D6DE0" w:rsidP="006D6DE0">
      <w:pPr>
        <w:rPr>
          <w:rFonts w:eastAsiaTheme="minorHAnsi"/>
        </w:rPr>
      </w:pPr>
      <w:r>
        <w:rPr>
          <w:rFonts w:eastAsiaTheme="minorHAnsi"/>
        </w:rPr>
        <w:br w:type="page"/>
      </w:r>
    </w:p>
    <w:p w14:paraId="543E78DE" w14:textId="7A4DF04D" w:rsidR="000466BB" w:rsidRPr="004B59B1" w:rsidRDefault="00561617" w:rsidP="000466BB">
      <w:pPr>
        <w:pStyle w:val="Heading2"/>
      </w:pPr>
      <w:bookmarkStart w:id="44" w:name="_Cascading_RCDs"/>
      <w:bookmarkEnd w:id="44"/>
      <w:r>
        <w:lastRenderedPageBreak/>
        <w:t xml:space="preserve"> </w:t>
      </w:r>
      <w:r w:rsidR="00B402BB">
        <w:t>Cascading RCDs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402"/>
        <w:gridCol w:w="6237"/>
      </w:tblGrid>
      <w:tr w:rsidR="000F40BC" w:rsidRPr="003467D3" w14:paraId="1B04103A" w14:textId="77777777" w:rsidTr="00C56AB8">
        <w:tc>
          <w:tcPr>
            <w:tcW w:w="3402" w:type="dxa"/>
          </w:tcPr>
          <w:p w14:paraId="3BDCEFF3" w14:textId="77777777" w:rsidR="00422168" w:rsidRDefault="00422168" w:rsidP="008C2262">
            <w:pPr>
              <w:rPr>
                <w:sz w:val="24"/>
                <w:szCs w:val="24"/>
              </w:rPr>
            </w:pPr>
            <w:bookmarkStart w:id="45" w:name="_Hlk98744284"/>
          </w:p>
          <w:p w14:paraId="6371B464" w14:textId="72DE341C" w:rsidR="007D04CB" w:rsidRDefault="00383685" w:rsidP="008C2262">
            <w:pPr>
              <w:rPr>
                <w:sz w:val="24"/>
                <w:szCs w:val="24"/>
              </w:rPr>
            </w:pPr>
            <w:r w:rsidRPr="00383685">
              <w:rPr>
                <w:noProof/>
                <w:sz w:val="24"/>
                <w:szCs w:val="24"/>
              </w:rPr>
              <w:drawing>
                <wp:inline distT="0" distB="0" distL="0" distR="0" wp14:anchorId="51821699" wp14:editId="25899F49">
                  <wp:extent cx="1144988" cy="632778"/>
                  <wp:effectExtent l="0" t="0" r="0" b="0"/>
                  <wp:docPr id="55" name="Picture 55" descr="Access Canberra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ccess Canberra Logo">
                            <a:hlinkClick r:id="rId31"/>
                          </pic:cNvPr>
                          <pic:cNvPicPr/>
                        </pic:nvPicPr>
                        <pic:blipFill>
                          <a:blip r:embed="rId32"/>
                          <a:stretch>
                            <a:fillRect/>
                          </a:stretch>
                        </pic:blipFill>
                        <pic:spPr>
                          <a:xfrm>
                            <a:off x="0" y="0"/>
                            <a:ext cx="1154778" cy="638189"/>
                          </a:xfrm>
                          <a:prstGeom prst="rect">
                            <a:avLst/>
                          </a:prstGeom>
                        </pic:spPr>
                      </pic:pic>
                    </a:graphicData>
                  </a:graphic>
                </wp:inline>
              </w:drawing>
            </w:r>
          </w:p>
          <w:p w14:paraId="698E44BD" w14:textId="77777777" w:rsidR="007D04CB" w:rsidRDefault="007D04CB" w:rsidP="008C2262">
            <w:pPr>
              <w:rPr>
                <w:sz w:val="24"/>
                <w:szCs w:val="24"/>
              </w:rPr>
            </w:pPr>
          </w:p>
          <w:p w14:paraId="3BE31065" w14:textId="77777777" w:rsidR="007D04CB" w:rsidRDefault="007D04CB" w:rsidP="008C2262">
            <w:pPr>
              <w:rPr>
                <w:sz w:val="24"/>
                <w:szCs w:val="24"/>
              </w:rPr>
            </w:pPr>
          </w:p>
          <w:p w14:paraId="6A08F942" w14:textId="093C44A7" w:rsidR="00383685" w:rsidRDefault="00B402BB" w:rsidP="008C2262">
            <w:pPr>
              <w:rPr>
                <w:sz w:val="24"/>
                <w:szCs w:val="24"/>
              </w:rPr>
            </w:pPr>
            <w:r>
              <w:rPr>
                <w:noProof/>
              </w:rPr>
              <w:drawing>
                <wp:inline distT="0" distB="0" distL="0" distR="0" wp14:anchorId="6822769C" wp14:editId="0D2D2481">
                  <wp:extent cx="1431234" cy="1431234"/>
                  <wp:effectExtent l="0" t="0" r="0" b="0"/>
                  <wp:docPr id="3" name="Picture 3" descr="Image result for electric s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lectric sho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4331" cy="1444331"/>
                          </a:xfrm>
                          <a:prstGeom prst="rect">
                            <a:avLst/>
                          </a:prstGeom>
                          <a:noFill/>
                          <a:ln>
                            <a:noFill/>
                          </a:ln>
                        </pic:spPr>
                      </pic:pic>
                    </a:graphicData>
                  </a:graphic>
                </wp:inline>
              </w:drawing>
            </w:r>
          </w:p>
          <w:p w14:paraId="251A1779" w14:textId="77777777" w:rsidR="00383685" w:rsidRDefault="00383685" w:rsidP="008C2262">
            <w:pPr>
              <w:rPr>
                <w:sz w:val="24"/>
                <w:szCs w:val="24"/>
              </w:rPr>
            </w:pPr>
          </w:p>
          <w:p w14:paraId="37CEFB89" w14:textId="15E3A36C" w:rsidR="000F40BC" w:rsidRPr="004F2E8E" w:rsidRDefault="000F40BC" w:rsidP="008C2262">
            <w:pPr>
              <w:rPr>
                <w:sz w:val="24"/>
                <w:szCs w:val="24"/>
              </w:rPr>
            </w:pPr>
          </w:p>
        </w:tc>
        <w:tc>
          <w:tcPr>
            <w:tcW w:w="6237" w:type="dxa"/>
          </w:tcPr>
          <w:p w14:paraId="1211AC64" w14:textId="77777777" w:rsidR="00511ACB" w:rsidRDefault="00511ACB" w:rsidP="00E528BC">
            <w:pPr>
              <w:pStyle w:val="NormalWeb"/>
              <w:spacing w:after="0" w:afterAutospacing="0"/>
              <w:ind w:left="113"/>
              <w:rPr>
                <w:rFonts w:asciiTheme="minorHAnsi" w:hAnsiTheme="minorHAnsi" w:cstheme="minorHAnsi"/>
                <w:lang w:val="en-US"/>
              </w:rPr>
            </w:pPr>
          </w:p>
          <w:p w14:paraId="664675FA" w14:textId="77777777" w:rsidR="00B402BB" w:rsidRPr="000E6270" w:rsidRDefault="00B402BB" w:rsidP="00B402BB">
            <w:pPr>
              <w:rPr>
                <w:rFonts w:asciiTheme="minorHAnsi" w:eastAsiaTheme="minorEastAsia" w:hAnsiTheme="minorHAnsi" w:cstheme="minorHAnsi"/>
                <w:color w:val="000000"/>
                <w:sz w:val="24"/>
                <w:szCs w:val="24"/>
                <w:lang w:eastAsia="en-GB"/>
              </w:rPr>
            </w:pPr>
            <w:r w:rsidRPr="000E6270">
              <w:rPr>
                <w:sz w:val="24"/>
                <w:szCs w:val="24"/>
              </w:rPr>
              <w:t xml:space="preserve">The Access Canberra Electrical Inspections team </w:t>
            </w:r>
            <w:r w:rsidRPr="000E6270">
              <w:rPr>
                <w:rFonts w:asciiTheme="minorHAnsi" w:eastAsiaTheme="minorEastAsia" w:hAnsiTheme="minorHAnsi" w:cstheme="minorHAnsi"/>
                <w:color w:val="000000"/>
                <w:sz w:val="24"/>
                <w:szCs w:val="24"/>
                <w:lang w:eastAsia="en-GB"/>
              </w:rPr>
              <w:t xml:space="preserve">have encountered several installations which have had an RCD installed protecting a submain </w:t>
            </w:r>
            <w:r>
              <w:rPr>
                <w:rFonts w:asciiTheme="minorHAnsi" w:eastAsiaTheme="minorEastAsia" w:hAnsiTheme="minorHAnsi" w:cstheme="minorHAnsi"/>
                <w:color w:val="000000"/>
                <w:sz w:val="24"/>
                <w:szCs w:val="24"/>
                <w:lang w:eastAsia="en-GB"/>
              </w:rPr>
              <w:t xml:space="preserve">which </w:t>
            </w:r>
            <w:r w:rsidRPr="000E6270">
              <w:rPr>
                <w:rFonts w:asciiTheme="minorHAnsi" w:eastAsiaTheme="minorEastAsia" w:hAnsiTheme="minorHAnsi" w:cstheme="minorHAnsi"/>
                <w:color w:val="000000"/>
                <w:sz w:val="24"/>
                <w:szCs w:val="24"/>
                <w:lang w:eastAsia="en-GB"/>
              </w:rPr>
              <w:t>suppl</w:t>
            </w:r>
            <w:r>
              <w:rPr>
                <w:rFonts w:asciiTheme="minorHAnsi" w:eastAsiaTheme="minorEastAsia" w:hAnsiTheme="minorHAnsi" w:cstheme="minorHAnsi"/>
                <w:color w:val="000000"/>
                <w:sz w:val="24"/>
                <w:szCs w:val="24"/>
                <w:lang w:eastAsia="en-GB"/>
              </w:rPr>
              <w:t>ies</w:t>
            </w:r>
            <w:r w:rsidRPr="000E6270">
              <w:rPr>
                <w:rFonts w:asciiTheme="minorHAnsi" w:eastAsiaTheme="minorEastAsia" w:hAnsiTheme="minorHAnsi" w:cstheme="minorHAnsi"/>
                <w:color w:val="000000"/>
                <w:sz w:val="24"/>
                <w:szCs w:val="24"/>
                <w:lang w:eastAsia="en-GB"/>
              </w:rPr>
              <w:t xml:space="preserve"> distribution boards contain</w:t>
            </w:r>
            <w:r>
              <w:rPr>
                <w:rFonts w:asciiTheme="minorHAnsi" w:eastAsiaTheme="minorEastAsia" w:hAnsiTheme="minorHAnsi" w:cstheme="minorHAnsi"/>
                <w:color w:val="000000"/>
                <w:sz w:val="24"/>
                <w:szCs w:val="24"/>
                <w:lang w:eastAsia="en-GB"/>
              </w:rPr>
              <w:t>ing</w:t>
            </w:r>
            <w:r w:rsidRPr="000E6270">
              <w:rPr>
                <w:rFonts w:asciiTheme="minorHAnsi" w:eastAsiaTheme="minorEastAsia" w:hAnsiTheme="minorHAnsi" w:cstheme="minorHAnsi"/>
                <w:color w:val="000000"/>
                <w:sz w:val="24"/>
                <w:szCs w:val="24"/>
                <w:lang w:eastAsia="en-GB"/>
              </w:rPr>
              <w:t xml:space="preserve"> subcircuits with RCD protection. </w:t>
            </w:r>
          </w:p>
          <w:p w14:paraId="3828EF1B" w14:textId="77777777" w:rsidR="00B402BB" w:rsidRPr="000E6270" w:rsidRDefault="00B402BB" w:rsidP="00B402BB">
            <w:pPr>
              <w:rPr>
                <w:rFonts w:asciiTheme="minorHAnsi" w:eastAsiaTheme="minorEastAsia" w:hAnsiTheme="minorHAnsi" w:cstheme="minorHAnsi"/>
                <w:color w:val="000000"/>
                <w:sz w:val="24"/>
                <w:szCs w:val="24"/>
                <w:lang w:eastAsia="en-GB"/>
              </w:rPr>
            </w:pPr>
          </w:p>
          <w:p w14:paraId="1569BF3F" w14:textId="77777777" w:rsidR="00B402BB" w:rsidRPr="000E6270" w:rsidRDefault="00B402BB" w:rsidP="00B402BB">
            <w:pPr>
              <w:rPr>
                <w:rFonts w:asciiTheme="minorHAnsi" w:eastAsiaTheme="minorEastAsia" w:hAnsiTheme="minorHAnsi" w:cstheme="minorHAnsi"/>
                <w:color w:val="000000"/>
                <w:sz w:val="24"/>
                <w:szCs w:val="24"/>
                <w:lang w:eastAsia="en-GB"/>
              </w:rPr>
            </w:pPr>
            <w:r w:rsidRPr="000E6270">
              <w:rPr>
                <w:rFonts w:asciiTheme="minorHAnsi" w:eastAsiaTheme="minorEastAsia" w:hAnsiTheme="minorHAnsi" w:cstheme="minorHAnsi"/>
                <w:color w:val="000000"/>
                <w:sz w:val="24"/>
                <w:szCs w:val="24"/>
                <w:lang w:eastAsia="en-GB"/>
              </w:rPr>
              <w:t xml:space="preserve">The arrangement for RCD installation is designed to minimise the impact of the operation of a single RCD. As such RCDs cannot be installed on a submain </w:t>
            </w:r>
            <w:r>
              <w:rPr>
                <w:rFonts w:asciiTheme="minorHAnsi" w:eastAsiaTheme="minorEastAsia" w:hAnsiTheme="minorHAnsi" w:cstheme="minorHAnsi"/>
                <w:color w:val="000000"/>
                <w:sz w:val="24"/>
                <w:szCs w:val="24"/>
                <w:lang w:eastAsia="en-GB"/>
              </w:rPr>
              <w:t>under the following conditions</w:t>
            </w:r>
            <w:r w:rsidRPr="000E6270">
              <w:rPr>
                <w:rFonts w:asciiTheme="minorHAnsi" w:eastAsiaTheme="minorEastAsia" w:hAnsiTheme="minorHAnsi" w:cstheme="minorHAnsi"/>
                <w:color w:val="000000"/>
                <w:sz w:val="24"/>
                <w:szCs w:val="24"/>
                <w:lang w:eastAsia="en-GB"/>
              </w:rPr>
              <w:t>,</w:t>
            </w:r>
            <w:r>
              <w:rPr>
                <w:rFonts w:asciiTheme="minorHAnsi" w:eastAsiaTheme="minorEastAsia" w:hAnsiTheme="minorHAnsi" w:cstheme="minorHAnsi"/>
                <w:color w:val="000000"/>
                <w:sz w:val="24"/>
                <w:szCs w:val="24"/>
                <w:lang w:eastAsia="en-GB"/>
              </w:rPr>
              <w:t xml:space="preserve">  </w:t>
            </w:r>
          </w:p>
          <w:p w14:paraId="14DA7E99" w14:textId="77777777" w:rsidR="00B402BB" w:rsidRDefault="00B402BB" w:rsidP="00B402BB">
            <w:pPr>
              <w:rPr>
                <w:rFonts w:asciiTheme="minorHAnsi" w:eastAsiaTheme="minorEastAsia" w:hAnsiTheme="minorHAnsi" w:cstheme="minorHAnsi"/>
                <w:color w:val="000000"/>
                <w:sz w:val="24"/>
                <w:szCs w:val="24"/>
                <w:lang w:eastAsia="en-GB"/>
              </w:rPr>
            </w:pPr>
          </w:p>
          <w:p w14:paraId="1D377B97" w14:textId="77777777" w:rsidR="00B402BB" w:rsidRPr="000E6270" w:rsidRDefault="00B402BB" w:rsidP="00B402BB">
            <w:pPr>
              <w:pStyle w:val="ListParagraph"/>
              <w:numPr>
                <w:ilvl w:val="0"/>
                <w:numId w:val="37"/>
              </w:numPr>
              <w:rPr>
                <w:rFonts w:asciiTheme="minorHAnsi" w:hAnsiTheme="minorHAnsi" w:cstheme="minorHAnsi"/>
                <w:color w:val="000000"/>
                <w:sz w:val="24"/>
                <w:szCs w:val="24"/>
                <w:lang w:eastAsia="en-GB"/>
              </w:rPr>
            </w:pPr>
            <w:r>
              <w:rPr>
                <w:rFonts w:asciiTheme="minorHAnsi" w:eastAsiaTheme="minorEastAsia" w:hAnsiTheme="minorHAnsi" w:cstheme="minorHAnsi"/>
                <w:color w:val="000000"/>
                <w:sz w:val="24"/>
                <w:szCs w:val="24"/>
                <w:lang w:eastAsia="en-GB"/>
              </w:rPr>
              <w:t xml:space="preserve">If </w:t>
            </w:r>
            <w:r w:rsidRPr="000E6270">
              <w:rPr>
                <w:rFonts w:asciiTheme="minorHAnsi" w:eastAsiaTheme="minorEastAsia" w:hAnsiTheme="minorHAnsi" w:cstheme="minorHAnsi"/>
                <w:color w:val="000000"/>
                <w:sz w:val="24"/>
                <w:szCs w:val="24"/>
                <w:lang w:eastAsia="en-GB"/>
              </w:rPr>
              <w:t>t</w:t>
            </w:r>
            <w:r w:rsidRPr="000E6270">
              <w:rPr>
                <w:rFonts w:asciiTheme="minorHAnsi" w:hAnsiTheme="minorHAnsi" w:cstheme="minorHAnsi"/>
                <w:color w:val="000000"/>
                <w:sz w:val="24"/>
                <w:szCs w:val="24"/>
                <w:lang w:eastAsia="en-GB"/>
              </w:rPr>
              <w:t>he installation has more than one lighting circuit or</w:t>
            </w:r>
            <w:r>
              <w:rPr>
                <w:rFonts w:asciiTheme="minorHAnsi" w:hAnsiTheme="minorHAnsi" w:cstheme="minorHAnsi"/>
                <w:color w:val="000000"/>
                <w:sz w:val="24"/>
                <w:szCs w:val="24"/>
                <w:lang w:eastAsia="en-GB"/>
              </w:rPr>
              <w:t>,</w:t>
            </w:r>
          </w:p>
          <w:p w14:paraId="748D18AF" w14:textId="77777777" w:rsidR="00B402BB" w:rsidRDefault="00B402BB" w:rsidP="00B402BB">
            <w:pPr>
              <w:pStyle w:val="ListParagraph"/>
              <w:numPr>
                <w:ilvl w:val="0"/>
                <w:numId w:val="37"/>
              </w:numPr>
              <w:rPr>
                <w:rFonts w:asciiTheme="minorHAnsi" w:hAnsiTheme="minorHAnsi" w:cstheme="minorHAnsi"/>
                <w:color w:val="000000"/>
                <w:sz w:val="24"/>
                <w:szCs w:val="24"/>
                <w:lang w:eastAsia="en-GB"/>
              </w:rPr>
            </w:pPr>
            <w:r>
              <w:rPr>
                <w:rFonts w:asciiTheme="minorHAnsi" w:hAnsiTheme="minorHAnsi" w:cstheme="minorHAnsi"/>
                <w:color w:val="000000"/>
                <w:sz w:val="24"/>
                <w:szCs w:val="24"/>
                <w:lang w:eastAsia="en-GB"/>
              </w:rPr>
              <w:t xml:space="preserve">If </w:t>
            </w:r>
            <w:r w:rsidRPr="000E6270">
              <w:rPr>
                <w:rFonts w:asciiTheme="minorHAnsi" w:hAnsiTheme="minorHAnsi" w:cstheme="minorHAnsi"/>
                <w:color w:val="000000"/>
                <w:sz w:val="24"/>
                <w:szCs w:val="24"/>
                <w:lang w:eastAsia="en-GB"/>
              </w:rPr>
              <w:t>the installation has more than three final subcircuits</w:t>
            </w:r>
          </w:p>
          <w:p w14:paraId="63F8E0B1" w14:textId="77777777" w:rsidR="00B402BB" w:rsidRDefault="00B402BB" w:rsidP="00B402BB">
            <w:pPr>
              <w:pStyle w:val="ListParagraph"/>
              <w:rPr>
                <w:rFonts w:asciiTheme="minorHAnsi" w:hAnsiTheme="minorHAnsi" w:cstheme="minorHAnsi"/>
                <w:color w:val="000000"/>
                <w:sz w:val="24"/>
                <w:szCs w:val="24"/>
                <w:lang w:eastAsia="en-GB"/>
              </w:rPr>
            </w:pPr>
          </w:p>
          <w:p w14:paraId="5DD0CE86" w14:textId="77777777" w:rsidR="00B402BB" w:rsidRDefault="00B402BB" w:rsidP="00B402BB">
            <w:pPr>
              <w:rPr>
                <w:rFonts w:asciiTheme="minorHAnsi" w:hAnsiTheme="minorHAnsi" w:cstheme="minorHAnsi"/>
                <w:color w:val="000000"/>
                <w:sz w:val="24"/>
                <w:szCs w:val="24"/>
                <w:lang w:eastAsia="en-GB"/>
              </w:rPr>
            </w:pPr>
            <w:r w:rsidRPr="000E6270">
              <w:rPr>
                <w:rFonts w:asciiTheme="minorHAnsi" w:hAnsiTheme="minorHAnsi" w:cstheme="minorHAnsi"/>
                <w:b/>
                <w:bCs/>
                <w:i/>
                <w:iCs/>
                <w:color w:val="000000"/>
                <w:sz w:val="24"/>
                <w:szCs w:val="24"/>
                <w:lang w:eastAsia="en-GB"/>
              </w:rPr>
              <w:t>AS/NZS 3000:2018 clause 2.6.2.4</w:t>
            </w:r>
            <w:r>
              <w:rPr>
                <w:rFonts w:asciiTheme="minorHAnsi" w:hAnsiTheme="minorHAnsi" w:cstheme="minorHAnsi"/>
                <w:b/>
                <w:bCs/>
                <w:i/>
                <w:iCs/>
                <w:color w:val="000000"/>
                <w:sz w:val="24"/>
                <w:szCs w:val="24"/>
                <w:lang w:eastAsia="en-GB"/>
              </w:rPr>
              <w:t xml:space="preserve"> </w:t>
            </w:r>
            <w:r w:rsidRPr="000E6270">
              <w:rPr>
                <w:rFonts w:asciiTheme="minorHAnsi" w:hAnsiTheme="minorHAnsi" w:cstheme="minorHAnsi"/>
                <w:color w:val="000000"/>
                <w:sz w:val="24"/>
                <w:szCs w:val="24"/>
                <w:lang w:eastAsia="en-GB"/>
              </w:rPr>
              <w:t>states</w:t>
            </w:r>
          </w:p>
          <w:p w14:paraId="2E8FDDEC" w14:textId="77777777" w:rsidR="00B402BB" w:rsidRDefault="00B402BB" w:rsidP="00B402BB">
            <w:pPr>
              <w:rPr>
                <w:rFonts w:asciiTheme="minorHAnsi" w:hAnsiTheme="minorHAnsi" w:cstheme="minorHAnsi"/>
                <w:b/>
                <w:bCs/>
                <w:i/>
                <w:iCs/>
                <w:color w:val="000000"/>
                <w:sz w:val="24"/>
                <w:szCs w:val="24"/>
                <w:lang w:eastAsia="en-GB"/>
              </w:rPr>
            </w:pPr>
          </w:p>
          <w:p w14:paraId="60416825" w14:textId="77777777" w:rsidR="00B402BB" w:rsidRPr="002F2AD2" w:rsidRDefault="00B402BB" w:rsidP="00B402BB">
            <w:pPr>
              <w:pStyle w:val="ListParagraph"/>
              <w:numPr>
                <w:ilvl w:val="3"/>
                <w:numId w:val="37"/>
              </w:numPr>
              <w:rPr>
                <w:sz w:val="24"/>
                <w:szCs w:val="24"/>
              </w:rPr>
            </w:pPr>
            <w:r w:rsidRPr="002F2AD2">
              <w:rPr>
                <w:sz w:val="24"/>
                <w:szCs w:val="24"/>
              </w:rPr>
              <w:t>Arrangement</w:t>
            </w:r>
          </w:p>
          <w:p w14:paraId="4845433C" w14:textId="77777777" w:rsidR="00B402BB" w:rsidRPr="002F2AD2" w:rsidRDefault="00B402BB" w:rsidP="00B402BB">
            <w:pPr>
              <w:pStyle w:val="ListParagraph"/>
              <w:ind w:left="1092"/>
              <w:rPr>
                <w:rFonts w:asciiTheme="minorHAnsi" w:hAnsiTheme="minorHAnsi" w:cstheme="minorHAnsi"/>
                <w:b/>
                <w:bCs/>
                <w:i/>
                <w:iCs/>
                <w:color w:val="000000"/>
                <w:sz w:val="24"/>
                <w:szCs w:val="24"/>
                <w:lang w:eastAsia="en-GB"/>
              </w:rPr>
            </w:pPr>
          </w:p>
          <w:p w14:paraId="24312EF0" w14:textId="77777777" w:rsidR="00B402BB" w:rsidRPr="000E6270" w:rsidRDefault="00B402BB" w:rsidP="00B402BB">
            <w:pPr>
              <w:rPr>
                <w:sz w:val="24"/>
                <w:szCs w:val="24"/>
              </w:rPr>
            </w:pPr>
            <w:r w:rsidRPr="000E6270">
              <w:rPr>
                <w:sz w:val="24"/>
                <w:szCs w:val="24"/>
              </w:rPr>
              <w:t>Where additional protection of final subcircuits is required, in accordance with Clause 2.6.3, the final subcircuits shall be arranged as follows:</w:t>
            </w:r>
          </w:p>
          <w:p w14:paraId="0DE2745F" w14:textId="77777777" w:rsidR="00B402BB" w:rsidRPr="000E6270" w:rsidRDefault="00B402BB" w:rsidP="00B402BB">
            <w:pPr>
              <w:rPr>
                <w:sz w:val="24"/>
                <w:szCs w:val="24"/>
              </w:rPr>
            </w:pPr>
          </w:p>
          <w:p w14:paraId="4397296B" w14:textId="77777777" w:rsidR="00B402BB" w:rsidRPr="000E6270" w:rsidRDefault="00B402BB" w:rsidP="00B402BB">
            <w:pPr>
              <w:rPr>
                <w:sz w:val="24"/>
                <w:szCs w:val="24"/>
              </w:rPr>
            </w:pPr>
            <w:r w:rsidRPr="000E6270">
              <w:rPr>
                <w:sz w:val="24"/>
                <w:szCs w:val="24"/>
              </w:rPr>
              <w:t xml:space="preserve">(a) In all electrical installations where— </w:t>
            </w:r>
          </w:p>
          <w:p w14:paraId="7EA2543F" w14:textId="77777777" w:rsidR="00B402BB" w:rsidRPr="000E6270" w:rsidRDefault="00B402BB" w:rsidP="00B402BB">
            <w:pPr>
              <w:pStyle w:val="ListParagraph"/>
              <w:numPr>
                <w:ilvl w:val="0"/>
                <w:numId w:val="38"/>
              </w:numPr>
              <w:rPr>
                <w:sz w:val="24"/>
                <w:szCs w:val="24"/>
              </w:rPr>
            </w:pPr>
            <w:r w:rsidRPr="000E6270">
              <w:rPr>
                <w:sz w:val="24"/>
                <w:szCs w:val="24"/>
              </w:rPr>
              <w:t xml:space="preserve">the number of RCDs installed exceeds one; and </w:t>
            </w:r>
          </w:p>
          <w:p w14:paraId="3486E189" w14:textId="77777777" w:rsidR="00B402BB" w:rsidRPr="002F2AD2" w:rsidRDefault="00B402BB" w:rsidP="00B402BB">
            <w:pPr>
              <w:pStyle w:val="ListParagraph"/>
              <w:numPr>
                <w:ilvl w:val="0"/>
                <w:numId w:val="38"/>
              </w:numPr>
              <w:rPr>
                <w:rFonts w:asciiTheme="minorHAnsi" w:hAnsiTheme="minorHAnsi" w:cstheme="minorHAnsi"/>
                <w:color w:val="000000"/>
                <w:sz w:val="24"/>
                <w:szCs w:val="24"/>
                <w:lang w:eastAsia="en-GB"/>
              </w:rPr>
            </w:pPr>
            <w:r w:rsidRPr="0045575D">
              <w:rPr>
                <w:i/>
                <w:iCs/>
                <w:sz w:val="24"/>
                <w:szCs w:val="24"/>
              </w:rPr>
              <w:t>more than one lighting circuit is installed, lighting circuits shall be distributed between RCDs</w:t>
            </w:r>
            <w:r w:rsidRPr="000E6270">
              <w:rPr>
                <w:sz w:val="24"/>
                <w:szCs w:val="24"/>
              </w:rPr>
              <w:t xml:space="preserve">. </w:t>
            </w:r>
          </w:p>
          <w:p w14:paraId="358706EF" w14:textId="77777777" w:rsidR="00B402BB" w:rsidRPr="000E6270" w:rsidRDefault="00B402BB" w:rsidP="00B402BB">
            <w:pPr>
              <w:pStyle w:val="ListParagraph"/>
              <w:ind w:left="1080"/>
              <w:rPr>
                <w:rFonts w:asciiTheme="minorHAnsi" w:hAnsiTheme="minorHAnsi" w:cstheme="minorHAnsi"/>
                <w:color w:val="000000"/>
                <w:sz w:val="24"/>
                <w:szCs w:val="24"/>
                <w:lang w:eastAsia="en-GB"/>
              </w:rPr>
            </w:pPr>
          </w:p>
          <w:p w14:paraId="1821C137" w14:textId="77777777" w:rsidR="00B402BB" w:rsidRPr="000E6270" w:rsidRDefault="00B402BB" w:rsidP="00B402BB">
            <w:pPr>
              <w:rPr>
                <w:sz w:val="24"/>
                <w:szCs w:val="24"/>
              </w:rPr>
            </w:pPr>
            <w:r w:rsidRPr="000E6270">
              <w:rPr>
                <w:sz w:val="24"/>
                <w:szCs w:val="24"/>
              </w:rPr>
              <w:t xml:space="preserve">(b) In residential installations— </w:t>
            </w:r>
          </w:p>
          <w:p w14:paraId="6A1BB492" w14:textId="77777777" w:rsidR="00B402BB" w:rsidRPr="000E6270" w:rsidRDefault="00B402BB" w:rsidP="00B402BB">
            <w:pPr>
              <w:pStyle w:val="ListParagraph"/>
              <w:numPr>
                <w:ilvl w:val="0"/>
                <w:numId w:val="39"/>
              </w:numPr>
              <w:rPr>
                <w:sz w:val="24"/>
                <w:szCs w:val="24"/>
              </w:rPr>
            </w:pPr>
            <w:r w:rsidRPr="0045575D">
              <w:rPr>
                <w:i/>
                <w:iCs/>
                <w:sz w:val="24"/>
                <w:szCs w:val="24"/>
              </w:rPr>
              <w:t>not more than three final subcircuits shall be protected by any one RCD</w:t>
            </w:r>
            <w:r w:rsidRPr="000E6270">
              <w:rPr>
                <w:sz w:val="24"/>
                <w:szCs w:val="24"/>
              </w:rPr>
              <w:t xml:space="preserve">; and </w:t>
            </w:r>
          </w:p>
          <w:p w14:paraId="43EB3774" w14:textId="77777777" w:rsidR="00B402BB" w:rsidRPr="0045575D" w:rsidRDefault="00B402BB" w:rsidP="00B402BB">
            <w:pPr>
              <w:pStyle w:val="ListParagraph"/>
              <w:numPr>
                <w:ilvl w:val="0"/>
                <w:numId w:val="39"/>
              </w:numPr>
              <w:rPr>
                <w:rFonts w:asciiTheme="minorHAnsi" w:hAnsiTheme="minorHAnsi" w:cstheme="minorHAnsi"/>
                <w:color w:val="000000"/>
                <w:sz w:val="24"/>
                <w:szCs w:val="24"/>
                <w:lang w:eastAsia="en-GB"/>
              </w:rPr>
            </w:pPr>
            <w:r w:rsidRPr="000E6270">
              <w:rPr>
                <w:sz w:val="24"/>
                <w:szCs w:val="24"/>
              </w:rPr>
              <w:t xml:space="preserve">where there is more than one final subcircuit, a minimum of two RCDs shall be installed. </w:t>
            </w:r>
          </w:p>
          <w:p w14:paraId="31BB44FE" w14:textId="77777777" w:rsidR="00B402BB" w:rsidRDefault="00B402BB" w:rsidP="00B402BB">
            <w:pPr>
              <w:pStyle w:val="ListParagraph"/>
              <w:ind w:left="1080"/>
              <w:rPr>
                <w:sz w:val="24"/>
                <w:szCs w:val="24"/>
              </w:rPr>
            </w:pPr>
          </w:p>
          <w:p w14:paraId="785294AB" w14:textId="77777777" w:rsidR="00B402BB" w:rsidRPr="000E6270" w:rsidRDefault="00B402BB" w:rsidP="00B402BB">
            <w:pPr>
              <w:pStyle w:val="ListParagraph"/>
              <w:ind w:left="0"/>
              <w:rPr>
                <w:rFonts w:asciiTheme="minorHAnsi" w:hAnsiTheme="minorHAnsi" w:cstheme="minorHAnsi"/>
                <w:color w:val="000000"/>
                <w:sz w:val="24"/>
                <w:szCs w:val="24"/>
                <w:lang w:eastAsia="en-GB"/>
              </w:rPr>
            </w:pPr>
            <w:r w:rsidRPr="00B402BB">
              <w:rPr>
                <w:b/>
                <w:bCs/>
                <w:sz w:val="24"/>
                <w:szCs w:val="24"/>
              </w:rPr>
              <w:t>NOTE:</w:t>
            </w:r>
            <w:r w:rsidRPr="000E6270">
              <w:rPr>
                <w:sz w:val="24"/>
                <w:szCs w:val="24"/>
              </w:rPr>
              <w:t xml:space="preserve"> These arrangements are intended to minimize the impact of the operation of a single RCD.</w:t>
            </w:r>
          </w:p>
          <w:p w14:paraId="131E6081" w14:textId="77777777" w:rsidR="00B402BB" w:rsidRDefault="00B402BB" w:rsidP="00B402BB">
            <w:pPr>
              <w:rPr>
                <w:rFonts w:asciiTheme="minorHAnsi" w:eastAsiaTheme="minorEastAsia" w:hAnsiTheme="minorHAnsi" w:cstheme="minorHAnsi"/>
                <w:color w:val="000000"/>
                <w:sz w:val="24"/>
                <w:szCs w:val="24"/>
                <w:lang w:eastAsia="en-GB"/>
              </w:rPr>
            </w:pPr>
          </w:p>
          <w:p w14:paraId="237709C1" w14:textId="77777777" w:rsidR="000411F0" w:rsidRDefault="00B402BB" w:rsidP="009B739C">
            <w:pPr>
              <w:rPr>
                <w:rFonts w:asciiTheme="minorHAnsi" w:eastAsiaTheme="minorEastAsia" w:hAnsiTheme="minorHAnsi" w:cstheme="minorHAnsi"/>
                <w:color w:val="000000"/>
                <w:sz w:val="24"/>
                <w:szCs w:val="24"/>
                <w:lang w:eastAsia="en-GB"/>
              </w:rPr>
            </w:pPr>
            <w:r>
              <w:rPr>
                <w:rFonts w:asciiTheme="minorHAnsi" w:eastAsiaTheme="minorEastAsia" w:hAnsiTheme="minorHAnsi" w:cstheme="minorHAnsi"/>
                <w:color w:val="000000"/>
                <w:sz w:val="24"/>
                <w:szCs w:val="24"/>
                <w:lang w:eastAsia="en-GB"/>
              </w:rPr>
              <w:t>Electricians must ensure they follow the requirements of AS/NZS 3000:2018 clause 2.6.2.4 to ensure compliance is met and to avoid nuisance tripping of the installation.</w:t>
            </w:r>
          </w:p>
          <w:p w14:paraId="4D85A47C" w14:textId="7E140B59" w:rsidR="00B402BB" w:rsidRPr="00B402BB" w:rsidRDefault="00B402BB" w:rsidP="009B739C">
            <w:pPr>
              <w:rPr>
                <w:rFonts w:asciiTheme="minorHAnsi" w:eastAsiaTheme="minorEastAsia" w:hAnsiTheme="minorHAnsi" w:cstheme="minorHAnsi"/>
                <w:color w:val="000000"/>
                <w:sz w:val="24"/>
                <w:szCs w:val="24"/>
                <w:lang w:eastAsia="en-GB"/>
              </w:rPr>
            </w:pPr>
          </w:p>
        </w:tc>
      </w:tr>
      <w:bookmarkEnd w:id="45"/>
      <w:tr w:rsidR="000F40BC" w14:paraId="4FAB6620" w14:textId="77777777" w:rsidTr="00C56AB8">
        <w:tc>
          <w:tcPr>
            <w:tcW w:w="3402" w:type="dxa"/>
          </w:tcPr>
          <w:p w14:paraId="05EF391F" w14:textId="77777777" w:rsidR="00422168" w:rsidRDefault="00422168" w:rsidP="008C2262">
            <w:pPr>
              <w:jc w:val="center"/>
              <w:rPr>
                <w:noProof/>
              </w:rPr>
            </w:pPr>
            <w:r>
              <w:fldChar w:fldCharType="begin"/>
            </w:r>
            <w:r>
              <w:instrText xml:space="preserve"> HYPERLINK \l "_Contents:" </w:instrText>
            </w:r>
            <w:r>
              <w:fldChar w:fldCharType="separate"/>
            </w:r>
            <w:r w:rsidRPr="00F5352F">
              <w:rPr>
                <w:rStyle w:val="Hyperlink"/>
                <w:snapToGrid w:val="0"/>
                <w:lang w:eastAsia="en-AU"/>
              </w:rPr>
              <w:t>Back to Contents</w:t>
            </w:r>
            <w:r>
              <w:rPr>
                <w:rStyle w:val="Hyperlink"/>
                <w:snapToGrid w:val="0"/>
                <w:lang w:eastAsia="en-AU"/>
              </w:rPr>
              <w:fldChar w:fldCharType="end"/>
            </w:r>
          </w:p>
        </w:tc>
        <w:tc>
          <w:tcPr>
            <w:tcW w:w="6237" w:type="dxa"/>
          </w:tcPr>
          <w:p w14:paraId="456F08A4" w14:textId="77777777" w:rsidR="00422168" w:rsidRDefault="00422168" w:rsidP="008C2262">
            <w:pPr>
              <w:jc w:val="center"/>
              <w:rPr>
                <w:rFonts w:asciiTheme="minorHAnsi" w:eastAsiaTheme="minorHAnsi" w:hAnsiTheme="minorHAnsi" w:cstheme="minorHAnsi"/>
                <w:snapToGrid w:val="0"/>
                <w:color w:val="000000" w:themeColor="text1"/>
                <w:szCs w:val="22"/>
                <w:lang w:eastAsia="en-AU"/>
              </w:rPr>
            </w:pPr>
          </w:p>
        </w:tc>
      </w:tr>
    </w:tbl>
    <w:p w14:paraId="66D0AC5E" w14:textId="43B14ED3" w:rsidR="00F42E4B" w:rsidRDefault="00F42E4B" w:rsidP="00572702">
      <w:pPr>
        <w:rPr>
          <w:rFonts w:eastAsiaTheme="minorHAnsi"/>
        </w:rPr>
      </w:pPr>
      <w:bookmarkStart w:id="46" w:name="_Details_to_include"/>
      <w:bookmarkStart w:id="47" w:name="_Air_Conditioning_Cables"/>
      <w:bookmarkEnd w:id="41"/>
      <w:bookmarkEnd w:id="46"/>
      <w:bookmarkEnd w:id="47"/>
    </w:p>
    <w:p w14:paraId="0429C9B3" w14:textId="77777777" w:rsidR="00F42E4B" w:rsidRDefault="00F42E4B">
      <w:pPr>
        <w:rPr>
          <w:rFonts w:eastAsiaTheme="minorHAnsi"/>
        </w:rPr>
      </w:pPr>
      <w:r>
        <w:rPr>
          <w:rFonts w:eastAsiaTheme="minorHAnsi"/>
        </w:rPr>
        <w:br w:type="page"/>
      </w:r>
    </w:p>
    <w:p w14:paraId="78207AEA" w14:textId="25BC08A1" w:rsidR="00422168" w:rsidRPr="00EB1782" w:rsidRDefault="0047009C" w:rsidP="00EB1782">
      <w:pPr>
        <w:pStyle w:val="Heading2"/>
      </w:pPr>
      <w:bookmarkStart w:id="48" w:name="_Economic_Optimization_Consideration"/>
      <w:bookmarkStart w:id="49" w:name="_Ceiling_insulation"/>
      <w:bookmarkStart w:id="50" w:name="_Festivals_and_Major"/>
      <w:bookmarkEnd w:id="48"/>
      <w:bookmarkEnd w:id="49"/>
      <w:bookmarkEnd w:id="50"/>
      <w:r>
        <w:lastRenderedPageBreak/>
        <w:t>Festivals and Major Events</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087"/>
      </w:tblGrid>
      <w:tr w:rsidR="004D5983" w14:paraId="164AAA68" w14:textId="267DA65B" w:rsidTr="00564B06">
        <w:tc>
          <w:tcPr>
            <w:tcW w:w="3119" w:type="dxa"/>
          </w:tcPr>
          <w:p w14:paraId="46CFBF51" w14:textId="77777777" w:rsidR="004D5983" w:rsidRDefault="004D5983" w:rsidP="000D0E0B">
            <w:pPr>
              <w:rPr>
                <w:rFonts w:asciiTheme="minorHAnsi" w:hAnsiTheme="minorHAnsi" w:cstheme="minorHAnsi"/>
                <w:sz w:val="28"/>
                <w:szCs w:val="28"/>
              </w:rPr>
            </w:pPr>
            <w:r w:rsidRPr="00572702">
              <w:rPr>
                <w:rFonts w:asciiTheme="minorHAnsi" w:hAnsiTheme="minorHAnsi" w:cstheme="minorHAnsi"/>
                <w:sz w:val="28"/>
                <w:szCs w:val="28"/>
              </w:rPr>
              <w:t xml:space="preserve">  </w:t>
            </w:r>
          </w:p>
          <w:p w14:paraId="68865C6A" w14:textId="6A62FEB1" w:rsidR="008D0A9B" w:rsidRDefault="00482647" w:rsidP="000D0E0B">
            <w:pPr>
              <w:rPr>
                <w:rFonts w:asciiTheme="minorHAnsi" w:hAnsiTheme="minorHAnsi" w:cstheme="minorHAnsi"/>
                <w:sz w:val="28"/>
                <w:szCs w:val="28"/>
              </w:rPr>
            </w:pPr>
            <w:r w:rsidRPr="00383685">
              <w:rPr>
                <w:noProof/>
                <w:sz w:val="24"/>
                <w:szCs w:val="24"/>
              </w:rPr>
              <w:drawing>
                <wp:inline distT="0" distB="0" distL="0" distR="0" wp14:anchorId="72D1B918" wp14:editId="72B6C407">
                  <wp:extent cx="1144988" cy="632778"/>
                  <wp:effectExtent l="0" t="0" r="0" b="0"/>
                  <wp:docPr id="20" name="Picture 20" descr="Access Canberra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ccess Canberra Logo">
                            <a:hlinkClick r:id="rId31"/>
                          </pic:cNvPr>
                          <pic:cNvPicPr/>
                        </pic:nvPicPr>
                        <pic:blipFill>
                          <a:blip r:embed="rId32"/>
                          <a:stretch>
                            <a:fillRect/>
                          </a:stretch>
                        </pic:blipFill>
                        <pic:spPr>
                          <a:xfrm>
                            <a:off x="0" y="0"/>
                            <a:ext cx="1154778" cy="638189"/>
                          </a:xfrm>
                          <a:prstGeom prst="rect">
                            <a:avLst/>
                          </a:prstGeom>
                        </pic:spPr>
                      </pic:pic>
                    </a:graphicData>
                  </a:graphic>
                </wp:inline>
              </w:drawing>
            </w:r>
          </w:p>
          <w:p w14:paraId="206989AB" w14:textId="77777777" w:rsidR="008D0A9B" w:rsidRDefault="008D0A9B" w:rsidP="000D0E0B">
            <w:pPr>
              <w:rPr>
                <w:rFonts w:asciiTheme="minorHAnsi" w:hAnsiTheme="minorHAnsi" w:cstheme="minorHAnsi"/>
                <w:sz w:val="28"/>
                <w:szCs w:val="28"/>
              </w:rPr>
            </w:pPr>
          </w:p>
          <w:p w14:paraId="70C024A4" w14:textId="34F179E8" w:rsidR="00EE33F3" w:rsidRPr="00572702" w:rsidRDefault="00564B06" w:rsidP="00CA3477">
            <w:pPr>
              <w:pStyle w:val="BodyText"/>
              <w:ind w:left="-1"/>
              <w:rPr>
                <w:rFonts w:asciiTheme="minorHAnsi" w:hAnsiTheme="minorHAnsi" w:cstheme="minorHAnsi"/>
                <w:sz w:val="28"/>
                <w:szCs w:val="28"/>
              </w:rPr>
            </w:pPr>
            <w:r>
              <w:rPr>
                <w:noProof/>
              </w:rPr>
              <w:drawing>
                <wp:inline distT="0" distB="0" distL="0" distR="0" wp14:anchorId="2EDE82A3" wp14:editId="4017D4F0">
                  <wp:extent cx="1820970" cy="1895475"/>
                  <wp:effectExtent l="0" t="0" r="8255" b="0"/>
                  <wp:docPr id="2" name="Picture 2" descr="Festive Distributio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estive Distribution Board"/>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829386" cy="1904235"/>
                          </a:xfrm>
                          <a:prstGeom prst="rect">
                            <a:avLst/>
                          </a:prstGeom>
                          <a:noFill/>
                          <a:ln>
                            <a:noFill/>
                          </a:ln>
                        </pic:spPr>
                      </pic:pic>
                    </a:graphicData>
                  </a:graphic>
                </wp:inline>
              </w:drawing>
            </w:r>
          </w:p>
        </w:tc>
        <w:tc>
          <w:tcPr>
            <w:tcW w:w="7087" w:type="dxa"/>
          </w:tcPr>
          <w:p w14:paraId="1CF82014" w14:textId="77777777" w:rsidR="000477AE" w:rsidRPr="00564B06" w:rsidRDefault="000477AE" w:rsidP="0082494B">
            <w:pPr>
              <w:rPr>
                <w:sz w:val="24"/>
                <w:szCs w:val="24"/>
              </w:rPr>
            </w:pPr>
          </w:p>
          <w:p w14:paraId="4CD3DCDA" w14:textId="182D3072" w:rsidR="00A42839" w:rsidRPr="00564B06" w:rsidRDefault="007279D4" w:rsidP="00A42839">
            <w:pPr>
              <w:rPr>
                <w:sz w:val="24"/>
                <w:szCs w:val="24"/>
              </w:rPr>
            </w:pPr>
            <w:r>
              <w:rPr>
                <w:sz w:val="24"/>
                <w:szCs w:val="24"/>
              </w:rPr>
              <w:t>The Access Canberra</w:t>
            </w:r>
            <w:r w:rsidR="00A42839" w:rsidRPr="00564B06">
              <w:rPr>
                <w:sz w:val="24"/>
                <w:szCs w:val="24"/>
              </w:rPr>
              <w:t xml:space="preserve"> Electrical Inspect</w:t>
            </w:r>
            <w:r>
              <w:rPr>
                <w:sz w:val="24"/>
                <w:szCs w:val="24"/>
              </w:rPr>
              <w:t>ions team</w:t>
            </w:r>
            <w:r w:rsidR="00D20E46">
              <w:rPr>
                <w:sz w:val="24"/>
                <w:szCs w:val="24"/>
              </w:rPr>
              <w:t xml:space="preserve">, </w:t>
            </w:r>
            <w:r w:rsidR="00A42839" w:rsidRPr="00564B06">
              <w:rPr>
                <w:sz w:val="24"/>
                <w:szCs w:val="24"/>
              </w:rPr>
              <w:t xml:space="preserve">work in collaboration with </w:t>
            </w:r>
            <w:r w:rsidR="00D20E46">
              <w:rPr>
                <w:sz w:val="24"/>
                <w:szCs w:val="24"/>
              </w:rPr>
              <w:t xml:space="preserve">the </w:t>
            </w:r>
            <w:r w:rsidR="00A42839" w:rsidRPr="00564B06">
              <w:rPr>
                <w:sz w:val="24"/>
                <w:szCs w:val="24"/>
              </w:rPr>
              <w:t xml:space="preserve">Access Canberra </w:t>
            </w:r>
            <w:r w:rsidR="00EA65B1" w:rsidRPr="00564B06">
              <w:rPr>
                <w:sz w:val="24"/>
                <w:szCs w:val="24"/>
              </w:rPr>
              <w:t>Events</w:t>
            </w:r>
            <w:r w:rsidR="00D20E46">
              <w:rPr>
                <w:sz w:val="24"/>
                <w:szCs w:val="24"/>
              </w:rPr>
              <w:t xml:space="preserve"> team,</w:t>
            </w:r>
            <w:r w:rsidR="00EA65B1" w:rsidRPr="00564B06">
              <w:rPr>
                <w:sz w:val="24"/>
                <w:szCs w:val="24"/>
              </w:rPr>
              <w:t xml:space="preserve"> </w:t>
            </w:r>
            <w:r w:rsidR="00A42839" w:rsidRPr="00564B06">
              <w:rPr>
                <w:sz w:val="24"/>
                <w:szCs w:val="24"/>
              </w:rPr>
              <w:t>to attend Canberra’s festivals for the purpose of a pre</w:t>
            </w:r>
            <w:r w:rsidR="00D20E46">
              <w:rPr>
                <w:sz w:val="24"/>
                <w:szCs w:val="24"/>
              </w:rPr>
              <w:t>-</w:t>
            </w:r>
            <w:r w:rsidR="00A42839" w:rsidRPr="00564B06">
              <w:rPr>
                <w:sz w:val="24"/>
                <w:szCs w:val="24"/>
              </w:rPr>
              <w:t>safety inspection and familiarisation</w:t>
            </w:r>
            <w:r w:rsidR="00D20E46">
              <w:rPr>
                <w:sz w:val="24"/>
                <w:szCs w:val="24"/>
              </w:rPr>
              <w:t xml:space="preserve"> of the event</w:t>
            </w:r>
            <w:r w:rsidR="00A42839" w:rsidRPr="00564B06">
              <w:rPr>
                <w:sz w:val="24"/>
                <w:szCs w:val="24"/>
              </w:rPr>
              <w:t xml:space="preserve">. </w:t>
            </w:r>
          </w:p>
          <w:p w14:paraId="5F1FB03E" w14:textId="77777777" w:rsidR="00564B06" w:rsidRDefault="00564B06" w:rsidP="00A42839">
            <w:pPr>
              <w:rPr>
                <w:sz w:val="24"/>
                <w:szCs w:val="24"/>
              </w:rPr>
            </w:pPr>
          </w:p>
          <w:p w14:paraId="76CC6F02" w14:textId="2388AFCB" w:rsidR="00A42839" w:rsidRDefault="00D20E46" w:rsidP="00A42839">
            <w:pPr>
              <w:rPr>
                <w:sz w:val="24"/>
                <w:szCs w:val="24"/>
              </w:rPr>
            </w:pPr>
            <w:r>
              <w:rPr>
                <w:sz w:val="24"/>
                <w:szCs w:val="24"/>
              </w:rPr>
              <w:t>E</w:t>
            </w:r>
            <w:r w:rsidR="00A42839" w:rsidRPr="00564B06">
              <w:rPr>
                <w:sz w:val="24"/>
                <w:szCs w:val="24"/>
              </w:rPr>
              <w:t>lectrical licensee</w:t>
            </w:r>
            <w:r>
              <w:rPr>
                <w:sz w:val="24"/>
                <w:szCs w:val="24"/>
              </w:rPr>
              <w:t>s are required</w:t>
            </w:r>
            <w:r w:rsidR="00A42839" w:rsidRPr="00564B06">
              <w:rPr>
                <w:sz w:val="24"/>
                <w:szCs w:val="24"/>
              </w:rPr>
              <w:t xml:space="preserve"> to submit a Certificate of Electrical Safety with Access Canberra for event electrical work</w:t>
            </w:r>
            <w:r w:rsidR="003B4236">
              <w:rPr>
                <w:sz w:val="24"/>
                <w:szCs w:val="24"/>
              </w:rPr>
              <w:t>,</w:t>
            </w:r>
            <w:r w:rsidR="00A42839" w:rsidRPr="00564B06">
              <w:rPr>
                <w:sz w:val="24"/>
                <w:szCs w:val="24"/>
              </w:rPr>
              <w:t xml:space="preserve"> which typically includes generators, </w:t>
            </w:r>
            <w:r w:rsidR="003B4236" w:rsidRPr="00564B06">
              <w:rPr>
                <w:sz w:val="24"/>
                <w:szCs w:val="24"/>
              </w:rPr>
              <w:t>switchboards,</w:t>
            </w:r>
            <w:r w:rsidR="00A42839" w:rsidRPr="00564B06">
              <w:rPr>
                <w:sz w:val="24"/>
                <w:szCs w:val="24"/>
              </w:rPr>
              <w:t xml:space="preserve"> and associated event cabling.</w:t>
            </w:r>
          </w:p>
          <w:p w14:paraId="7AD1FE37" w14:textId="77777777" w:rsidR="0003540C" w:rsidRPr="00564B06" w:rsidRDefault="0003540C" w:rsidP="00A42839">
            <w:pPr>
              <w:rPr>
                <w:sz w:val="24"/>
                <w:szCs w:val="24"/>
              </w:rPr>
            </w:pPr>
          </w:p>
          <w:p w14:paraId="1BCB9B70" w14:textId="299E55D7" w:rsidR="00A42839" w:rsidRDefault="00A42839" w:rsidP="00A42839">
            <w:pPr>
              <w:rPr>
                <w:sz w:val="24"/>
                <w:szCs w:val="24"/>
              </w:rPr>
            </w:pPr>
            <w:r w:rsidRPr="00564B06">
              <w:rPr>
                <w:sz w:val="24"/>
                <w:szCs w:val="24"/>
              </w:rPr>
              <w:t xml:space="preserve">There is a recently revised electrical Standard for festivals, </w:t>
            </w:r>
            <w:r w:rsidRPr="009E4AE5">
              <w:rPr>
                <w:b/>
                <w:bCs/>
                <w:i/>
                <w:iCs/>
                <w:sz w:val="24"/>
                <w:szCs w:val="24"/>
              </w:rPr>
              <w:t>Electrical Installations – Shows, carnivals and events AS/NZS 3002:2021</w:t>
            </w:r>
            <w:r w:rsidRPr="00564B06">
              <w:rPr>
                <w:sz w:val="24"/>
                <w:szCs w:val="24"/>
              </w:rPr>
              <w:t xml:space="preserve"> which supersedes the 2008 version and differs in several areas. </w:t>
            </w:r>
            <w:r w:rsidR="00DE42C1">
              <w:rPr>
                <w:sz w:val="24"/>
                <w:szCs w:val="24"/>
              </w:rPr>
              <w:t xml:space="preserve">One change was to </w:t>
            </w:r>
            <w:r w:rsidR="00911BE5">
              <w:rPr>
                <w:sz w:val="24"/>
                <w:szCs w:val="24"/>
              </w:rPr>
              <w:t>have the</w:t>
            </w:r>
            <w:r w:rsidRPr="00564B06">
              <w:rPr>
                <w:sz w:val="24"/>
                <w:szCs w:val="24"/>
              </w:rPr>
              <w:t xml:space="preserve"> </w:t>
            </w:r>
            <w:r w:rsidR="00911BE5">
              <w:rPr>
                <w:sz w:val="24"/>
                <w:szCs w:val="24"/>
              </w:rPr>
              <w:t>standard format set out similar to</w:t>
            </w:r>
            <w:r w:rsidRPr="00564B06">
              <w:rPr>
                <w:sz w:val="24"/>
                <w:szCs w:val="24"/>
              </w:rPr>
              <w:t xml:space="preserve"> </w:t>
            </w:r>
            <w:r w:rsidRPr="006354AD">
              <w:rPr>
                <w:b/>
                <w:bCs/>
                <w:i/>
                <w:iCs/>
                <w:sz w:val="24"/>
                <w:szCs w:val="24"/>
              </w:rPr>
              <w:t>AS/NZS 3000</w:t>
            </w:r>
            <w:r w:rsidRPr="00564B06">
              <w:rPr>
                <w:sz w:val="24"/>
                <w:szCs w:val="24"/>
              </w:rPr>
              <w:t>.</w:t>
            </w:r>
          </w:p>
          <w:p w14:paraId="103829EA" w14:textId="77777777" w:rsidR="0003540C" w:rsidRPr="00564B06" w:rsidRDefault="0003540C" w:rsidP="00A42839">
            <w:pPr>
              <w:rPr>
                <w:sz w:val="24"/>
                <w:szCs w:val="24"/>
              </w:rPr>
            </w:pPr>
          </w:p>
          <w:p w14:paraId="6D16C6F7" w14:textId="65F638C0" w:rsidR="00A42839" w:rsidRPr="00564B06" w:rsidRDefault="00A42839" w:rsidP="00A42839">
            <w:pPr>
              <w:rPr>
                <w:sz w:val="24"/>
                <w:szCs w:val="24"/>
              </w:rPr>
            </w:pPr>
            <w:r w:rsidRPr="00564B06">
              <w:rPr>
                <w:sz w:val="24"/>
                <w:szCs w:val="24"/>
              </w:rPr>
              <w:t xml:space="preserve">Compliance is required to the revised </w:t>
            </w:r>
            <w:r w:rsidRPr="006354AD">
              <w:rPr>
                <w:b/>
                <w:bCs/>
                <w:i/>
                <w:iCs/>
                <w:sz w:val="24"/>
                <w:szCs w:val="24"/>
              </w:rPr>
              <w:t>AS/NZS 3002:2021</w:t>
            </w:r>
            <w:r w:rsidRPr="00564B06">
              <w:rPr>
                <w:sz w:val="24"/>
                <w:szCs w:val="24"/>
              </w:rPr>
              <w:t xml:space="preserve"> which has additional requirements for festivals. The Shows, carnivals and events Standard works in conjunction with other relevant Standards and typically the Licensee will need to be familiar with </w:t>
            </w:r>
            <w:r w:rsidRPr="006354AD">
              <w:rPr>
                <w:b/>
                <w:bCs/>
                <w:i/>
                <w:iCs/>
                <w:sz w:val="24"/>
                <w:szCs w:val="24"/>
              </w:rPr>
              <w:t>AS/NZS</w:t>
            </w:r>
            <w:r w:rsidR="006354AD" w:rsidRPr="006354AD">
              <w:rPr>
                <w:b/>
                <w:bCs/>
                <w:i/>
                <w:iCs/>
                <w:sz w:val="24"/>
                <w:szCs w:val="24"/>
              </w:rPr>
              <w:t xml:space="preserve"> </w:t>
            </w:r>
            <w:r w:rsidRPr="006354AD">
              <w:rPr>
                <w:b/>
                <w:bCs/>
                <w:i/>
                <w:iCs/>
                <w:sz w:val="24"/>
                <w:szCs w:val="24"/>
              </w:rPr>
              <w:t>3000:2018</w:t>
            </w:r>
            <w:r w:rsidRPr="00564B06">
              <w:rPr>
                <w:sz w:val="24"/>
                <w:szCs w:val="24"/>
              </w:rPr>
              <w:t xml:space="preserve">, </w:t>
            </w:r>
            <w:r w:rsidRPr="006354AD">
              <w:rPr>
                <w:b/>
                <w:bCs/>
                <w:i/>
                <w:iCs/>
                <w:sz w:val="24"/>
                <w:szCs w:val="24"/>
              </w:rPr>
              <w:t xml:space="preserve">AS/NZS 3001:2022, AS/NZS 5033:2021 </w:t>
            </w:r>
            <w:r w:rsidRPr="006354AD">
              <w:rPr>
                <w:sz w:val="24"/>
                <w:szCs w:val="24"/>
              </w:rPr>
              <w:t>and</w:t>
            </w:r>
            <w:r w:rsidRPr="006354AD">
              <w:rPr>
                <w:b/>
                <w:bCs/>
                <w:i/>
                <w:iCs/>
                <w:sz w:val="24"/>
                <w:szCs w:val="24"/>
              </w:rPr>
              <w:t xml:space="preserve"> AS/NZS 3010:2017</w:t>
            </w:r>
            <w:r w:rsidRPr="00564B06">
              <w:rPr>
                <w:sz w:val="24"/>
                <w:szCs w:val="24"/>
              </w:rPr>
              <w:t xml:space="preserve"> when delivering an electrically compliant event. </w:t>
            </w:r>
          </w:p>
          <w:p w14:paraId="1DDBE32D" w14:textId="77777777" w:rsidR="00A42839" w:rsidRPr="00564B06" w:rsidRDefault="00A42839" w:rsidP="00A42839">
            <w:pPr>
              <w:rPr>
                <w:sz w:val="24"/>
                <w:szCs w:val="24"/>
              </w:rPr>
            </w:pPr>
          </w:p>
          <w:p w14:paraId="17A6E920" w14:textId="77777777" w:rsidR="00A42839" w:rsidRPr="00727E3D" w:rsidRDefault="00A42839" w:rsidP="00A42839">
            <w:pPr>
              <w:rPr>
                <w:b/>
                <w:bCs/>
                <w:sz w:val="24"/>
                <w:szCs w:val="24"/>
              </w:rPr>
            </w:pPr>
            <w:r w:rsidRPr="00727E3D">
              <w:rPr>
                <w:b/>
                <w:bCs/>
                <w:sz w:val="24"/>
                <w:szCs w:val="24"/>
              </w:rPr>
              <w:t>Some key points for festival electrical work.</w:t>
            </w:r>
          </w:p>
          <w:p w14:paraId="794A37CE" w14:textId="77777777" w:rsidR="00A42839" w:rsidRPr="00564B06" w:rsidRDefault="00A42839" w:rsidP="00A42839">
            <w:pPr>
              <w:pStyle w:val="ListParagraph"/>
              <w:numPr>
                <w:ilvl w:val="0"/>
                <w:numId w:val="32"/>
              </w:numPr>
              <w:rPr>
                <w:sz w:val="24"/>
                <w:szCs w:val="24"/>
              </w:rPr>
            </w:pPr>
            <w:r w:rsidRPr="00564B06">
              <w:rPr>
                <w:sz w:val="24"/>
                <w:szCs w:val="24"/>
              </w:rPr>
              <w:t>Type AC RCDs shall not be installed.</w:t>
            </w:r>
          </w:p>
          <w:p w14:paraId="2F4BC91B" w14:textId="77777777" w:rsidR="00A42839" w:rsidRPr="00564B06" w:rsidRDefault="00A42839" w:rsidP="00A42839">
            <w:pPr>
              <w:pStyle w:val="ListParagraph"/>
              <w:numPr>
                <w:ilvl w:val="0"/>
                <w:numId w:val="32"/>
              </w:numPr>
              <w:rPr>
                <w:sz w:val="24"/>
                <w:szCs w:val="24"/>
              </w:rPr>
            </w:pPr>
            <w:r w:rsidRPr="00564B06">
              <w:rPr>
                <w:sz w:val="24"/>
                <w:szCs w:val="24"/>
              </w:rPr>
              <w:t>RCDs shall be of a type that operate in all live conductors (active and neutral).</w:t>
            </w:r>
          </w:p>
          <w:p w14:paraId="096EE09C" w14:textId="37C7178B" w:rsidR="00A42839" w:rsidRPr="00564B06" w:rsidRDefault="00A42839" w:rsidP="00A42839">
            <w:pPr>
              <w:pStyle w:val="ListParagraph"/>
              <w:numPr>
                <w:ilvl w:val="0"/>
                <w:numId w:val="32"/>
              </w:numPr>
              <w:rPr>
                <w:sz w:val="24"/>
                <w:szCs w:val="24"/>
              </w:rPr>
            </w:pPr>
            <w:r w:rsidRPr="00564B06">
              <w:rPr>
                <w:sz w:val="24"/>
                <w:szCs w:val="24"/>
              </w:rPr>
              <w:t>Where the switchboard is provided with socket outlets</w:t>
            </w:r>
            <w:r w:rsidR="00727E3D">
              <w:rPr>
                <w:sz w:val="24"/>
                <w:szCs w:val="24"/>
              </w:rPr>
              <w:t>,</w:t>
            </w:r>
            <w:r w:rsidRPr="00564B06">
              <w:rPr>
                <w:sz w:val="24"/>
                <w:szCs w:val="24"/>
              </w:rPr>
              <w:t xml:space="preserve"> means to prevent strain on flexible cords shall be provided such as an insulated tie bar. The switchboard shall also have a legible sign e.g., </w:t>
            </w:r>
            <w:r w:rsidRPr="00727E3D">
              <w:rPr>
                <w:b/>
                <w:bCs/>
                <w:sz w:val="24"/>
                <w:szCs w:val="24"/>
              </w:rPr>
              <w:t>“KEEP CLOSED – RUN ALL LEADS THROUGH BOTTOM”</w:t>
            </w:r>
          </w:p>
          <w:p w14:paraId="7DAB854E" w14:textId="77777777" w:rsidR="00A42839" w:rsidRPr="00564B06" w:rsidRDefault="00A42839" w:rsidP="00A42839">
            <w:pPr>
              <w:pStyle w:val="ListParagraph"/>
              <w:numPr>
                <w:ilvl w:val="0"/>
                <w:numId w:val="32"/>
              </w:numPr>
              <w:rPr>
                <w:sz w:val="24"/>
                <w:szCs w:val="24"/>
              </w:rPr>
            </w:pPr>
            <w:r w:rsidRPr="00564B06">
              <w:rPr>
                <w:sz w:val="24"/>
                <w:szCs w:val="24"/>
              </w:rPr>
              <w:t>All connection facilities, unless under appropriate cover, shall have a minimum protection of IP23.</w:t>
            </w:r>
          </w:p>
          <w:p w14:paraId="3825E9DD" w14:textId="77777777" w:rsidR="00A42839" w:rsidRPr="00564B06" w:rsidRDefault="00A42839" w:rsidP="00A42839">
            <w:pPr>
              <w:pStyle w:val="ListParagraph"/>
              <w:numPr>
                <w:ilvl w:val="0"/>
                <w:numId w:val="32"/>
              </w:numPr>
              <w:rPr>
                <w:sz w:val="24"/>
                <w:szCs w:val="24"/>
              </w:rPr>
            </w:pPr>
            <w:r w:rsidRPr="00564B06">
              <w:rPr>
                <w:sz w:val="24"/>
                <w:szCs w:val="24"/>
              </w:rPr>
              <w:t xml:space="preserve">Transportable generator sets shall comply with the principles of </w:t>
            </w:r>
            <w:r w:rsidRPr="00787D62">
              <w:rPr>
                <w:b/>
                <w:bCs/>
                <w:i/>
                <w:iCs/>
                <w:sz w:val="24"/>
                <w:szCs w:val="24"/>
              </w:rPr>
              <w:t>AS/NZS 3010</w:t>
            </w:r>
            <w:r w:rsidRPr="00564B06">
              <w:rPr>
                <w:sz w:val="24"/>
                <w:szCs w:val="24"/>
              </w:rPr>
              <w:t>.</w:t>
            </w:r>
          </w:p>
          <w:p w14:paraId="218985C0" w14:textId="77777777" w:rsidR="00A42839" w:rsidRPr="00564B06" w:rsidRDefault="00A42839" w:rsidP="00A42839">
            <w:pPr>
              <w:pStyle w:val="ListParagraph"/>
              <w:numPr>
                <w:ilvl w:val="0"/>
                <w:numId w:val="32"/>
              </w:numPr>
              <w:rPr>
                <w:sz w:val="24"/>
                <w:szCs w:val="24"/>
              </w:rPr>
            </w:pPr>
            <w:r w:rsidRPr="00564B06">
              <w:rPr>
                <w:sz w:val="24"/>
                <w:szCs w:val="24"/>
              </w:rPr>
              <w:t>Generators can provide electrical power via an approved RCD to multiple items of electrical equipment.</w:t>
            </w:r>
          </w:p>
          <w:p w14:paraId="33DCCEA6" w14:textId="77777777" w:rsidR="00A42839" w:rsidRPr="00564B06" w:rsidRDefault="00A42839" w:rsidP="00A42839">
            <w:pPr>
              <w:pStyle w:val="ListParagraph"/>
              <w:numPr>
                <w:ilvl w:val="0"/>
                <w:numId w:val="32"/>
              </w:numPr>
              <w:rPr>
                <w:sz w:val="24"/>
                <w:szCs w:val="24"/>
              </w:rPr>
            </w:pPr>
            <w:r w:rsidRPr="00564B06">
              <w:rPr>
                <w:sz w:val="24"/>
                <w:szCs w:val="24"/>
              </w:rPr>
              <w:t xml:space="preserve">All event lighting shall be located to be adequately protected against damage that might reasonably be expected.  </w:t>
            </w:r>
          </w:p>
          <w:p w14:paraId="38F07D1D" w14:textId="6ABCC6F0" w:rsidR="00A42839" w:rsidRPr="00564B06" w:rsidRDefault="00A42839" w:rsidP="00A42839">
            <w:pPr>
              <w:pStyle w:val="ListParagraph"/>
              <w:numPr>
                <w:ilvl w:val="0"/>
                <w:numId w:val="32"/>
              </w:numPr>
              <w:rPr>
                <w:sz w:val="24"/>
                <w:szCs w:val="24"/>
              </w:rPr>
            </w:pPr>
            <w:r w:rsidRPr="00564B06">
              <w:rPr>
                <w:sz w:val="24"/>
                <w:szCs w:val="24"/>
              </w:rPr>
              <w:t>Certificate/s of Electrical Safety</w:t>
            </w:r>
            <w:r w:rsidR="0002082E">
              <w:rPr>
                <w:sz w:val="24"/>
                <w:szCs w:val="24"/>
              </w:rPr>
              <w:t xml:space="preserve"> (CES)</w:t>
            </w:r>
            <w:r w:rsidRPr="00564B06">
              <w:rPr>
                <w:sz w:val="24"/>
                <w:szCs w:val="24"/>
              </w:rPr>
              <w:t xml:space="preserve"> are required to be submitted to Access Canberra for festival electrical work after testing. </w:t>
            </w:r>
          </w:p>
          <w:p w14:paraId="7CFC8DF5" w14:textId="77777777" w:rsidR="00A42839" w:rsidRPr="00564B06" w:rsidRDefault="00A42839" w:rsidP="00A42839">
            <w:pPr>
              <w:pStyle w:val="ListParagraph"/>
              <w:rPr>
                <w:sz w:val="24"/>
                <w:szCs w:val="24"/>
              </w:rPr>
            </w:pPr>
          </w:p>
          <w:p w14:paraId="7FD510F3" w14:textId="09EBE6E7" w:rsidR="00787D62" w:rsidRPr="00787D62" w:rsidRDefault="00A42839" w:rsidP="006354AD">
            <w:pPr>
              <w:rPr>
                <w:sz w:val="24"/>
                <w:szCs w:val="24"/>
              </w:rPr>
            </w:pPr>
            <w:r w:rsidRPr="00564B06">
              <w:rPr>
                <w:sz w:val="24"/>
                <w:szCs w:val="24"/>
              </w:rPr>
              <w:t xml:space="preserve">The </w:t>
            </w:r>
            <w:r w:rsidR="0002082E">
              <w:rPr>
                <w:sz w:val="24"/>
                <w:szCs w:val="24"/>
              </w:rPr>
              <w:t>Access Canberra</w:t>
            </w:r>
            <w:r w:rsidR="0002082E" w:rsidRPr="00564B06">
              <w:rPr>
                <w:sz w:val="24"/>
                <w:szCs w:val="24"/>
              </w:rPr>
              <w:t xml:space="preserve"> Electrical Inspect</w:t>
            </w:r>
            <w:r w:rsidR="0002082E">
              <w:rPr>
                <w:sz w:val="24"/>
                <w:szCs w:val="24"/>
              </w:rPr>
              <w:t>ions team</w:t>
            </w:r>
            <w:r w:rsidRPr="00564B06">
              <w:rPr>
                <w:sz w:val="24"/>
                <w:szCs w:val="24"/>
              </w:rPr>
              <w:t xml:space="preserve"> </w:t>
            </w:r>
            <w:r w:rsidR="0002082E">
              <w:rPr>
                <w:sz w:val="24"/>
                <w:szCs w:val="24"/>
              </w:rPr>
              <w:t>are available</w:t>
            </w:r>
            <w:r w:rsidRPr="00564B06">
              <w:rPr>
                <w:sz w:val="24"/>
                <w:szCs w:val="24"/>
              </w:rPr>
              <w:t xml:space="preserve"> to assist with electrical enquiries and regularly meets the electrical community festival sites. </w:t>
            </w:r>
            <w:hyperlink w:anchor="_Contact_Us_2" w:history="1">
              <w:r w:rsidR="00CD179E" w:rsidRPr="006354AD">
                <w:rPr>
                  <w:rStyle w:val="Hyperlink"/>
                  <w:sz w:val="24"/>
                  <w:szCs w:val="24"/>
                </w:rPr>
                <w:t>C</w:t>
              </w:r>
              <w:r w:rsidRPr="006354AD">
                <w:rPr>
                  <w:rStyle w:val="Hyperlink"/>
                  <w:sz w:val="24"/>
                  <w:szCs w:val="24"/>
                </w:rPr>
                <w:t>ontact</w:t>
              </w:r>
              <w:r w:rsidR="00CD179E" w:rsidRPr="006354AD">
                <w:rPr>
                  <w:rStyle w:val="Hyperlink"/>
                  <w:sz w:val="24"/>
                  <w:szCs w:val="24"/>
                </w:rPr>
                <w:t xml:space="preserve"> </w:t>
              </w:r>
              <w:r w:rsidR="006354AD" w:rsidRPr="006354AD">
                <w:rPr>
                  <w:rStyle w:val="Hyperlink"/>
                  <w:sz w:val="24"/>
                  <w:szCs w:val="24"/>
                </w:rPr>
                <w:t>u</w:t>
              </w:r>
              <w:r w:rsidR="00CD179E" w:rsidRPr="006354AD">
                <w:rPr>
                  <w:rStyle w:val="Hyperlink"/>
                  <w:sz w:val="24"/>
                  <w:szCs w:val="24"/>
                </w:rPr>
                <w:t>s</w:t>
              </w:r>
            </w:hyperlink>
            <w:r w:rsidR="00CD179E">
              <w:rPr>
                <w:sz w:val="24"/>
                <w:szCs w:val="24"/>
              </w:rPr>
              <w:t xml:space="preserve"> for </w:t>
            </w:r>
            <w:r w:rsidR="006354AD">
              <w:rPr>
                <w:sz w:val="24"/>
                <w:szCs w:val="24"/>
              </w:rPr>
              <w:t>additional information</w:t>
            </w:r>
            <w:r w:rsidRPr="00564B06">
              <w:rPr>
                <w:sz w:val="24"/>
                <w:szCs w:val="24"/>
              </w:rPr>
              <w:t>.</w:t>
            </w:r>
          </w:p>
        </w:tc>
      </w:tr>
      <w:tr w:rsidR="004D5983" w:rsidRPr="00EC0FB2" w14:paraId="2069E002" w14:textId="77777777" w:rsidTr="00564B06">
        <w:tc>
          <w:tcPr>
            <w:tcW w:w="3119" w:type="dxa"/>
          </w:tcPr>
          <w:p w14:paraId="51F3D691" w14:textId="39E3164D" w:rsidR="004D5983" w:rsidRPr="00EC0FB2" w:rsidRDefault="00C33C67" w:rsidP="00EC0FB2">
            <w:pPr>
              <w:jc w:val="center"/>
            </w:pPr>
            <w:hyperlink w:anchor="_Contents:" w:history="1">
              <w:r w:rsidR="00787D62" w:rsidRPr="00EC0FB2">
                <w:rPr>
                  <w:rStyle w:val="Hyperlink"/>
                </w:rPr>
                <w:t>Back to Contents</w:t>
              </w:r>
            </w:hyperlink>
          </w:p>
        </w:tc>
        <w:tc>
          <w:tcPr>
            <w:tcW w:w="7087" w:type="dxa"/>
          </w:tcPr>
          <w:p w14:paraId="6C4479E0" w14:textId="1340D975" w:rsidR="004D5983" w:rsidRPr="00220115" w:rsidRDefault="004D5983" w:rsidP="00EC0FB2">
            <w:pPr>
              <w:rPr>
                <w:rFonts w:eastAsiaTheme="minorHAnsi"/>
                <w:sz w:val="24"/>
                <w:szCs w:val="24"/>
              </w:rPr>
            </w:pPr>
          </w:p>
        </w:tc>
      </w:tr>
    </w:tbl>
    <w:p w14:paraId="716F675B" w14:textId="1E0B8E35" w:rsidR="00482647" w:rsidRDefault="00482647">
      <w:bookmarkStart w:id="51" w:name="_Drones"/>
      <w:bookmarkStart w:id="52" w:name="_Residential_Meter_Box"/>
      <w:bookmarkEnd w:id="51"/>
      <w:bookmarkEnd w:id="52"/>
      <w:r>
        <w:br w:type="page"/>
      </w:r>
    </w:p>
    <w:p w14:paraId="3C5B53D5" w14:textId="77777777" w:rsidR="00EC0FB2" w:rsidRPr="00EC0FB2" w:rsidRDefault="00EC0FB2" w:rsidP="00EC0FB2"/>
    <w:p w14:paraId="455A2D21" w14:textId="5AAF4D44" w:rsidR="00B402BB" w:rsidRPr="00EB1782" w:rsidRDefault="00B402BB" w:rsidP="00B402BB">
      <w:pPr>
        <w:pStyle w:val="Heading2"/>
      </w:pPr>
      <w:bookmarkStart w:id="53" w:name="_National_Construction_Code"/>
      <w:bookmarkStart w:id="54" w:name="_Compliance_Statement_for"/>
      <w:bookmarkStart w:id="55" w:name="_Cessation_of_physical"/>
      <w:bookmarkStart w:id="56" w:name="_PV_Safety_item"/>
      <w:bookmarkEnd w:id="53"/>
      <w:bookmarkEnd w:id="54"/>
      <w:bookmarkEnd w:id="55"/>
      <w:bookmarkEnd w:id="56"/>
      <w:r>
        <w:t>PV Safety item – Array Cabling</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4"/>
        <w:gridCol w:w="6262"/>
      </w:tblGrid>
      <w:tr w:rsidR="003145E0" w14:paraId="393BAE08" w14:textId="305E3210" w:rsidTr="0095281B">
        <w:tc>
          <w:tcPr>
            <w:tcW w:w="2694" w:type="dxa"/>
          </w:tcPr>
          <w:p w14:paraId="013A6734" w14:textId="77777777" w:rsidR="00A6069A" w:rsidRDefault="00A6069A" w:rsidP="007B112B"/>
          <w:p w14:paraId="2CF66874" w14:textId="20820271" w:rsidR="003D34E6" w:rsidRDefault="00B402BB" w:rsidP="007B112B">
            <w:r>
              <w:rPr>
                <w:noProof/>
              </w:rPr>
              <w:drawing>
                <wp:inline distT="0" distB="0" distL="0" distR="0" wp14:anchorId="36A466B8" wp14:editId="49481A46">
                  <wp:extent cx="2367572" cy="861646"/>
                  <wp:effectExtent l="0" t="0" r="0" b="0"/>
                  <wp:docPr id="17" name="Picture 17" descr="Wires under PV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ires under PV Panel"/>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7843" r="15517" b="21145"/>
                          <a:stretch/>
                        </pic:blipFill>
                        <pic:spPr bwMode="auto">
                          <a:xfrm>
                            <a:off x="0" y="0"/>
                            <a:ext cx="2393696" cy="871153"/>
                          </a:xfrm>
                          <a:prstGeom prst="rect">
                            <a:avLst/>
                          </a:prstGeom>
                          <a:noFill/>
                          <a:ln>
                            <a:noFill/>
                          </a:ln>
                          <a:extLst>
                            <a:ext uri="{53640926-AAD7-44D8-BBD7-CCE9431645EC}">
                              <a14:shadowObscured xmlns:a14="http://schemas.microsoft.com/office/drawing/2010/main"/>
                            </a:ext>
                          </a:extLst>
                        </pic:spPr>
                      </pic:pic>
                    </a:graphicData>
                  </a:graphic>
                </wp:inline>
              </w:drawing>
            </w:r>
          </w:p>
          <w:p w14:paraId="19682411" w14:textId="77777777" w:rsidR="00844F5E" w:rsidRDefault="00844F5E" w:rsidP="007B112B"/>
          <w:p w14:paraId="518E88F2" w14:textId="77777777" w:rsidR="00B402BB" w:rsidRDefault="00B402BB" w:rsidP="007B112B"/>
          <w:p w14:paraId="686F0E24" w14:textId="0631232D" w:rsidR="000E01ED" w:rsidRDefault="00B402BB" w:rsidP="007B112B">
            <w:r>
              <w:rPr>
                <w:noProof/>
                <w:color w:val="3D3B3D"/>
                <w:position w:val="17"/>
                <w:sz w:val="23"/>
                <w:szCs w:val="23"/>
              </w:rPr>
              <w:drawing>
                <wp:inline distT="0" distB="0" distL="0" distR="0" wp14:anchorId="261F2DD8" wp14:editId="12F9DCDF">
                  <wp:extent cx="2357065" cy="890954"/>
                  <wp:effectExtent l="0" t="0" r="5715" b="4445"/>
                  <wp:docPr id="18" name="Picture 18" descr="Wires under PV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ires under PV Panel"/>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1723" r="16263" b="35738"/>
                          <a:stretch/>
                        </pic:blipFill>
                        <pic:spPr bwMode="auto">
                          <a:xfrm>
                            <a:off x="0" y="0"/>
                            <a:ext cx="2410272" cy="911066"/>
                          </a:xfrm>
                          <a:prstGeom prst="rect">
                            <a:avLst/>
                          </a:prstGeom>
                          <a:noFill/>
                          <a:ln>
                            <a:noFill/>
                          </a:ln>
                          <a:extLst>
                            <a:ext uri="{53640926-AAD7-44D8-BBD7-CCE9431645EC}">
                              <a14:shadowObscured xmlns:a14="http://schemas.microsoft.com/office/drawing/2010/main"/>
                            </a:ext>
                          </a:extLst>
                        </pic:spPr>
                      </pic:pic>
                    </a:graphicData>
                  </a:graphic>
                </wp:inline>
              </w:drawing>
            </w:r>
          </w:p>
          <w:p w14:paraId="125F4A6F" w14:textId="77777777" w:rsidR="000E01ED" w:rsidRDefault="000E01ED" w:rsidP="007B112B"/>
          <w:p w14:paraId="11B2E481" w14:textId="77777777" w:rsidR="00B402BB" w:rsidRDefault="00B402BB" w:rsidP="007B112B"/>
          <w:p w14:paraId="1D30F986" w14:textId="2AE65BFC" w:rsidR="00020C1E" w:rsidRDefault="00B402BB" w:rsidP="007B112B">
            <w:r>
              <w:rPr>
                <w:noProof/>
                <w:sz w:val="24"/>
                <w:szCs w:val="22"/>
              </w:rPr>
              <w:drawing>
                <wp:inline distT="0" distB="0" distL="0" distR="0" wp14:anchorId="62639F59" wp14:editId="58244A18">
                  <wp:extent cx="2356485" cy="1373798"/>
                  <wp:effectExtent l="0" t="0" r="5715" b="0"/>
                  <wp:docPr id="19" name="Picture 19" descr="Wires under PV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ires under PV Panel"/>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3050" r="21663" b="26060"/>
                          <a:stretch/>
                        </pic:blipFill>
                        <pic:spPr bwMode="auto">
                          <a:xfrm>
                            <a:off x="0" y="0"/>
                            <a:ext cx="2421554" cy="1411732"/>
                          </a:xfrm>
                          <a:prstGeom prst="rect">
                            <a:avLst/>
                          </a:prstGeom>
                          <a:noFill/>
                          <a:ln>
                            <a:noFill/>
                          </a:ln>
                          <a:extLst>
                            <a:ext uri="{53640926-AAD7-44D8-BBD7-CCE9431645EC}">
                              <a14:shadowObscured xmlns:a14="http://schemas.microsoft.com/office/drawing/2010/main"/>
                            </a:ext>
                          </a:extLst>
                        </pic:spPr>
                      </pic:pic>
                    </a:graphicData>
                  </a:graphic>
                </wp:inline>
              </w:drawing>
            </w:r>
          </w:p>
          <w:p w14:paraId="6DFCCA53" w14:textId="38958E4D" w:rsidR="0040322D" w:rsidRDefault="0040322D" w:rsidP="007B112B"/>
          <w:p w14:paraId="302D1F99" w14:textId="77777777" w:rsidR="00020C1E" w:rsidRDefault="00020C1E" w:rsidP="007B112B"/>
          <w:p w14:paraId="19533146" w14:textId="665B682C" w:rsidR="00F12374" w:rsidRDefault="00B402BB" w:rsidP="007B112B">
            <w:r>
              <w:rPr>
                <w:noProof/>
              </w:rPr>
              <w:drawing>
                <wp:inline distT="0" distB="0" distL="0" distR="0" wp14:anchorId="5BB84EA7" wp14:editId="17AEB209">
                  <wp:extent cx="2356145" cy="1266092"/>
                  <wp:effectExtent l="0" t="0" r="6350" b="0"/>
                  <wp:docPr id="22" name="Picture 22" descr="Wires under PV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ires under PV Panel"/>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233" t="15592" r="14372" b="58461"/>
                          <a:stretch/>
                        </pic:blipFill>
                        <pic:spPr bwMode="auto">
                          <a:xfrm flipH="1">
                            <a:off x="0" y="0"/>
                            <a:ext cx="2408218" cy="1294074"/>
                          </a:xfrm>
                          <a:prstGeom prst="rect">
                            <a:avLst/>
                          </a:prstGeom>
                          <a:noFill/>
                          <a:ln>
                            <a:noFill/>
                          </a:ln>
                          <a:extLst>
                            <a:ext uri="{53640926-AAD7-44D8-BBD7-CCE9431645EC}">
                              <a14:shadowObscured xmlns:a14="http://schemas.microsoft.com/office/drawing/2010/main"/>
                            </a:ext>
                          </a:extLst>
                        </pic:spPr>
                      </pic:pic>
                    </a:graphicData>
                  </a:graphic>
                </wp:inline>
              </w:drawing>
            </w:r>
          </w:p>
          <w:p w14:paraId="0958B588" w14:textId="77777777" w:rsidR="00020C1E" w:rsidRDefault="00020C1E" w:rsidP="007B112B"/>
          <w:p w14:paraId="0EA6F7D6" w14:textId="002A951E" w:rsidR="00156262" w:rsidRDefault="00156262" w:rsidP="007B112B"/>
          <w:p w14:paraId="7D7B729E" w14:textId="762E858A" w:rsidR="00844F5E" w:rsidRDefault="00844F5E" w:rsidP="007B112B"/>
        </w:tc>
        <w:tc>
          <w:tcPr>
            <w:tcW w:w="7512" w:type="dxa"/>
          </w:tcPr>
          <w:p w14:paraId="4F23CD92" w14:textId="1237B084" w:rsidR="003D34E6" w:rsidRDefault="003D34E6" w:rsidP="00B61628">
            <w:pPr>
              <w:rPr>
                <w:rFonts w:asciiTheme="minorHAnsi" w:hAnsiTheme="minorHAnsi" w:cstheme="minorHAnsi"/>
                <w:sz w:val="24"/>
                <w:szCs w:val="24"/>
              </w:rPr>
            </w:pPr>
          </w:p>
          <w:p w14:paraId="514E1339" w14:textId="77777777" w:rsidR="00B402BB" w:rsidRPr="004A217E" w:rsidRDefault="00B402BB" w:rsidP="00B402BB">
            <w:pPr>
              <w:rPr>
                <w:sz w:val="24"/>
                <w:szCs w:val="22"/>
              </w:rPr>
            </w:pPr>
            <w:r>
              <w:rPr>
                <w:sz w:val="24"/>
                <w:szCs w:val="22"/>
              </w:rPr>
              <w:t xml:space="preserve">The </w:t>
            </w:r>
            <w:r w:rsidRPr="004A217E">
              <w:rPr>
                <w:sz w:val="24"/>
                <w:szCs w:val="22"/>
              </w:rPr>
              <w:t xml:space="preserve">Access Canberra Electrical Inspections </w:t>
            </w:r>
            <w:r>
              <w:rPr>
                <w:sz w:val="24"/>
                <w:szCs w:val="22"/>
              </w:rPr>
              <w:t>t</w:t>
            </w:r>
            <w:r w:rsidRPr="004A217E">
              <w:rPr>
                <w:sz w:val="24"/>
                <w:szCs w:val="22"/>
              </w:rPr>
              <w:t>eam have noticed trends of non-compliant issues within the renewable energy sector of the ACT electrical industry.</w:t>
            </w:r>
          </w:p>
          <w:p w14:paraId="3B44428E" w14:textId="77777777" w:rsidR="00B402BB" w:rsidRPr="004A217E" w:rsidRDefault="00B402BB" w:rsidP="00B402BB">
            <w:pPr>
              <w:rPr>
                <w:sz w:val="24"/>
                <w:szCs w:val="22"/>
              </w:rPr>
            </w:pPr>
          </w:p>
          <w:p w14:paraId="44BA1B0D" w14:textId="77777777" w:rsidR="00B402BB" w:rsidRPr="004A217E" w:rsidRDefault="00B402BB" w:rsidP="00B402BB">
            <w:pPr>
              <w:rPr>
                <w:sz w:val="24"/>
                <w:szCs w:val="22"/>
              </w:rPr>
            </w:pPr>
            <w:r>
              <w:rPr>
                <w:sz w:val="24"/>
                <w:szCs w:val="22"/>
              </w:rPr>
              <w:t>A particular issue is</w:t>
            </w:r>
            <w:r w:rsidRPr="004A217E">
              <w:rPr>
                <w:sz w:val="24"/>
                <w:szCs w:val="22"/>
              </w:rPr>
              <w:t xml:space="preserve"> photovoltaic (PV) array cabling being insufficiently fixed in position</w:t>
            </w:r>
            <w:r>
              <w:rPr>
                <w:sz w:val="24"/>
                <w:szCs w:val="22"/>
              </w:rPr>
              <w:t>,</w:t>
            </w:r>
            <w:r w:rsidRPr="004A217E">
              <w:rPr>
                <w:sz w:val="24"/>
                <w:szCs w:val="22"/>
              </w:rPr>
              <w:t xml:space="preserve"> resulting in DC cabling becoming in contact with the roof structure or drooping down under the array.</w:t>
            </w:r>
          </w:p>
          <w:p w14:paraId="32AC96EB" w14:textId="77777777" w:rsidR="00B402BB" w:rsidRPr="004A217E" w:rsidRDefault="00B402BB" w:rsidP="00B402BB">
            <w:pPr>
              <w:rPr>
                <w:sz w:val="24"/>
                <w:szCs w:val="22"/>
              </w:rPr>
            </w:pPr>
          </w:p>
          <w:p w14:paraId="22267D01" w14:textId="77777777" w:rsidR="00B402BB" w:rsidRPr="0015208A" w:rsidRDefault="00B402BB" w:rsidP="00B402BB">
            <w:pPr>
              <w:rPr>
                <w:i/>
                <w:iCs/>
                <w:sz w:val="24"/>
                <w:szCs w:val="22"/>
              </w:rPr>
            </w:pPr>
            <w:r w:rsidRPr="00D87B13">
              <w:rPr>
                <w:b/>
                <w:bCs/>
                <w:i/>
                <w:iCs/>
                <w:sz w:val="24"/>
                <w:szCs w:val="22"/>
              </w:rPr>
              <w:t>AS/NZS 5033 – PV Arrays – Clause 4.4.3.1</w:t>
            </w:r>
            <w:r w:rsidRPr="0015208A">
              <w:rPr>
                <w:i/>
                <w:iCs/>
                <w:sz w:val="24"/>
                <w:szCs w:val="22"/>
              </w:rPr>
              <w:t xml:space="preserve"> states:</w:t>
            </w:r>
          </w:p>
          <w:p w14:paraId="39965BB7" w14:textId="77777777" w:rsidR="00B402BB" w:rsidRPr="0015208A" w:rsidRDefault="00B402BB" w:rsidP="00B402BB">
            <w:pPr>
              <w:rPr>
                <w:rFonts w:cs="Cambria"/>
                <w:i/>
                <w:iCs/>
                <w:color w:val="211D1E"/>
                <w:sz w:val="24"/>
                <w:szCs w:val="24"/>
              </w:rPr>
            </w:pPr>
            <w:r w:rsidRPr="0015208A">
              <w:rPr>
                <w:rFonts w:cs="Cambria"/>
                <w:i/>
                <w:iCs/>
                <w:color w:val="211D1E"/>
                <w:sz w:val="24"/>
                <w:szCs w:val="24"/>
              </w:rPr>
              <w:t>Cables shall be installed so that they—</w:t>
            </w:r>
          </w:p>
          <w:p w14:paraId="584958D7" w14:textId="77777777" w:rsidR="00B402BB" w:rsidRPr="00C53364" w:rsidRDefault="00B402BB" w:rsidP="00C53364">
            <w:pPr>
              <w:ind w:left="360"/>
              <w:rPr>
                <w:rFonts w:cs="Cambria"/>
                <w:i/>
                <w:iCs/>
                <w:color w:val="211D1E"/>
                <w:sz w:val="24"/>
                <w:szCs w:val="24"/>
              </w:rPr>
            </w:pPr>
            <w:r w:rsidRPr="00C53364">
              <w:rPr>
                <w:rFonts w:cs="Cambria"/>
                <w:i/>
                <w:iCs/>
                <w:color w:val="211D1E"/>
                <w:sz w:val="24"/>
                <w:szCs w:val="24"/>
              </w:rPr>
              <w:t>(c) do not lie on roofs or floors without an enclosure or conduit…</w:t>
            </w:r>
          </w:p>
          <w:p w14:paraId="10E21663" w14:textId="77777777" w:rsidR="00B402BB" w:rsidRPr="00C53364" w:rsidRDefault="00B402BB" w:rsidP="00C53364">
            <w:pPr>
              <w:ind w:left="360"/>
              <w:rPr>
                <w:i/>
                <w:iCs/>
                <w:sz w:val="28"/>
                <w:szCs w:val="24"/>
              </w:rPr>
            </w:pPr>
            <w:r w:rsidRPr="00C53364">
              <w:rPr>
                <w:rFonts w:cs="Cambria"/>
                <w:i/>
                <w:iCs/>
                <w:color w:val="211D1E"/>
                <w:sz w:val="24"/>
                <w:szCs w:val="24"/>
              </w:rPr>
              <w:t>(e) are supported so they do not suffer fatigue due to wind/snow affects...</w:t>
            </w:r>
          </w:p>
          <w:p w14:paraId="4C81851E" w14:textId="77777777" w:rsidR="00B402BB" w:rsidRPr="004A217E" w:rsidRDefault="00B402BB" w:rsidP="00B402BB">
            <w:pPr>
              <w:rPr>
                <w:sz w:val="24"/>
                <w:szCs w:val="22"/>
              </w:rPr>
            </w:pPr>
          </w:p>
          <w:p w14:paraId="1FDCAFBC" w14:textId="77777777" w:rsidR="00B402BB" w:rsidRPr="0015208A" w:rsidRDefault="00B402BB" w:rsidP="00B402BB">
            <w:pPr>
              <w:rPr>
                <w:sz w:val="24"/>
                <w:szCs w:val="22"/>
              </w:rPr>
            </w:pPr>
            <w:r w:rsidRPr="0015208A">
              <w:rPr>
                <w:sz w:val="24"/>
                <w:szCs w:val="22"/>
              </w:rPr>
              <w:t>In considering the requirements of the standard it is easier to understand the reasoning behind the clause</w:t>
            </w:r>
            <w:r>
              <w:rPr>
                <w:sz w:val="24"/>
                <w:szCs w:val="22"/>
              </w:rPr>
              <w:t>:</w:t>
            </w:r>
          </w:p>
          <w:p w14:paraId="704E7EFC" w14:textId="77777777" w:rsidR="00B402BB" w:rsidRPr="0015208A" w:rsidRDefault="00B402BB" w:rsidP="00B402BB">
            <w:pPr>
              <w:pStyle w:val="ListParagraph"/>
              <w:numPr>
                <w:ilvl w:val="0"/>
                <w:numId w:val="41"/>
              </w:numPr>
              <w:rPr>
                <w:sz w:val="24"/>
                <w:szCs w:val="22"/>
              </w:rPr>
            </w:pPr>
            <w:r w:rsidRPr="0015208A">
              <w:rPr>
                <w:sz w:val="24"/>
                <w:szCs w:val="22"/>
              </w:rPr>
              <w:t xml:space="preserve">Contact between the array cabling and the roof structure </w:t>
            </w:r>
            <w:r>
              <w:rPr>
                <w:sz w:val="24"/>
                <w:szCs w:val="22"/>
              </w:rPr>
              <w:t>will</w:t>
            </w:r>
            <w:r w:rsidRPr="0015208A">
              <w:rPr>
                <w:sz w:val="24"/>
                <w:szCs w:val="22"/>
              </w:rPr>
              <w:t xml:space="preserve"> cause an abrasive effect between the two elements and may cause for the insulation of the array cabling to become compromised. </w:t>
            </w:r>
          </w:p>
          <w:p w14:paraId="0E6A7286" w14:textId="77777777" w:rsidR="00B402BB" w:rsidRPr="0015208A" w:rsidRDefault="00B402BB" w:rsidP="00B402BB">
            <w:pPr>
              <w:pStyle w:val="ListParagraph"/>
              <w:numPr>
                <w:ilvl w:val="0"/>
                <w:numId w:val="41"/>
              </w:numPr>
              <w:rPr>
                <w:sz w:val="24"/>
                <w:szCs w:val="22"/>
              </w:rPr>
            </w:pPr>
            <w:r w:rsidRPr="0015208A">
              <w:rPr>
                <w:sz w:val="24"/>
                <w:szCs w:val="22"/>
              </w:rPr>
              <w:t xml:space="preserve">This may present a shock or fire risk to person or property. </w:t>
            </w:r>
          </w:p>
          <w:p w14:paraId="24B84497" w14:textId="77777777" w:rsidR="00B402BB" w:rsidRDefault="00B402BB" w:rsidP="00B402BB">
            <w:pPr>
              <w:pStyle w:val="ListParagraph"/>
              <w:numPr>
                <w:ilvl w:val="0"/>
                <w:numId w:val="41"/>
              </w:numPr>
              <w:rPr>
                <w:sz w:val="24"/>
                <w:szCs w:val="22"/>
              </w:rPr>
            </w:pPr>
            <w:r w:rsidRPr="0015208A">
              <w:rPr>
                <w:sz w:val="24"/>
                <w:szCs w:val="22"/>
              </w:rPr>
              <w:t xml:space="preserve">Similar issues may be presented if array cabling is insufficiently restrained as wind, snow or fauna could cause the cabling to become in contact with the roof over time. </w:t>
            </w:r>
          </w:p>
          <w:p w14:paraId="4C2C1A63" w14:textId="266217B3" w:rsidR="00B402BB" w:rsidRPr="0015208A" w:rsidRDefault="00B402BB" w:rsidP="00B402BB">
            <w:pPr>
              <w:pStyle w:val="ListParagraph"/>
              <w:numPr>
                <w:ilvl w:val="0"/>
                <w:numId w:val="41"/>
              </w:numPr>
              <w:rPr>
                <w:sz w:val="24"/>
                <w:szCs w:val="22"/>
              </w:rPr>
            </w:pPr>
            <w:r w:rsidRPr="0015208A">
              <w:rPr>
                <w:sz w:val="24"/>
                <w:szCs w:val="22"/>
              </w:rPr>
              <w:t xml:space="preserve">A reminder that the installation must be installed to a quality to last the lifespan of the installation. It is reasonable for a customer to expect a solar installation to last 20+ years and so should </w:t>
            </w:r>
            <w:r w:rsidR="003D398C">
              <w:rPr>
                <w:sz w:val="24"/>
                <w:szCs w:val="22"/>
              </w:rPr>
              <w:t>t</w:t>
            </w:r>
            <w:r w:rsidR="003D398C">
              <w:rPr>
                <w:sz w:val="24"/>
              </w:rPr>
              <w:t>he wiring supports</w:t>
            </w:r>
            <w:r w:rsidRPr="0015208A">
              <w:rPr>
                <w:sz w:val="24"/>
                <w:szCs w:val="22"/>
              </w:rPr>
              <w:t>.</w:t>
            </w:r>
          </w:p>
          <w:p w14:paraId="52FD3762" w14:textId="77777777" w:rsidR="00B402BB" w:rsidRDefault="00B402BB" w:rsidP="00B402BB">
            <w:pPr>
              <w:ind w:left="360"/>
              <w:rPr>
                <w:sz w:val="24"/>
                <w:szCs w:val="22"/>
              </w:rPr>
            </w:pPr>
          </w:p>
          <w:p w14:paraId="4DA533E0" w14:textId="17EA0751" w:rsidR="00E33D11" w:rsidRDefault="00B402BB" w:rsidP="00B61628">
            <w:pPr>
              <w:rPr>
                <w:sz w:val="24"/>
                <w:szCs w:val="22"/>
              </w:rPr>
            </w:pPr>
            <w:r w:rsidRPr="0015208A">
              <w:rPr>
                <w:sz w:val="24"/>
                <w:szCs w:val="22"/>
              </w:rPr>
              <w:t xml:space="preserve">Access Canberra Electrical Inspections Team has </w:t>
            </w:r>
            <w:r w:rsidR="003D398C">
              <w:rPr>
                <w:sz w:val="24"/>
                <w:szCs w:val="22"/>
              </w:rPr>
              <w:t>b</w:t>
            </w:r>
            <w:r w:rsidR="003D398C">
              <w:rPr>
                <w:sz w:val="24"/>
              </w:rPr>
              <w:t xml:space="preserve">een </w:t>
            </w:r>
            <w:r w:rsidRPr="0015208A">
              <w:rPr>
                <w:sz w:val="24"/>
                <w:szCs w:val="22"/>
              </w:rPr>
              <w:t>target</w:t>
            </w:r>
            <w:r w:rsidR="003D398C">
              <w:rPr>
                <w:sz w:val="24"/>
                <w:szCs w:val="22"/>
              </w:rPr>
              <w:t>i</w:t>
            </w:r>
            <w:r w:rsidR="003D398C">
              <w:rPr>
                <w:sz w:val="24"/>
              </w:rPr>
              <w:t>ng</w:t>
            </w:r>
            <w:r w:rsidRPr="0015208A">
              <w:rPr>
                <w:sz w:val="24"/>
                <w:szCs w:val="22"/>
              </w:rPr>
              <w:t xml:space="preserve"> this complian</w:t>
            </w:r>
            <w:r w:rsidR="003D398C">
              <w:rPr>
                <w:sz w:val="24"/>
                <w:szCs w:val="22"/>
              </w:rPr>
              <w:t>ce</w:t>
            </w:r>
            <w:r w:rsidRPr="0015208A">
              <w:rPr>
                <w:sz w:val="24"/>
                <w:szCs w:val="22"/>
              </w:rPr>
              <w:t xml:space="preserve"> issue to educate the electrical industry of the issues and dangers. </w:t>
            </w:r>
          </w:p>
          <w:p w14:paraId="1F9B4BEC" w14:textId="77777777" w:rsidR="003D398C" w:rsidRDefault="003D398C" w:rsidP="00B61628">
            <w:pPr>
              <w:rPr>
                <w:sz w:val="24"/>
              </w:rPr>
            </w:pPr>
          </w:p>
          <w:p w14:paraId="6CFD08E5" w14:textId="77777777" w:rsidR="003D398C" w:rsidRDefault="003D398C" w:rsidP="00B61628">
            <w:pPr>
              <w:rPr>
                <w:sz w:val="24"/>
              </w:rPr>
            </w:pPr>
          </w:p>
          <w:p w14:paraId="28B35E7D" w14:textId="48FDA55A" w:rsidR="00D74020" w:rsidRPr="00627E7D" w:rsidRDefault="00D74020" w:rsidP="00482647">
            <w:pPr>
              <w:pStyle w:val="NormalWeb"/>
              <w:spacing w:after="0" w:afterAutospacing="0"/>
              <w:textAlignment w:val="center"/>
              <w:rPr>
                <w:color w:val="3D3B3D"/>
                <w:position w:val="17"/>
                <w:sz w:val="23"/>
                <w:szCs w:val="23"/>
              </w:rPr>
            </w:pPr>
          </w:p>
        </w:tc>
      </w:tr>
      <w:tr w:rsidR="003145E0" w14:paraId="747A5996" w14:textId="043CB09D" w:rsidTr="0095281B">
        <w:tc>
          <w:tcPr>
            <w:tcW w:w="2694" w:type="dxa"/>
          </w:tcPr>
          <w:p w14:paraId="07EDDCB6" w14:textId="7A9D0C0B" w:rsidR="00726D6D" w:rsidRDefault="00C33C67" w:rsidP="00726D6D">
            <w:hyperlink w:anchor="_Contents:" w:history="1">
              <w:r w:rsidR="00726D6D" w:rsidRPr="00900063">
                <w:rPr>
                  <w:rStyle w:val="Hyperlink"/>
                  <w:snapToGrid w:val="0"/>
                  <w:szCs w:val="22"/>
                  <w:lang w:eastAsia="en-AU"/>
                </w:rPr>
                <w:t>Back to Contents</w:t>
              </w:r>
            </w:hyperlink>
          </w:p>
        </w:tc>
        <w:tc>
          <w:tcPr>
            <w:tcW w:w="7512" w:type="dxa"/>
          </w:tcPr>
          <w:p w14:paraId="27502A4A" w14:textId="785C546F" w:rsidR="00726D6D" w:rsidRPr="00900063" w:rsidRDefault="00726D6D" w:rsidP="00726D6D">
            <w:pPr>
              <w:rPr>
                <w:szCs w:val="22"/>
              </w:rPr>
            </w:pPr>
          </w:p>
        </w:tc>
      </w:tr>
    </w:tbl>
    <w:p w14:paraId="74F0157E" w14:textId="1A5449CB" w:rsidR="00457052" w:rsidRDefault="00457052" w:rsidP="00422168">
      <w:bookmarkStart w:id="57" w:name="_Unmetered_Consumer_Mains"/>
      <w:bookmarkStart w:id="58" w:name="_Visual_Inspections"/>
      <w:bookmarkEnd w:id="57"/>
      <w:bookmarkEnd w:id="58"/>
    </w:p>
    <w:p w14:paraId="2E9FA473" w14:textId="77777777" w:rsidR="00457052" w:rsidRDefault="00457052">
      <w:r>
        <w:br w:type="page"/>
      </w:r>
    </w:p>
    <w:p w14:paraId="0AEF531E" w14:textId="77777777" w:rsidR="007052ED" w:rsidRPr="00422168" w:rsidRDefault="007052ED" w:rsidP="00422168"/>
    <w:p w14:paraId="350ECF12" w14:textId="23C547CE" w:rsidR="00457052" w:rsidRPr="00BE4F9C" w:rsidRDefault="00BE4F9C" w:rsidP="00BE4F9C">
      <w:pPr>
        <w:pStyle w:val="Heading2"/>
      </w:pPr>
      <w:bookmarkStart w:id="59" w:name="_FAQ:_Cessation_of"/>
      <w:bookmarkStart w:id="60" w:name="_SRES_installer_and"/>
      <w:bookmarkEnd w:id="59"/>
      <w:bookmarkEnd w:id="60"/>
      <w:r w:rsidRPr="00BE4F9C">
        <w:t>SRES installer and designer accreditation scheme update</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48"/>
      </w:tblGrid>
      <w:tr w:rsidR="00177F67" w14:paraId="741C40FB" w14:textId="77777777" w:rsidTr="00177F67">
        <w:tc>
          <w:tcPr>
            <w:tcW w:w="10348" w:type="dxa"/>
          </w:tcPr>
          <w:p w14:paraId="4FC789F3" w14:textId="77777777" w:rsidR="00BE4F9C" w:rsidRDefault="00BE4F9C" w:rsidP="00BE4F9C">
            <w:pPr>
              <w:rPr>
                <w:rFonts w:asciiTheme="minorHAnsi" w:hAnsiTheme="minorHAnsi" w:cstheme="minorHAnsi"/>
                <w:szCs w:val="22"/>
              </w:rPr>
            </w:pPr>
            <w:bookmarkStart w:id="61" w:name="_Cable_Size_Selection"/>
            <w:bookmarkStart w:id="62" w:name="_Calling_Electrical_Inspectors"/>
            <w:bookmarkStart w:id="63" w:name="_Booked_Inspections"/>
            <w:bookmarkStart w:id="64" w:name="_Frequently_Asked_Questions_1"/>
            <w:bookmarkStart w:id="65" w:name="_Recalls"/>
            <w:bookmarkStart w:id="66" w:name="_Manufacturer’s_Instructions"/>
            <w:bookmarkStart w:id="67" w:name="_South_Australia_Fatalities"/>
            <w:bookmarkStart w:id="68" w:name="_Capable_of_being"/>
            <w:bookmarkStart w:id="69" w:name="_Drone_Inspections"/>
            <w:bookmarkStart w:id="70" w:name="_CES_forms_For"/>
            <w:bookmarkStart w:id="71" w:name="_Sustainable_Household_Scheme"/>
            <w:bookmarkStart w:id="72" w:name="_Switchboard_&amp;_Distribution"/>
            <w:bookmarkStart w:id="73" w:name="_Frequently_Asked_Questions"/>
            <w:bookmarkEnd w:id="61"/>
            <w:bookmarkEnd w:id="62"/>
            <w:bookmarkEnd w:id="63"/>
            <w:bookmarkEnd w:id="64"/>
            <w:bookmarkEnd w:id="65"/>
            <w:bookmarkEnd w:id="66"/>
            <w:bookmarkEnd w:id="67"/>
            <w:bookmarkEnd w:id="68"/>
            <w:bookmarkEnd w:id="69"/>
            <w:bookmarkEnd w:id="70"/>
            <w:bookmarkEnd w:id="71"/>
            <w:bookmarkEnd w:id="72"/>
            <w:bookmarkEnd w:id="73"/>
          </w:p>
          <w:p w14:paraId="3FAF8E74" w14:textId="00E0440C" w:rsidR="00BE4F9C" w:rsidRDefault="00BE4F9C" w:rsidP="00BE4F9C">
            <w:pPr>
              <w:rPr>
                <w:rFonts w:asciiTheme="minorHAnsi" w:hAnsiTheme="minorHAnsi" w:cstheme="minorHAnsi"/>
                <w:szCs w:val="22"/>
              </w:rPr>
            </w:pPr>
            <w:r w:rsidRPr="00BE4F9C">
              <w:rPr>
                <w:noProof/>
                <w:sz w:val="24"/>
                <w:szCs w:val="22"/>
              </w:rPr>
              <w:drawing>
                <wp:inline distT="0" distB="0" distL="0" distR="0" wp14:anchorId="369F2C31" wp14:editId="41D08912">
                  <wp:extent cx="3086531" cy="943107"/>
                  <wp:effectExtent l="0" t="0" r="0" b="9525"/>
                  <wp:docPr id="6" name="Picture 6" descr="CER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ER Logo">
                            <a:hlinkClick r:id="rId40"/>
                          </pic:cNvPr>
                          <pic:cNvPicPr/>
                        </pic:nvPicPr>
                        <pic:blipFill>
                          <a:blip r:embed="rId41"/>
                          <a:stretch>
                            <a:fillRect/>
                          </a:stretch>
                        </pic:blipFill>
                        <pic:spPr>
                          <a:xfrm>
                            <a:off x="0" y="0"/>
                            <a:ext cx="3086531" cy="943107"/>
                          </a:xfrm>
                          <a:prstGeom prst="rect">
                            <a:avLst/>
                          </a:prstGeom>
                        </pic:spPr>
                      </pic:pic>
                    </a:graphicData>
                  </a:graphic>
                </wp:inline>
              </w:drawing>
            </w:r>
          </w:p>
          <w:p w14:paraId="7A455D60" w14:textId="77777777" w:rsidR="00BE4F9C" w:rsidRDefault="00C33C67" w:rsidP="00BE4F9C">
            <w:hyperlink r:id="rId42" w:history="1">
              <w:r w:rsidR="00BE4F9C">
                <w:rPr>
                  <w:rStyle w:val="Hyperlink"/>
                </w:rPr>
                <w:t>Transfer to the new accreditation scheme operator (cleanenergyregulator.gov.au)</w:t>
              </w:r>
            </w:hyperlink>
          </w:p>
          <w:p w14:paraId="7EFB8E9B" w14:textId="77777777" w:rsidR="00BE4F9C" w:rsidRDefault="00BE4F9C" w:rsidP="00BE4F9C">
            <w:pPr>
              <w:rPr>
                <w:rFonts w:asciiTheme="minorHAnsi" w:hAnsiTheme="minorHAnsi" w:cstheme="minorHAnsi"/>
                <w:szCs w:val="22"/>
              </w:rPr>
            </w:pPr>
          </w:p>
          <w:p w14:paraId="3504145B" w14:textId="77777777" w:rsidR="00BE4F9C" w:rsidRPr="00BE4F9C" w:rsidRDefault="00BE4F9C" w:rsidP="00BE4F9C">
            <w:pPr>
              <w:pStyle w:val="NormalWeb"/>
              <w:shd w:val="clear" w:color="auto" w:fill="FFFFFF"/>
              <w:spacing w:after="150" w:afterAutospacing="0"/>
              <w:rPr>
                <w:rFonts w:asciiTheme="minorHAnsi" w:hAnsiTheme="minorHAnsi" w:cstheme="minorHAnsi"/>
                <w:color w:val="383A42"/>
              </w:rPr>
            </w:pPr>
            <w:r w:rsidRPr="00BE4F9C">
              <w:rPr>
                <w:rFonts w:asciiTheme="minorHAnsi" w:hAnsiTheme="minorHAnsi" w:cstheme="minorHAnsi"/>
                <w:color w:val="383A42"/>
              </w:rPr>
              <w:t>The Clean Energy Regulator (CER) expects to announce the new Small-scale Renewable Energy Scheme (SRES) installer and designer accreditation scheme operator (ASO) in late February 2024.</w:t>
            </w:r>
          </w:p>
          <w:p w14:paraId="788DC22B" w14:textId="77777777" w:rsidR="00BE4F9C" w:rsidRPr="00BE4F9C" w:rsidRDefault="00BE4F9C" w:rsidP="00BE4F9C">
            <w:pPr>
              <w:pStyle w:val="NormalWeb"/>
              <w:shd w:val="clear" w:color="auto" w:fill="FFFFFF"/>
              <w:spacing w:after="150" w:afterAutospacing="0"/>
              <w:rPr>
                <w:rFonts w:asciiTheme="minorHAnsi" w:hAnsiTheme="minorHAnsi" w:cstheme="minorHAnsi"/>
                <w:color w:val="383A42"/>
              </w:rPr>
            </w:pPr>
            <w:r w:rsidRPr="00BE4F9C">
              <w:rPr>
                <w:rFonts w:asciiTheme="minorHAnsi" w:hAnsiTheme="minorHAnsi" w:cstheme="minorHAnsi"/>
                <w:color w:val="383A42"/>
              </w:rPr>
              <w:t>Accredited persons </w:t>
            </w:r>
            <w:r w:rsidRPr="00BE4F9C">
              <w:rPr>
                <w:rStyle w:val="Strong"/>
                <w:rFonts w:asciiTheme="minorHAnsi" w:hAnsiTheme="minorHAnsi" w:cstheme="minorHAnsi"/>
                <w:color w:val="383A42"/>
              </w:rPr>
              <w:t>must</w:t>
            </w:r>
            <w:r w:rsidRPr="00BE4F9C">
              <w:rPr>
                <w:rFonts w:asciiTheme="minorHAnsi" w:hAnsiTheme="minorHAnsi" w:cstheme="minorHAnsi"/>
                <w:color w:val="383A42"/>
              </w:rPr>
              <w:t> transfer to the new ASO within 3 months of the CER’s announcement to maintain their accreditation and small-scale technology certificate (STC) eligibility. The Clean Energy Council (CEC) will </w:t>
            </w:r>
            <w:hyperlink r:id="rId43" w:tgtFrame="_blank" w:history="1">
              <w:r w:rsidRPr="00BE4F9C">
                <w:rPr>
                  <w:rStyle w:val="Hyperlink"/>
                  <w:rFonts w:asciiTheme="minorHAnsi" w:hAnsiTheme="minorHAnsi" w:cstheme="minorHAnsi"/>
                  <w:color w:val="007499"/>
                </w:rPr>
                <w:t> cease their accreditation services</w:t>
              </w:r>
            </w:hyperlink>
            <w:r w:rsidRPr="00BE4F9C">
              <w:rPr>
                <w:rFonts w:asciiTheme="minorHAnsi" w:hAnsiTheme="minorHAnsi" w:cstheme="minorHAnsi"/>
                <w:color w:val="383A42"/>
              </w:rPr>
              <w:t> when CER’s decision is announced.</w:t>
            </w:r>
          </w:p>
          <w:p w14:paraId="715EE706" w14:textId="77777777" w:rsidR="00BE4F9C" w:rsidRPr="00BE4F9C" w:rsidRDefault="00BE4F9C" w:rsidP="00BE4F9C">
            <w:pPr>
              <w:pStyle w:val="NormalWeb"/>
              <w:shd w:val="clear" w:color="auto" w:fill="FFFFFF"/>
              <w:spacing w:after="150" w:afterAutospacing="0"/>
              <w:rPr>
                <w:rFonts w:asciiTheme="minorHAnsi" w:hAnsiTheme="minorHAnsi" w:cstheme="minorHAnsi"/>
                <w:color w:val="383A42"/>
              </w:rPr>
            </w:pPr>
            <w:r w:rsidRPr="00BE4F9C">
              <w:rPr>
                <w:rFonts w:asciiTheme="minorHAnsi" w:hAnsiTheme="minorHAnsi" w:cstheme="minorHAnsi"/>
                <w:color w:val="383A42"/>
              </w:rPr>
              <w:t>Find out how to transfer and maintain your accreditation on CER’s </w:t>
            </w:r>
            <w:hyperlink r:id="rId44" w:history="1">
              <w:r w:rsidRPr="00BE4F9C">
                <w:rPr>
                  <w:rStyle w:val="Hyperlink"/>
                  <w:rFonts w:asciiTheme="minorHAnsi" w:hAnsiTheme="minorHAnsi" w:cstheme="minorHAnsi"/>
                  <w:color w:val="007499"/>
                </w:rPr>
                <w:t>new installer and designer ASO</w:t>
              </w:r>
            </w:hyperlink>
            <w:r w:rsidRPr="00BE4F9C">
              <w:rPr>
                <w:rFonts w:asciiTheme="minorHAnsi" w:hAnsiTheme="minorHAnsi" w:cstheme="minorHAnsi"/>
                <w:color w:val="383A42"/>
              </w:rPr>
              <w:t> webpage.</w:t>
            </w:r>
          </w:p>
          <w:p w14:paraId="60D1D7AD" w14:textId="77777777" w:rsidR="00BE4F9C" w:rsidRPr="00BE4F9C" w:rsidRDefault="00BE4F9C" w:rsidP="00BE4F9C">
            <w:pPr>
              <w:pStyle w:val="NormalWeb"/>
              <w:shd w:val="clear" w:color="auto" w:fill="FFFFFF"/>
              <w:spacing w:after="150" w:afterAutospacing="0"/>
              <w:rPr>
                <w:rFonts w:asciiTheme="minorHAnsi" w:hAnsiTheme="minorHAnsi" w:cstheme="minorHAnsi"/>
                <w:color w:val="383A42"/>
              </w:rPr>
            </w:pPr>
            <w:r w:rsidRPr="00BE4F9C">
              <w:rPr>
                <w:rFonts w:asciiTheme="minorHAnsi" w:hAnsiTheme="minorHAnsi" w:cstheme="minorHAnsi"/>
                <w:color w:val="383A42"/>
              </w:rPr>
              <w:t>Important information for accredited persons:</w:t>
            </w:r>
          </w:p>
          <w:p w14:paraId="6D4BE37C" w14:textId="77777777" w:rsidR="00BE4F9C" w:rsidRPr="00BE4F9C" w:rsidRDefault="00BE4F9C" w:rsidP="00BE4F9C">
            <w:pPr>
              <w:numPr>
                <w:ilvl w:val="0"/>
                <w:numId w:val="33"/>
              </w:numPr>
              <w:shd w:val="clear" w:color="auto" w:fill="FFFFFF"/>
              <w:spacing w:before="90" w:after="100" w:afterAutospacing="1"/>
              <w:rPr>
                <w:rFonts w:asciiTheme="minorHAnsi" w:hAnsiTheme="minorHAnsi" w:cstheme="minorHAnsi"/>
                <w:color w:val="383A42"/>
                <w:sz w:val="24"/>
                <w:szCs w:val="24"/>
              </w:rPr>
            </w:pPr>
            <w:r w:rsidRPr="00BE4F9C">
              <w:rPr>
                <w:rFonts w:asciiTheme="minorHAnsi" w:hAnsiTheme="minorHAnsi" w:cstheme="minorHAnsi"/>
                <w:color w:val="383A42"/>
                <w:sz w:val="24"/>
                <w:szCs w:val="24"/>
              </w:rPr>
              <w:t>A new accreditation number will be issued after successfully transferring to the new ASO.</w:t>
            </w:r>
          </w:p>
          <w:p w14:paraId="1362EB82" w14:textId="77777777" w:rsidR="00BE4F9C" w:rsidRPr="00BE4F9C" w:rsidRDefault="00BE4F9C" w:rsidP="00BE4F9C">
            <w:pPr>
              <w:numPr>
                <w:ilvl w:val="1"/>
                <w:numId w:val="33"/>
              </w:numPr>
              <w:shd w:val="clear" w:color="auto" w:fill="FFFFFF"/>
              <w:spacing w:before="90" w:after="100" w:afterAutospacing="1"/>
              <w:rPr>
                <w:rFonts w:asciiTheme="minorHAnsi" w:hAnsiTheme="minorHAnsi" w:cstheme="minorHAnsi"/>
                <w:color w:val="383A42"/>
                <w:sz w:val="24"/>
                <w:szCs w:val="24"/>
              </w:rPr>
            </w:pPr>
            <w:r w:rsidRPr="00BE4F9C">
              <w:rPr>
                <w:rFonts w:asciiTheme="minorHAnsi" w:hAnsiTheme="minorHAnsi" w:cstheme="minorHAnsi"/>
                <w:color w:val="383A42"/>
                <w:sz w:val="24"/>
                <w:szCs w:val="24"/>
              </w:rPr>
              <w:t>The </w:t>
            </w:r>
            <w:r w:rsidRPr="00BE4F9C">
              <w:rPr>
                <w:rStyle w:val="Strong"/>
                <w:rFonts w:asciiTheme="minorHAnsi" w:hAnsiTheme="minorHAnsi" w:cstheme="minorHAnsi"/>
                <w:color w:val="383A42"/>
                <w:sz w:val="24"/>
                <w:szCs w:val="24"/>
              </w:rPr>
              <w:t>new</w:t>
            </w:r>
            <w:r w:rsidRPr="00BE4F9C">
              <w:rPr>
                <w:rFonts w:asciiTheme="minorHAnsi" w:hAnsiTheme="minorHAnsi" w:cstheme="minorHAnsi"/>
                <w:color w:val="383A42"/>
                <w:sz w:val="24"/>
                <w:szCs w:val="24"/>
              </w:rPr>
              <w:t> accreditation number will be used to claim STCs for installations from the date of the transfer.</w:t>
            </w:r>
          </w:p>
          <w:p w14:paraId="54F19D96" w14:textId="77777777" w:rsidR="00BE4F9C" w:rsidRPr="00BE4F9C" w:rsidRDefault="00BE4F9C" w:rsidP="00BE4F9C">
            <w:pPr>
              <w:numPr>
                <w:ilvl w:val="1"/>
                <w:numId w:val="33"/>
              </w:numPr>
              <w:shd w:val="clear" w:color="auto" w:fill="FFFFFF"/>
              <w:spacing w:before="90" w:after="100" w:afterAutospacing="1"/>
              <w:rPr>
                <w:rFonts w:asciiTheme="minorHAnsi" w:hAnsiTheme="minorHAnsi" w:cstheme="minorHAnsi"/>
                <w:color w:val="383A42"/>
                <w:sz w:val="24"/>
                <w:szCs w:val="24"/>
              </w:rPr>
            </w:pPr>
            <w:r w:rsidRPr="00BE4F9C">
              <w:rPr>
                <w:rFonts w:asciiTheme="minorHAnsi" w:hAnsiTheme="minorHAnsi" w:cstheme="minorHAnsi"/>
                <w:color w:val="383A42"/>
                <w:sz w:val="24"/>
                <w:szCs w:val="24"/>
              </w:rPr>
              <w:t>The </w:t>
            </w:r>
            <w:r w:rsidRPr="00BE4F9C">
              <w:rPr>
                <w:rStyle w:val="Strong"/>
                <w:rFonts w:asciiTheme="minorHAnsi" w:hAnsiTheme="minorHAnsi" w:cstheme="minorHAnsi"/>
                <w:color w:val="383A42"/>
                <w:sz w:val="24"/>
                <w:szCs w:val="24"/>
              </w:rPr>
              <w:t>CEC</w:t>
            </w:r>
            <w:r w:rsidRPr="00BE4F9C">
              <w:rPr>
                <w:rFonts w:asciiTheme="minorHAnsi" w:hAnsiTheme="minorHAnsi" w:cstheme="minorHAnsi"/>
                <w:color w:val="383A42"/>
                <w:sz w:val="24"/>
                <w:szCs w:val="24"/>
              </w:rPr>
              <w:t> accreditation number will be used to claim STCs for installations that were completed </w:t>
            </w:r>
            <w:r w:rsidRPr="00BE4F9C">
              <w:rPr>
                <w:rStyle w:val="Strong"/>
                <w:rFonts w:asciiTheme="minorHAnsi" w:hAnsiTheme="minorHAnsi" w:cstheme="minorHAnsi"/>
                <w:color w:val="383A42"/>
                <w:sz w:val="24"/>
                <w:szCs w:val="24"/>
              </w:rPr>
              <w:t>before</w:t>
            </w:r>
            <w:r w:rsidRPr="00BE4F9C">
              <w:rPr>
                <w:rFonts w:asciiTheme="minorHAnsi" w:hAnsiTheme="minorHAnsi" w:cstheme="minorHAnsi"/>
                <w:color w:val="383A42"/>
                <w:sz w:val="24"/>
                <w:szCs w:val="24"/>
              </w:rPr>
              <w:t> transferring to the new ASO.</w:t>
            </w:r>
          </w:p>
          <w:p w14:paraId="543768A5" w14:textId="77777777" w:rsidR="00BE4F9C" w:rsidRPr="00BE4F9C" w:rsidRDefault="00BE4F9C" w:rsidP="00BE4F9C">
            <w:pPr>
              <w:numPr>
                <w:ilvl w:val="0"/>
                <w:numId w:val="33"/>
              </w:numPr>
              <w:shd w:val="clear" w:color="auto" w:fill="FFFFFF"/>
              <w:spacing w:before="90" w:after="100" w:afterAutospacing="1"/>
              <w:rPr>
                <w:rFonts w:asciiTheme="minorHAnsi" w:hAnsiTheme="minorHAnsi" w:cstheme="minorHAnsi"/>
                <w:color w:val="383A42"/>
                <w:sz w:val="24"/>
                <w:szCs w:val="24"/>
              </w:rPr>
            </w:pPr>
            <w:r w:rsidRPr="00BE4F9C">
              <w:rPr>
                <w:rFonts w:asciiTheme="minorHAnsi" w:hAnsiTheme="minorHAnsi" w:cstheme="minorHAnsi"/>
                <w:color w:val="383A42"/>
                <w:sz w:val="24"/>
                <w:szCs w:val="24"/>
              </w:rPr>
              <w:t>Accreditation periods will move from annual to triennial. Fees will be between $650-$800 for 3 years of accreditation. You will still be required to maintain 100 continuous professional development points annually to maintain your accreditation.</w:t>
            </w:r>
          </w:p>
          <w:p w14:paraId="6CB66405" w14:textId="77777777" w:rsidR="00BE4F9C" w:rsidRPr="00BE4F9C" w:rsidRDefault="00BE4F9C" w:rsidP="00BE4F9C">
            <w:pPr>
              <w:numPr>
                <w:ilvl w:val="0"/>
                <w:numId w:val="33"/>
              </w:numPr>
              <w:shd w:val="clear" w:color="auto" w:fill="FFFFFF"/>
              <w:spacing w:before="90" w:after="100" w:afterAutospacing="1"/>
              <w:rPr>
                <w:rFonts w:asciiTheme="minorHAnsi" w:hAnsiTheme="minorHAnsi" w:cstheme="minorHAnsi"/>
                <w:color w:val="383A42"/>
                <w:sz w:val="24"/>
                <w:szCs w:val="24"/>
              </w:rPr>
            </w:pPr>
            <w:r w:rsidRPr="00BE4F9C">
              <w:rPr>
                <w:rFonts w:asciiTheme="minorHAnsi" w:hAnsiTheme="minorHAnsi" w:cstheme="minorHAnsi"/>
                <w:color w:val="383A42"/>
                <w:sz w:val="24"/>
                <w:szCs w:val="24"/>
              </w:rPr>
              <w:t>The new ASO’s website will go live on the day of CER’s announcement. Accredited persons can then apply to transfer their accreditation directly via the website.</w:t>
            </w:r>
          </w:p>
          <w:p w14:paraId="2C280B1B" w14:textId="77777777" w:rsidR="00BE4F9C" w:rsidRPr="00BE4F9C" w:rsidRDefault="00BE4F9C" w:rsidP="00BE4F9C">
            <w:pPr>
              <w:numPr>
                <w:ilvl w:val="0"/>
                <w:numId w:val="33"/>
              </w:numPr>
              <w:shd w:val="clear" w:color="auto" w:fill="FFFFFF"/>
              <w:spacing w:before="90" w:after="100" w:afterAutospacing="1"/>
              <w:rPr>
                <w:rFonts w:asciiTheme="minorHAnsi" w:hAnsiTheme="minorHAnsi" w:cstheme="minorHAnsi"/>
                <w:color w:val="383A42"/>
                <w:sz w:val="24"/>
                <w:szCs w:val="24"/>
              </w:rPr>
            </w:pPr>
            <w:r w:rsidRPr="00BE4F9C">
              <w:rPr>
                <w:rFonts w:asciiTheme="minorHAnsi" w:hAnsiTheme="minorHAnsi" w:cstheme="minorHAnsi"/>
                <w:color w:val="383A42"/>
                <w:sz w:val="24"/>
                <w:szCs w:val="24"/>
              </w:rPr>
              <w:t>Further details will be provided in February when the new ASO is announced. Please bookmark CER’s </w:t>
            </w:r>
            <w:hyperlink r:id="rId45" w:history="1">
              <w:r w:rsidRPr="00BE4F9C">
                <w:rPr>
                  <w:rStyle w:val="Hyperlink"/>
                  <w:rFonts w:asciiTheme="minorHAnsi" w:hAnsiTheme="minorHAnsi" w:cstheme="minorHAnsi"/>
                  <w:color w:val="007499"/>
                  <w:sz w:val="24"/>
                  <w:szCs w:val="24"/>
                </w:rPr>
                <w:t>new installer and designer ASO</w:t>
              </w:r>
            </w:hyperlink>
            <w:r w:rsidRPr="00BE4F9C">
              <w:rPr>
                <w:rFonts w:asciiTheme="minorHAnsi" w:hAnsiTheme="minorHAnsi" w:cstheme="minorHAnsi"/>
                <w:color w:val="383A42"/>
                <w:sz w:val="24"/>
                <w:szCs w:val="24"/>
              </w:rPr>
              <w:t> webpage for easy reference and </w:t>
            </w:r>
            <w:hyperlink r:id="rId46" w:tgtFrame="_blank" w:history="1">
              <w:r w:rsidRPr="00BE4F9C">
                <w:rPr>
                  <w:rStyle w:val="Hyperlink"/>
                  <w:rFonts w:asciiTheme="minorHAnsi" w:hAnsiTheme="minorHAnsi" w:cstheme="minorHAnsi"/>
                  <w:color w:val="007499"/>
                  <w:sz w:val="24"/>
                  <w:szCs w:val="24"/>
                </w:rPr>
                <w:t> subscribe</w:t>
              </w:r>
            </w:hyperlink>
            <w:r w:rsidRPr="00BE4F9C">
              <w:rPr>
                <w:rFonts w:asciiTheme="minorHAnsi" w:hAnsiTheme="minorHAnsi" w:cstheme="minorHAnsi"/>
                <w:color w:val="383A42"/>
                <w:sz w:val="24"/>
                <w:szCs w:val="24"/>
              </w:rPr>
              <w:t> to our email list.</w:t>
            </w:r>
          </w:p>
          <w:p w14:paraId="173EC4E1" w14:textId="77777777" w:rsidR="00BE4F9C" w:rsidRPr="00BE4F9C" w:rsidRDefault="00BE4F9C" w:rsidP="00BE4F9C">
            <w:pPr>
              <w:pStyle w:val="NormalWeb"/>
              <w:shd w:val="clear" w:color="auto" w:fill="FFFFFF"/>
              <w:spacing w:after="150" w:afterAutospacing="0"/>
              <w:rPr>
                <w:rFonts w:asciiTheme="minorHAnsi" w:hAnsiTheme="minorHAnsi" w:cstheme="minorHAnsi"/>
                <w:color w:val="383A42"/>
              </w:rPr>
            </w:pPr>
            <w:r w:rsidRPr="00BE4F9C">
              <w:rPr>
                <w:rFonts w:asciiTheme="minorHAnsi" w:hAnsiTheme="minorHAnsi" w:cstheme="minorHAnsi"/>
                <w:color w:val="383A42"/>
              </w:rPr>
              <w:t>It is an accredited person’s responsibility to ensure they meet SRES eligibility requirements. The CER closely monitors all installation dates for STC applications and will be working closely with the new ASO to ensure persons are appropriately accredited at the time of design and installation of a small generation unit. It is important to remember that the provision of false and/or misleading information is an offence under the </w:t>
            </w:r>
            <w:r w:rsidRPr="00BE4F9C">
              <w:rPr>
                <w:rStyle w:val="Emphasis"/>
                <w:rFonts w:asciiTheme="minorHAnsi" w:hAnsiTheme="minorHAnsi" w:cstheme="minorHAnsi"/>
                <w:color w:val="383A42"/>
              </w:rPr>
              <w:t>Renewable Energy (Electricity) Act 2000</w:t>
            </w:r>
            <w:r w:rsidRPr="00BE4F9C">
              <w:rPr>
                <w:rFonts w:asciiTheme="minorHAnsi" w:hAnsiTheme="minorHAnsi" w:cstheme="minorHAnsi"/>
                <w:color w:val="383A42"/>
              </w:rPr>
              <w:t>.</w:t>
            </w:r>
          </w:p>
          <w:p w14:paraId="5E13BCCF" w14:textId="77777777" w:rsidR="00BE4F9C" w:rsidRPr="00BE4F9C" w:rsidRDefault="00BE4F9C" w:rsidP="00BE4F9C">
            <w:pPr>
              <w:pStyle w:val="NormalWeb"/>
              <w:shd w:val="clear" w:color="auto" w:fill="FFFFFF"/>
              <w:spacing w:after="150" w:afterAutospacing="0"/>
              <w:rPr>
                <w:rFonts w:asciiTheme="minorHAnsi" w:hAnsiTheme="minorHAnsi" w:cstheme="minorHAnsi"/>
                <w:color w:val="383A42"/>
              </w:rPr>
            </w:pPr>
            <w:r w:rsidRPr="00BE4F9C">
              <w:rPr>
                <w:rFonts w:asciiTheme="minorHAnsi" w:hAnsiTheme="minorHAnsi" w:cstheme="minorHAnsi"/>
                <w:color w:val="383A42"/>
              </w:rPr>
              <w:t>The CER continues to work closely with the CEC and new ASO to ensure a smooth transition process.</w:t>
            </w:r>
          </w:p>
          <w:p w14:paraId="363F3F92" w14:textId="77777777" w:rsidR="00BE4F9C" w:rsidRPr="00BE4F9C" w:rsidRDefault="00BE4F9C" w:rsidP="00BE4F9C">
            <w:pPr>
              <w:pStyle w:val="NormalWeb"/>
              <w:shd w:val="clear" w:color="auto" w:fill="FFFFFF"/>
              <w:spacing w:after="150" w:afterAutospacing="0"/>
              <w:rPr>
                <w:rFonts w:asciiTheme="minorHAnsi" w:hAnsiTheme="minorHAnsi" w:cstheme="minorHAnsi"/>
                <w:color w:val="383A42"/>
              </w:rPr>
            </w:pPr>
            <w:r w:rsidRPr="00BE4F9C">
              <w:rPr>
                <w:rFonts w:asciiTheme="minorHAnsi" w:hAnsiTheme="minorHAnsi" w:cstheme="minorHAnsi"/>
                <w:color w:val="383A42"/>
              </w:rPr>
              <w:t>For more information, please email us at </w:t>
            </w:r>
            <w:hyperlink r:id="rId47" w:history="1">
              <w:r w:rsidRPr="00BE4F9C">
                <w:rPr>
                  <w:rStyle w:val="Hyperlink"/>
                  <w:rFonts w:asciiTheme="minorHAnsi" w:hAnsiTheme="minorHAnsi" w:cstheme="minorHAnsi"/>
                  <w:color w:val="007499"/>
                </w:rPr>
                <w:t>cer-sresreforms@cer.gov.au</w:t>
              </w:r>
            </w:hyperlink>
            <w:r w:rsidRPr="00BE4F9C">
              <w:rPr>
                <w:rFonts w:asciiTheme="minorHAnsi" w:hAnsiTheme="minorHAnsi" w:cstheme="minorHAnsi"/>
                <w:color w:val="383A42"/>
              </w:rPr>
              <w:t> or call our Contact Centre team on 1300 553 542.</w:t>
            </w:r>
          </w:p>
          <w:p w14:paraId="5CDBB785" w14:textId="36FCF6CA" w:rsidR="00902669" w:rsidRPr="00902669" w:rsidRDefault="00902669" w:rsidP="00AD3249">
            <w:pPr>
              <w:rPr>
                <w:sz w:val="24"/>
                <w:szCs w:val="22"/>
              </w:rPr>
            </w:pPr>
          </w:p>
        </w:tc>
      </w:tr>
      <w:tr w:rsidR="00177F67" w14:paraId="09879573" w14:textId="77777777" w:rsidTr="00177F67">
        <w:tc>
          <w:tcPr>
            <w:tcW w:w="10348" w:type="dxa"/>
          </w:tcPr>
          <w:p w14:paraId="4277D087" w14:textId="155A2572" w:rsidR="00177F67" w:rsidRPr="00900063" w:rsidRDefault="00C33C67" w:rsidP="005122F7">
            <w:pPr>
              <w:rPr>
                <w:szCs w:val="22"/>
              </w:rPr>
            </w:pPr>
            <w:hyperlink w:anchor="_Contents:" w:history="1">
              <w:r w:rsidR="00177F67" w:rsidRPr="00900063">
                <w:rPr>
                  <w:rStyle w:val="Hyperlink"/>
                  <w:snapToGrid w:val="0"/>
                  <w:szCs w:val="22"/>
                  <w:lang w:eastAsia="en-AU"/>
                </w:rPr>
                <w:t>Back to Contents</w:t>
              </w:r>
            </w:hyperlink>
          </w:p>
        </w:tc>
      </w:tr>
    </w:tbl>
    <w:p w14:paraId="60A2A9D0" w14:textId="7C8D058B" w:rsidR="00AE7C36" w:rsidRDefault="00AE7C36">
      <w:pPr>
        <w:rPr>
          <w:rFonts w:eastAsiaTheme="minorHAnsi"/>
        </w:rPr>
      </w:pPr>
      <w:r>
        <w:rPr>
          <w:rFonts w:eastAsiaTheme="minorHAnsi"/>
        </w:rPr>
        <w:br w:type="page"/>
      </w:r>
    </w:p>
    <w:p w14:paraId="491A9BA8" w14:textId="77777777" w:rsidR="00F4267A" w:rsidRPr="00422168" w:rsidRDefault="00F4267A" w:rsidP="00422168">
      <w:pPr>
        <w:rPr>
          <w:rFonts w:eastAsiaTheme="minorHAnsi"/>
        </w:rPr>
      </w:pPr>
    </w:p>
    <w:p w14:paraId="0C2A844B" w14:textId="68709E8C" w:rsidR="003B4140" w:rsidRPr="008D5837" w:rsidRDefault="00455E33" w:rsidP="000041CA">
      <w:pPr>
        <w:pStyle w:val="Heading2"/>
      </w:pPr>
      <w:bookmarkStart w:id="74" w:name="_More_Information"/>
      <w:bookmarkEnd w:id="74"/>
      <w:r>
        <w:t>More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6940"/>
      </w:tblGrid>
      <w:tr w:rsidR="003B4140" w14:paraId="31AE3593" w14:textId="77777777" w:rsidTr="00AA2F5F">
        <w:tc>
          <w:tcPr>
            <w:tcW w:w="2689" w:type="dxa"/>
          </w:tcPr>
          <w:p w14:paraId="018899DB" w14:textId="7DBD936F" w:rsidR="003B4140" w:rsidRDefault="003B4140" w:rsidP="001B4384">
            <w:pPr>
              <w:contextualSpacing/>
              <w:rPr>
                <w:rFonts w:asciiTheme="minorHAnsi" w:eastAsiaTheme="minorHAnsi" w:hAnsiTheme="minorHAnsi" w:cstheme="minorHAnsi"/>
                <w:snapToGrid w:val="0"/>
                <w:color w:val="000000" w:themeColor="text1"/>
                <w:szCs w:val="22"/>
                <w:lang w:eastAsia="en-AU"/>
              </w:rPr>
            </w:pPr>
          </w:p>
          <w:p w14:paraId="60E2BC72" w14:textId="59212238" w:rsidR="006F72EA" w:rsidRDefault="006F72EA" w:rsidP="001B4384">
            <w:pPr>
              <w:contextualSpacing/>
              <w:rPr>
                <w:rFonts w:asciiTheme="minorHAnsi" w:eastAsiaTheme="minorHAnsi" w:hAnsiTheme="minorHAnsi" w:cstheme="minorHAnsi"/>
                <w:snapToGrid w:val="0"/>
                <w:color w:val="000000" w:themeColor="text1"/>
                <w:szCs w:val="22"/>
                <w:lang w:eastAsia="en-AU"/>
              </w:rPr>
            </w:pPr>
          </w:p>
          <w:p w14:paraId="54BD4D17" w14:textId="40C301CC" w:rsidR="003B4140" w:rsidRDefault="00F61DA3" w:rsidP="001B4384">
            <w:pPr>
              <w:contextualSpacing/>
              <w:rPr>
                <w:rFonts w:asciiTheme="minorHAnsi" w:eastAsiaTheme="minorHAnsi" w:hAnsiTheme="minorHAnsi" w:cstheme="minorHAnsi"/>
                <w:snapToGrid w:val="0"/>
                <w:color w:val="000000" w:themeColor="text1"/>
                <w:szCs w:val="22"/>
                <w:lang w:eastAsia="en-AU"/>
              </w:rPr>
            </w:pPr>
            <w:r>
              <w:rPr>
                <w:rFonts w:asciiTheme="minorHAnsi" w:eastAsiaTheme="minorHAnsi" w:hAnsiTheme="minorHAnsi" w:cstheme="minorHAnsi"/>
                <w:noProof/>
                <w:snapToGrid w:val="0"/>
                <w:color w:val="000000" w:themeColor="text1"/>
                <w:szCs w:val="22"/>
              </w:rPr>
              <w:drawing>
                <wp:inline distT="0" distB="0" distL="0" distR="0" wp14:anchorId="285DD867" wp14:editId="22E8A3C0">
                  <wp:extent cx="1480185" cy="1035050"/>
                  <wp:effectExtent l="0" t="0" r="5715" b="0"/>
                  <wp:docPr id="8" name="Picture 8" descr="FAQ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Q Ic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0185" cy="1035050"/>
                          </a:xfrm>
                          <a:prstGeom prst="rect">
                            <a:avLst/>
                          </a:prstGeom>
                          <a:noFill/>
                          <a:ln>
                            <a:noFill/>
                          </a:ln>
                        </pic:spPr>
                      </pic:pic>
                    </a:graphicData>
                  </a:graphic>
                </wp:inline>
              </w:drawing>
            </w:r>
          </w:p>
        </w:tc>
        <w:tc>
          <w:tcPr>
            <w:tcW w:w="6940" w:type="dxa"/>
          </w:tcPr>
          <w:p w14:paraId="74075DFC" w14:textId="77777777" w:rsidR="007C59EB" w:rsidRPr="00C07C71" w:rsidRDefault="007C59EB" w:rsidP="003B4140">
            <w:pPr>
              <w:rPr>
                <w:sz w:val="24"/>
                <w:szCs w:val="24"/>
              </w:rPr>
            </w:pPr>
          </w:p>
          <w:p w14:paraId="40834327" w14:textId="02258260" w:rsidR="007C59EB" w:rsidRPr="00C07C71" w:rsidRDefault="003B4140" w:rsidP="003B4140">
            <w:pPr>
              <w:rPr>
                <w:sz w:val="24"/>
                <w:szCs w:val="24"/>
              </w:rPr>
            </w:pPr>
            <w:r w:rsidRPr="00C07C71">
              <w:rPr>
                <w:sz w:val="24"/>
                <w:szCs w:val="24"/>
              </w:rPr>
              <w:t xml:space="preserve">The Access Canberra electrical </w:t>
            </w:r>
            <w:r w:rsidR="007C59EB" w:rsidRPr="00C07C71">
              <w:rPr>
                <w:sz w:val="24"/>
                <w:szCs w:val="24"/>
              </w:rPr>
              <w:t xml:space="preserve">inspections </w:t>
            </w:r>
            <w:r w:rsidRPr="00C07C71">
              <w:rPr>
                <w:sz w:val="24"/>
                <w:szCs w:val="24"/>
              </w:rPr>
              <w:t xml:space="preserve">team have published Frequently Asked Questions (FAQ) </w:t>
            </w:r>
            <w:r w:rsidR="007C59EB" w:rsidRPr="00C07C71">
              <w:rPr>
                <w:sz w:val="24"/>
                <w:szCs w:val="24"/>
              </w:rPr>
              <w:t xml:space="preserve">and </w:t>
            </w:r>
            <w:r w:rsidRPr="00C07C71">
              <w:rPr>
                <w:sz w:val="24"/>
                <w:szCs w:val="24"/>
              </w:rPr>
              <w:t>fact sheet</w:t>
            </w:r>
            <w:r w:rsidR="007C59EB" w:rsidRPr="00C07C71">
              <w:rPr>
                <w:sz w:val="24"/>
                <w:szCs w:val="24"/>
              </w:rPr>
              <w:t>s on several subjects that are either a concern for compliance, or where the electrical industry can benefit from our assistance.</w:t>
            </w:r>
          </w:p>
          <w:p w14:paraId="70786210" w14:textId="77777777" w:rsidR="007C59EB" w:rsidRPr="00C07C71" w:rsidRDefault="007C59EB" w:rsidP="003B4140">
            <w:pPr>
              <w:rPr>
                <w:sz w:val="24"/>
                <w:szCs w:val="24"/>
              </w:rPr>
            </w:pPr>
          </w:p>
          <w:p w14:paraId="72016DF4" w14:textId="18BB1FB3" w:rsidR="003B4140" w:rsidRPr="00C07C71" w:rsidRDefault="003B4140" w:rsidP="003B4140">
            <w:pPr>
              <w:rPr>
                <w:sz w:val="24"/>
                <w:szCs w:val="24"/>
              </w:rPr>
            </w:pPr>
            <w:r w:rsidRPr="00C07C71">
              <w:rPr>
                <w:sz w:val="24"/>
                <w:szCs w:val="24"/>
              </w:rPr>
              <w:t>The FAQ</w:t>
            </w:r>
            <w:r w:rsidR="007C59EB" w:rsidRPr="00C07C71">
              <w:rPr>
                <w:sz w:val="24"/>
                <w:szCs w:val="24"/>
              </w:rPr>
              <w:t>s</w:t>
            </w:r>
            <w:r w:rsidRPr="00C07C71">
              <w:rPr>
                <w:sz w:val="24"/>
                <w:szCs w:val="24"/>
              </w:rPr>
              <w:t xml:space="preserve"> can be found on our web site at: </w:t>
            </w:r>
            <w:hyperlink r:id="rId49" w:history="1">
              <w:r w:rsidR="007D24B9">
                <w:rPr>
                  <w:rStyle w:val="Hyperlink"/>
                </w:rPr>
                <w:t>Electrician notes - Access Canberra (act.gov.au)</w:t>
              </w:r>
            </w:hyperlink>
          </w:p>
          <w:p w14:paraId="3BE41FF4" w14:textId="77777777" w:rsidR="003B4140" w:rsidRPr="00C07C71" w:rsidRDefault="003B4140" w:rsidP="003B4140">
            <w:pPr>
              <w:rPr>
                <w:sz w:val="24"/>
                <w:szCs w:val="24"/>
              </w:rPr>
            </w:pPr>
          </w:p>
          <w:p w14:paraId="3D4D9872" w14:textId="77777777" w:rsidR="007C59EB" w:rsidRPr="00C07C71" w:rsidRDefault="007C59EB" w:rsidP="003B4140">
            <w:pPr>
              <w:rPr>
                <w:rFonts w:asciiTheme="minorHAnsi" w:eastAsiaTheme="minorHAnsi" w:hAnsiTheme="minorHAnsi" w:cstheme="minorHAnsi"/>
                <w:snapToGrid w:val="0"/>
                <w:color w:val="000000" w:themeColor="text1"/>
                <w:sz w:val="24"/>
                <w:szCs w:val="24"/>
                <w:lang w:eastAsia="en-AU"/>
              </w:rPr>
            </w:pPr>
            <w:r w:rsidRPr="00C07C71">
              <w:rPr>
                <w:rFonts w:asciiTheme="minorHAnsi" w:eastAsiaTheme="minorHAnsi" w:hAnsiTheme="minorHAnsi" w:cstheme="minorHAnsi"/>
                <w:snapToGrid w:val="0"/>
                <w:color w:val="000000" w:themeColor="text1"/>
                <w:sz w:val="24"/>
                <w:szCs w:val="24"/>
                <w:lang w:eastAsia="en-AU"/>
              </w:rPr>
              <w:t xml:space="preserve">If you think additional content is required, send us an </w:t>
            </w:r>
            <w:hyperlink r:id="rId50" w:history="1">
              <w:r w:rsidRPr="00C07C71">
                <w:rPr>
                  <w:rStyle w:val="Hyperlink"/>
                  <w:rFonts w:asciiTheme="minorHAnsi" w:eastAsiaTheme="minorHAnsi" w:hAnsiTheme="minorHAnsi" w:cstheme="minorHAnsi"/>
                  <w:snapToGrid w:val="0"/>
                  <w:sz w:val="24"/>
                  <w:szCs w:val="24"/>
                  <w:lang w:eastAsia="en-AU"/>
                </w:rPr>
                <w:t>email</w:t>
              </w:r>
            </w:hyperlink>
            <w:r w:rsidRPr="00C07C71">
              <w:rPr>
                <w:rFonts w:asciiTheme="minorHAnsi" w:eastAsiaTheme="minorHAnsi" w:hAnsiTheme="minorHAnsi" w:cstheme="minorHAnsi"/>
                <w:snapToGrid w:val="0"/>
                <w:color w:val="000000" w:themeColor="text1"/>
                <w:sz w:val="24"/>
                <w:szCs w:val="24"/>
                <w:lang w:eastAsia="en-AU"/>
              </w:rPr>
              <w:t xml:space="preserve">. </w:t>
            </w:r>
          </w:p>
          <w:p w14:paraId="3616C282" w14:textId="77777777" w:rsidR="007C59EB" w:rsidRPr="00C07C71" w:rsidRDefault="007C59EB" w:rsidP="003B4140">
            <w:pPr>
              <w:rPr>
                <w:rFonts w:asciiTheme="minorHAnsi" w:eastAsiaTheme="minorHAnsi" w:hAnsiTheme="minorHAnsi" w:cstheme="minorHAnsi"/>
                <w:snapToGrid w:val="0"/>
                <w:color w:val="000000" w:themeColor="text1"/>
                <w:sz w:val="24"/>
                <w:szCs w:val="24"/>
                <w:lang w:eastAsia="en-AU"/>
              </w:rPr>
            </w:pPr>
          </w:p>
          <w:p w14:paraId="31CD727F" w14:textId="244B91CF" w:rsidR="00CF2FDC" w:rsidRDefault="003B4140" w:rsidP="007C59EB">
            <w:pPr>
              <w:rPr>
                <w:rFonts w:asciiTheme="minorHAnsi" w:hAnsiTheme="minorHAnsi" w:cstheme="minorHAnsi"/>
                <w:snapToGrid w:val="0"/>
                <w:color w:val="000000" w:themeColor="text1"/>
                <w:szCs w:val="22"/>
                <w:lang w:eastAsia="en-AU"/>
              </w:rPr>
            </w:pPr>
            <w:r w:rsidRPr="00C07C71">
              <w:rPr>
                <w:sz w:val="24"/>
                <w:szCs w:val="24"/>
              </w:rPr>
              <w:t>The FAQ</w:t>
            </w:r>
            <w:r w:rsidR="007C59EB" w:rsidRPr="00C07C71">
              <w:rPr>
                <w:sz w:val="24"/>
                <w:szCs w:val="24"/>
              </w:rPr>
              <w:t>s</w:t>
            </w:r>
            <w:r w:rsidRPr="00C07C71">
              <w:rPr>
                <w:sz w:val="24"/>
                <w:szCs w:val="24"/>
              </w:rPr>
              <w:t xml:space="preserve"> will be updated as new questions come in</w:t>
            </w:r>
            <w:r w:rsidR="007C59EB" w:rsidRPr="00C07C71">
              <w:rPr>
                <w:sz w:val="24"/>
                <w:szCs w:val="24"/>
              </w:rPr>
              <w:t xml:space="preserve"> and Australian Standards are updated.</w:t>
            </w:r>
            <w:r w:rsidRPr="00CA11CC">
              <w:rPr>
                <w:szCs w:val="22"/>
              </w:rPr>
              <w:t xml:space="preserve"> </w:t>
            </w:r>
          </w:p>
        </w:tc>
      </w:tr>
      <w:tr w:rsidR="003B4140" w14:paraId="76DC5ADB" w14:textId="77777777" w:rsidTr="00AA2F5F">
        <w:tc>
          <w:tcPr>
            <w:tcW w:w="2689" w:type="dxa"/>
          </w:tcPr>
          <w:p w14:paraId="034A0E2A" w14:textId="77777777" w:rsidR="003B4140" w:rsidRDefault="00C33C67" w:rsidP="001B4384">
            <w:pPr>
              <w:jc w:val="center"/>
              <w:rPr>
                <w:noProof/>
              </w:rPr>
            </w:pPr>
            <w:hyperlink w:anchor="_Contents:" w:history="1">
              <w:r w:rsidR="003B4140" w:rsidRPr="00F5352F">
                <w:rPr>
                  <w:rStyle w:val="Hyperlink"/>
                  <w:snapToGrid w:val="0"/>
                  <w:lang w:eastAsia="en-AU"/>
                </w:rPr>
                <w:t>Back to Contents</w:t>
              </w:r>
            </w:hyperlink>
          </w:p>
        </w:tc>
        <w:tc>
          <w:tcPr>
            <w:tcW w:w="6940" w:type="dxa"/>
          </w:tcPr>
          <w:p w14:paraId="4B0E18DB" w14:textId="77777777" w:rsidR="003B4140" w:rsidRDefault="003B4140" w:rsidP="001B4384">
            <w:pPr>
              <w:rPr>
                <w:rFonts w:asciiTheme="minorHAnsi" w:eastAsiaTheme="minorHAnsi" w:hAnsiTheme="minorHAnsi" w:cstheme="minorHAnsi"/>
                <w:snapToGrid w:val="0"/>
                <w:color w:val="000000" w:themeColor="text1"/>
                <w:szCs w:val="22"/>
                <w:lang w:eastAsia="en-AU"/>
              </w:rPr>
            </w:pPr>
          </w:p>
        </w:tc>
      </w:tr>
    </w:tbl>
    <w:p w14:paraId="16156355" w14:textId="01B477A2" w:rsidR="003B4140" w:rsidRDefault="003B4140" w:rsidP="0061107E">
      <w:pPr>
        <w:rPr>
          <w:rFonts w:eastAsiaTheme="minorHAnsi"/>
        </w:rPr>
      </w:pPr>
      <w:bookmarkStart w:id="75" w:name="_Interval_Meters_FAQ_1"/>
      <w:bookmarkStart w:id="76" w:name="_Email_Address_and"/>
      <w:bookmarkEnd w:id="75"/>
      <w:bookmarkEnd w:id="76"/>
    </w:p>
    <w:p w14:paraId="035E2A51" w14:textId="77777777" w:rsidR="00BE1638" w:rsidRPr="0061107E" w:rsidRDefault="00BE1638" w:rsidP="0061107E">
      <w:pPr>
        <w:rPr>
          <w:rFonts w:eastAsiaTheme="minorHAnsi"/>
        </w:rPr>
      </w:pPr>
    </w:p>
    <w:p w14:paraId="79FF3EDE" w14:textId="2DFB205D" w:rsidR="007904A5" w:rsidRPr="0090788F" w:rsidRDefault="007904A5" w:rsidP="000041CA">
      <w:pPr>
        <w:pStyle w:val="Heading2"/>
      </w:pPr>
      <w:bookmarkStart w:id="77" w:name="_Email_Address_and_1"/>
      <w:bookmarkEnd w:id="77"/>
      <w:r w:rsidRPr="0090788F">
        <w:t>Email Address and Contact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6940"/>
      </w:tblGrid>
      <w:tr w:rsidR="00935E73" w14:paraId="3CE1F53C" w14:textId="77777777" w:rsidTr="00AA2F5F">
        <w:tc>
          <w:tcPr>
            <w:tcW w:w="2689" w:type="dxa"/>
          </w:tcPr>
          <w:p w14:paraId="014FB680" w14:textId="77777777" w:rsidR="00935E73" w:rsidRDefault="00935E73" w:rsidP="007C4E5F">
            <w:pPr>
              <w:contextualSpacing/>
              <w:rPr>
                <w:rFonts w:asciiTheme="minorHAnsi" w:eastAsiaTheme="minorHAnsi" w:hAnsiTheme="minorHAnsi" w:cstheme="minorHAnsi"/>
                <w:snapToGrid w:val="0"/>
                <w:color w:val="000000" w:themeColor="text1"/>
                <w:szCs w:val="22"/>
                <w:lang w:eastAsia="en-AU"/>
              </w:rPr>
            </w:pPr>
          </w:p>
          <w:p w14:paraId="6C277F06" w14:textId="77777777" w:rsidR="00935E73" w:rsidRDefault="00935E73" w:rsidP="007C4E5F">
            <w:pPr>
              <w:contextualSpacing/>
              <w:rPr>
                <w:rFonts w:asciiTheme="minorHAnsi" w:eastAsiaTheme="minorHAnsi" w:hAnsiTheme="minorHAnsi" w:cstheme="minorHAnsi"/>
                <w:snapToGrid w:val="0"/>
                <w:color w:val="000000" w:themeColor="text1"/>
                <w:szCs w:val="22"/>
                <w:lang w:eastAsia="en-AU"/>
              </w:rPr>
            </w:pPr>
            <w:r>
              <w:rPr>
                <w:rFonts w:asciiTheme="minorHAnsi" w:eastAsiaTheme="minorHAnsi" w:hAnsiTheme="minorHAnsi" w:cstheme="minorHAnsi"/>
                <w:noProof/>
                <w:snapToGrid w:val="0"/>
                <w:color w:val="000000" w:themeColor="text1"/>
                <w:szCs w:val="22"/>
              </w:rPr>
              <w:drawing>
                <wp:inline distT="0" distB="0" distL="0" distR="0" wp14:anchorId="111EFE5A" wp14:editId="033342A4">
                  <wp:extent cx="1504950" cy="1143000"/>
                  <wp:effectExtent l="0" t="0" r="0" b="0"/>
                  <wp:docPr id="10" name="Picture 10" descr="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Mail ic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8971" cy="1153649"/>
                          </a:xfrm>
                          <a:prstGeom prst="rect">
                            <a:avLst/>
                          </a:prstGeom>
                          <a:noFill/>
                          <a:ln>
                            <a:noFill/>
                          </a:ln>
                        </pic:spPr>
                      </pic:pic>
                    </a:graphicData>
                  </a:graphic>
                </wp:inline>
              </w:drawing>
            </w:r>
          </w:p>
          <w:p w14:paraId="512F07A9" w14:textId="77777777" w:rsidR="00935E73" w:rsidRDefault="00935E73" w:rsidP="007C4E5F">
            <w:pPr>
              <w:contextualSpacing/>
              <w:rPr>
                <w:rFonts w:asciiTheme="minorHAnsi" w:eastAsiaTheme="minorHAnsi" w:hAnsiTheme="minorHAnsi" w:cstheme="minorHAnsi"/>
                <w:snapToGrid w:val="0"/>
                <w:color w:val="000000" w:themeColor="text1"/>
                <w:szCs w:val="22"/>
                <w:lang w:eastAsia="en-AU"/>
              </w:rPr>
            </w:pPr>
          </w:p>
          <w:p w14:paraId="596F0A88" w14:textId="55C0AB9A" w:rsidR="00935E73" w:rsidRDefault="00935E73" w:rsidP="007C4E5F">
            <w:pPr>
              <w:contextualSpacing/>
              <w:rPr>
                <w:rFonts w:asciiTheme="minorHAnsi" w:eastAsiaTheme="minorHAnsi" w:hAnsiTheme="minorHAnsi" w:cstheme="minorHAnsi"/>
                <w:snapToGrid w:val="0"/>
                <w:color w:val="000000" w:themeColor="text1"/>
                <w:szCs w:val="22"/>
                <w:lang w:eastAsia="en-AU"/>
              </w:rPr>
            </w:pPr>
            <w:r>
              <w:rPr>
                <w:noProof/>
              </w:rPr>
              <w:drawing>
                <wp:inline distT="0" distB="0" distL="0" distR="0" wp14:anchorId="696CB300" wp14:editId="08494703">
                  <wp:extent cx="1504950" cy="1621808"/>
                  <wp:effectExtent l="0" t="0" r="0" b="0"/>
                  <wp:docPr id="12" name="Picture 12" descr="Image result for funny 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unny email ic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4650" cy="1632261"/>
                          </a:xfrm>
                          <a:prstGeom prst="rect">
                            <a:avLst/>
                          </a:prstGeom>
                          <a:noFill/>
                          <a:ln>
                            <a:noFill/>
                          </a:ln>
                        </pic:spPr>
                      </pic:pic>
                    </a:graphicData>
                  </a:graphic>
                </wp:inline>
              </w:drawing>
            </w:r>
          </w:p>
        </w:tc>
        <w:tc>
          <w:tcPr>
            <w:tcW w:w="6940" w:type="dxa"/>
          </w:tcPr>
          <w:p w14:paraId="6CFC904A" w14:textId="77777777" w:rsidR="00844992" w:rsidRDefault="00844992" w:rsidP="00935E73"/>
          <w:p w14:paraId="61516273" w14:textId="219BB1B1" w:rsidR="00935E73" w:rsidRDefault="00935E73" w:rsidP="00935E73">
            <w:r>
              <w:t xml:space="preserve">All licensed construction professionals in the ACT are required to keep their details up-to-date, and to notify Access Canberra within seven (7) days of any change. Use this </w:t>
            </w:r>
            <w:hyperlink r:id="rId53" w:tooltip="Web link to change of address form" w:history="1">
              <w:r>
                <w:rPr>
                  <w:rStyle w:val="Hyperlink"/>
                </w:rPr>
                <w:t>link</w:t>
              </w:r>
            </w:hyperlink>
            <w:r>
              <w:t xml:space="preserve"> to access the change of address form.</w:t>
            </w:r>
          </w:p>
          <w:p w14:paraId="0A3AB0D2" w14:textId="77777777" w:rsidR="00935E73" w:rsidRDefault="00935E73" w:rsidP="00935E73"/>
          <w:p w14:paraId="089E1001" w14:textId="15685888" w:rsidR="00935E73" w:rsidRDefault="00935E73" w:rsidP="00935E73">
            <w:r>
              <w:t>Not only do we use your email address to keep you up to date with emerging issues affecting the electrical industry, the</w:t>
            </w:r>
          </w:p>
          <w:p w14:paraId="32D8B42E" w14:textId="77777777" w:rsidR="00935E73" w:rsidRDefault="00935E73" w:rsidP="00476C8B">
            <w:pPr>
              <w:pStyle w:val="ListParagraph"/>
              <w:numPr>
                <w:ilvl w:val="0"/>
                <w:numId w:val="5"/>
              </w:numPr>
              <w:contextualSpacing w:val="0"/>
            </w:pPr>
            <w:r>
              <w:t>Licensing team need it to send out your licence reminders.</w:t>
            </w:r>
          </w:p>
          <w:p w14:paraId="3E851CEE" w14:textId="77777777" w:rsidR="00935E73" w:rsidRDefault="00935E73" w:rsidP="00476C8B">
            <w:pPr>
              <w:pStyle w:val="ListParagraph"/>
              <w:numPr>
                <w:ilvl w:val="0"/>
                <w:numId w:val="5"/>
              </w:numPr>
              <w:contextualSpacing w:val="0"/>
            </w:pPr>
            <w:r>
              <w:t>Electrical inspections team need it to send out inspections reminders and results.</w:t>
            </w:r>
          </w:p>
          <w:p w14:paraId="13B3B699" w14:textId="77777777" w:rsidR="00935E73" w:rsidRDefault="00935E73" w:rsidP="00935E73"/>
          <w:p w14:paraId="7070C0C7" w14:textId="77777777" w:rsidR="00935E73" w:rsidRDefault="00935E73" w:rsidP="00935E73">
            <w:r>
              <w:t>Where you use a work email address, consider to also use a personal email address, for those times you are on leave or change employers and we need to let you know of an important issue.</w:t>
            </w:r>
          </w:p>
          <w:p w14:paraId="5C47A525" w14:textId="77777777" w:rsidR="00935E73" w:rsidRDefault="00935E73" w:rsidP="00935E73">
            <w:pPr>
              <w:rPr>
                <w:rFonts w:asciiTheme="minorHAnsi" w:hAnsiTheme="minorHAnsi" w:cstheme="minorHAnsi"/>
                <w:snapToGrid w:val="0"/>
                <w:color w:val="000000" w:themeColor="text1"/>
                <w:szCs w:val="22"/>
                <w:lang w:eastAsia="en-AU"/>
              </w:rPr>
            </w:pPr>
          </w:p>
          <w:p w14:paraId="0F5BB367" w14:textId="22AE01B1" w:rsidR="00FA0000" w:rsidRDefault="00FA0000" w:rsidP="00FA0000">
            <w:r>
              <w:rPr>
                <w:rFonts w:asciiTheme="minorHAnsi" w:hAnsiTheme="minorHAnsi" w:cstheme="minorHAnsi"/>
                <w:snapToGrid w:val="0"/>
                <w:color w:val="000000" w:themeColor="text1"/>
                <w:szCs w:val="22"/>
                <w:lang w:eastAsia="en-AU"/>
              </w:rPr>
              <w:t xml:space="preserve">Did you know Access Canberra provides a list of construction professionals on their website? Visit  </w:t>
            </w:r>
            <w:hyperlink r:id="rId54" w:history="1">
              <w:r w:rsidR="0017773F">
                <w:rPr>
                  <w:rStyle w:val="Hyperlink"/>
                </w:rPr>
                <w:t>Choosing a tradesperson - Access Canberra (act.gov.au)</w:t>
              </w:r>
            </w:hyperlink>
          </w:p>
          <w:p w14:paraId="245E5D17" w14:textId="7B6D0C41" w:rsidR="009D5EBA" w:rsidRDefault="00C33C67" w:rsidP="00FA0000">
            <w:hyperlink r:id="rId55" w:history="1">
              <w:r w:rsidR="009D5EBA" w:rsidRPr="004D1960">
                <w:rPr>
                  <w:rStyle w:val="Hyperlink"/>
                </w:rPr>
                <w:t>https://www.accesscanberra.act.gov.au/consumer-rights/choosing-a-tradesperson</w:t>
              </w:r>
            </w:hyperlink>
          </w:p>
          <w:p w14:paraId="2A3E8E33" w14:textId="51610BA2" w:rsidR="00FA0000" w:rsidRDefault="00FA0000" w:rsidP="00FA0000">
            <w:pPr>
              <w:rPr>
                <w:rFonts w:asciiTheme="minorHAnsi" w:hAnsiTheme="minorHAnsi" w:cstheme="minorHAnsi"/>
                <w:snapToGrid w:val="0"/>
                <w:color w:val="000000" w:themeColor="text1"/>
                <w:szCs w:val="22"/>
                <w:lang w:eastAsia="en-AU"/>
              </w:rPr>
            </w:pPr>
          </w:p>
        </w:tc>
      </w:tr>
      <w:tr w:rsidR="00935E73" w14:paraId="3DA0551F" w14:textId="77777777" w:rsidTr="00AA2F5F">
        <w:tc>
          <w:tcPr>
            <w:tcW w:w="2689" w:type="dxa"/>
          </w:tcPr>
          <w:p w14:paraId="4389D18E" w14:textId="77777777" w:rsidR="00935E73" w:rsidRDefault="00C33C67" w:rsidP="007C4E5F">
            <w:pPr>
              <w:jc w:val="center"/>
              <w:rPr>
                <w:noProof/>
              </w:rPr>
            </w:pPr>
            <w:hyperlink w:anchor="_Contents:" w:history="1">
              <w:r w:rsidR="00935E73" w:rsidRPr="00F5352F">
                <w:rPr>
                  <w:rStyle w:val="Hyperlink"/>
                  <w:snapToGrid w:val="0"/>
                  <w:lang w:eastAsia="en-AU"/>
                </w:rPr>
                <w:t>Back to Contents</w:t>
              </w:r>
            </w:hyperlink>
          </w:p>
        </w:tc>
        <w:tc>
          <w:tcPr>
            <w:tcW w:w="6940" w:type="dxa"/>
          </w:tcPr>
          <w:p w14:paraId="19391326" w14:textId="77777777" w:rsidR="00935E73" w:rsidRDefault="00935E73" w:rsidP="007C4E5F">
            <w:pPr>
              <w:rPr>
                <w:rFonts w:asciiTheme="minorHAnsi" w:eastAsiaTheme="minorHAnsi" w:hAnsiTheme="minorHAnsi" w:cstheme="minorHAnsi"/>
                <w:snapToGrid w:val="0"/>
                <w:color w:val="000000" w:themeColor="text1"/>
                <w:szCs w:val="22"/>
                <w:lang w:eastAsia="en-AU"/>
              </w:rPr>
            </w:pPr>
          </w:p>
        </w:tc>
      </w:tr>
    </w:tbl>
    <w:p w14:paraId="438365BA" w14:textId="19A5022A" w:rsidR="00830DF0" w:rsidRDefault="00830DF0" w:rsidP="00F7333F"/>
    <w:p w14:paraId="767E0224" w14:textId="6A50D594" w:rsidR="00830DF0" w:rsidRDefault="00830DF0">
      <w:r>
        <w:br w:type="page"/>
      </w:r>
    </w:p>
    <w:p w14:paraId="148F1841" w14:textId="77777777" w:rsidR="00C5410A" w:rsidRPr="0061107E" w:rsidRDefault="00C5410A" w:rsidP="0061107E"/>
    <w:p w14:paraId="02AC6D34" w14:textId="388ADBB8" w:rsidR="007904A5" w:rsidRPr="008D5837" w:rsidRDefault="007904A5" w:rsidP="000041CA">
      <w:pPr>
        <w:pStyle w:val="Heading2"/>
      </w:pPr>
      <w:bookmarkStart w:id="78" w:name="_Electrical_Inspector_Advice,"/>
      <w:bookmarkStart w:id="79" w:name="_Advice,_Defect_Notice"/>
      <w:bookmarkEnd w:id="78"/>
      <w:bookmarkEnd w:id="79"/>
      <w:r w:rsidRPr="008D5837">
        <w:t>Advice</w:t>
      </w:r>
      <w:r w:rsidR="000B1C53" w:rsidRPr="008D5837">
        <w:t>,</w:t>
      </w:r>
      <w:r w:rsidRPr="008D5837">
        <w:t xml:space="preserve"> </w:t>
      </w:r>
      <w:r w:rsidR="00B41376">
        <w:t xml:space="preserve">Defect Notice </w:t>
      </w:r>
      <w:r w:rsidR="000B1C53" w:rsidRPr="008D5837">
        <w:t>Reviews</w:t>
      </w:r>
      <w:r w:rsidR="004F51AF">
        <w:t>, Extension of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6940"/>
      </w:tblGrid>
      <w:tr w:rsidR="00844992" w14:paraId="495CB5D9" w14:textId="77777777" w:rsidTr="00AA2F5F">
        <w:tc>
          <w:tcPr>
            <w:tcW w:w="2689" w:type="dxa"/>
          </w:tcPr>
          <w:p w14:paraId="32527A3C" w14:textId="77777777" w:rsidR="00844992" w:rsidRDefault="00844992" w:rsidP="007C4E5F">
            <w:pPr>
              <w:contextualSpacing/>
              <w:rPr>
                <w:rFonts w:asciiTheme="minorHAnsi" w:eastAsiaTheme="minorHAnsi" w:hAnsiTheme="minorHAnsi" w:cstheme="minorHAnsi"/>
                <w:snapToGrid w:val="0"/>
                <w:color w:val="000000" w:themeColor="text1"/>
                <w:szCs w:val="22"/>
                <w:lang w:eastAsia="en-AU"/>
              </w:rPr>
            </w:pPr>
          </w:p>
          <w:p w14:paraId="34C5C5B4" w14:textId="2533416F" w:rsidR="00844992" w:rsidRDefault="00844992" w:rsidP="007C4E5F">
            <w:pPr>
              <w:contextualSpacing/>
              <w:rPr>
                <w:rFonts w:asciiTheme="minorHAnsi" w:eastAsiaTheme="minorHAnsi" w:hAnsiTheme="minorHAnsi" w:cstheme="minorHAnsi"/>
                <w:snapToGrid w:val="0"/>
                <w:color w:val="000000" w:themeColor="text1"/>
                <w:szCs w:val="22"/>
                <w:lang w:eastAsia="en-AU"/>
              </w:rPr>
            </w:pPr>
            <w:r>
              <w:rPr>
                <w:noProof/>
              </w:rPr>
              <w:drawing>
                <wp:inline distT="0" distB="0" distL="0" distR="0" wp14:anchorId="5F96DE7F" wp14:editId="2351BCFC">
                  <wp:extent cx="1504950" cy="2335267"/>
                  <wp:effectExtent l="0" t="0" r="0" b="8255"/>
                  <wp:docPr id="21" name="Picture 21" descr="Image result for Elecrical insp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lecrical inspecto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8586" cy="2356426"/>
                          </a:xfrm>
                          <a:prstGeom prst="rect">
                            <a:avLst/>
                          </a:prstGeom>
                          <a:noFill/>
                          <a:ln>
                            <a:noFill/>
                          </a:ln>
                        </pic:spPr>
                      </pic:pic>
                    </a:graphicData>
                  </a:graphic>
                </wp:inline>
              </w:drawing>
            </w:r>
          </w:p>
        </w:tc>
        <w:tc>
          <w:tcPr>
            <w:tcW w:w="6940" w:type="dxa"/>
          </w:tcPr>
          <w:p w14:paraId="5421CB07" w14:textId="1962B2EE" w:rsidR="00844992" w:rsidRPr="00844992" w:rsidRDefault="00844992" w:rsidP="003D398C">
            <w:pPr>
              <w:pStyle w:val="Heading3"/>
            </w:pPr>
            <w:r w:rsidRPr="00844992">
              <w:t>Advice</w:t>
            </w:r>
          </w:p>
          <w:p w14:paraId="44D395A5" w14:textId="59507387" w:rsidR="00844992" w:rsidRDefault="00844992" w:rsidP="00844992">
            <w:r>
              <w:t>Electricians requiring advice on Wiring Rules interpretations should check out our FAQ page</w:t>
            </w:r>
            <w:r w:rsidR="008C3ED3">
              <w:t xml:space="preserve"> </w:t>
            </w:r>
            <w:hyperlink r:id="rId57" w:history="1">
              <w:r w:rsidR="008C3ED3">
                <w:rPr>
                  <w:rStyle w:val="Hyperlink"/>
                </w:rPr>
                <w:t>Electrician notes - Access Canberra (act.gov.au)</w:t>
              </w:r>
            </w:hyperlink>
            <w:r>
              <w:t xml:space="preserve"> and should additional information be required they can contact the electrical inspections team by </w:t>
            </w:r>
            <w:hyperlink r:id="rId58" w:history="1">
              <w:r w:rsidRPr="00553D1B">
                <w:rPr>
                  <w:rStyle w:val="Hyperlink"/>
                </w:rPr>
                <w:t>email</w:t>
              </w:r>
            </w:hyperlink>
            <w:r w:rsidR="00553D1B">
              <w:t xml:space="preserve"> at </w:t>
            </w:r>
            <w:hyperlink r:id="rId59" w:history="1">
              <w:r>
                <w:rPr>
                  <w:rStyle w:val="Hyperlink"/>
                </w:rPr>
                <w:t>Electrical.Inspections@act.gov.au</w:t>
              </w:r>
            </w:hyperlink>
            <w:r>
              <w:t xml:space="preserve">. </w:t>
            </w:r>
          </w:p>
          <w:p w14:paraId="78846EA4" w14:textId="77777777" w:rsidR="00844992" w:rsidRDefault="00844992" w:rsidP="00844992"/>
          <w:p w14:paraId="5F29A101" w14:textId="341C1D12" w:rsidR="00844992" w:rsidRDefault="00844992" w:rsidP="00844992">
            <w:pPr>
              <w:rPr>
                <w:sz w:val="24"/>
              </w:rPr>
            </w:pPr>
            <w:r>
              <w:t xml:space="preserve">To aid in providing consistent advice to the electrical industry, only the electrical inspections team </w:t>
            </w:r>
            <w:r w:rsidR="00FA56E8">
              <w:t>manager</w:t>
            </w:r>
            <w:r>
              <w:t xml:space="preserve"> will respond to your enquiry. If you pose a question on site to an electrical inspector, this must not be considered as binding advice but as the personal opinion of that inspector. </w:t>
            </w:r>
          </w:p>
          <w:p w14:paraId="4397F270" w14:textId="61856D32" w:rsidR="00844992" w:rsidRPr="00844992" w:rsidRDefault="00844992" w:rsidP="003D398C">
            <w:pPr>
              <w:pStyle w:val="Heading3"/>
            </w:pPr>
            <w:r w:rsidRPr="00844992">
              <w:t>Defect</w:t>
            </w:r>
            <w:r>
              <w:t xml:space="preserve"> </w:t>
            </w:r>
            <w:r w:rsidR="00553D1B">
              <w:t xml:space="preserve">Notice </w:t>
            </w:r>
            <w:r>
              <w:t>Questions</w:t>
            </w:r>
            <w:r w:rsidR="00F2711C">
              <w:t xml:space="preserve"> &amp; Review</w:t>
            </w:r>
          </w:p>
          <w:p w14:paraId="50D5956D" w14:textId="675E8FCB" w:rsidR="00395F9E" w:rsidRDefault="00844992" w:rsidP="00844992">
            <w:r>
              <w:t xml:space="preserve">If you receive a </w:t>
            </w:r>
            <w:r w:rsidR="00FA56E8">
              <w:t>D</w:t>
            </w:r>
            <w:r>
              <w:t xml:space="preserve">efect </w:t>
            </w:r>
            <w:r w:rsidR="00FA56E8">
              <w:t>N</w:t>
            </w:r>
            <w:r>
              <w:t xml:space="preserve">otice from an electrical inspector and have questions relating to it, </w:t>
            </w:r>
            <w:r w:rsidR="00080E7A">
              <w:t>we have the following process for review</w:t>
            </w:r>
            <w:r w:rsidR="007B32A4">
              <w:t>ing it.</w:t>
            </w:r>
          </w:p>
          <w:p w14:paraId="66DB78BA" w14:textId="6E24CCDC" w:rsidR="00844992" w:rsidRDefault="00797275" w:rsidP="007B32A4">
            <w:pPr>
              <w:pStyle w:val="ListParagraph"/>
              <w:numPr>
                <w:ilvl w:val="0"/>
                <w:numId w:val="25"/>
              </w:numPr>
            </w:pPr>
            <w:r>
              <w:t>C</w:t>
            </w:r>
            <w:r w:rsidR="00844992">
              <w:t xml:space="preserve">all the inspector who issued the defect notice, their mobile number will be on the </w:t>
            </w:r>
            <w:r w:rsidR="009E47C0">
              <w:t>notice</w:t>
            </w:r>
            <w:r w:rsidR="00844992">
              <w:t>.</w:t>
            </w:r>
            <w:r>
              <w:t xml:space="preserve"> Discuss your </w:t>
            </w:r>
            <w:r w:rsidR="00607A8C">
              <w:t>questions or concerns to see if a resolution is possible.</w:t>
            </w:r>
            <w:r w:rsidR="002D2F78">
              <w:t xml:space="preserve"> If it is not possible to come to a </w:t>
            </w:r>
            <w:r w:rsidR="00B92FE3">
              <w:t xml:space="preserve">consensus, ask for their team </w:t>
            </w:r>
            <w:r w:rsidR="00B73381">
              <w:t>manager</w:t>
            </w:r>
            <w:r w:rsidR="006E4050">
              <w:t>’s</w:t>
            </w:r>
            <w:r w:rsidR="00B92FE3">
              <w:t xml:space="preserve"> contact details.</w:t>
            </w:r>
          </w:p>
          <w:p w14:paraId="2BC45E5F" w14:textId="15A923B7" w:rsidR="0004365D" w:rsidRDefault="00607A8C" w:rsidP="007B32A4">
            <w:pPr>
              <w:pStyle w:val="ListParagraph"/>
              <w:numPr>
                <w:ilvl w:val="0"/>
                <w:numId w:val="25"/>
              </w:numPr>
            </w:pPr>
            <w:r>
              <w:t xml:space="preserve">Call the </w:t>
            </w:r>
            <w:r w:rsidR="00B92FE3">
              <w:t xml:space="preserve">team </w:t>
            </w:r>
            <w:r w:rsidR="006E4050">
              <w:t>manager</w:t>
            </w:r>
            <w:r w:rsidR="00B92FE3">
              <w:t xml:space="preserve"> </w:t>
            </w:r>
            <w:r>
              <w:t xml:space="preserve">and </w:t>
            </w:r>
            <w:r w:rsidR="00FB044A">
              <w:t>discuss your concerns</w:t>
            </w:r>
            <w:r w:rsidR="0004365D">
              <w:t>.</w:t>
            </w:r>
          </w:p>
          <w:p w14:paraId="0B2B015F" w14:textId="4685FC17" w:rsidR="00607A8C" w:rsidRDefault="0004365D" w:rsidP="007B32A4">
            <w:pPr>
              <w:pStyle w:val="ListParagraph"/>
              <w:numPr>
                <w:ilvl w:val="0"/>
                <w:numId w:val="25"/>
              </w:numPr>
            </w:pPr>
            <w:r>
              <w:t xml:space="preserve">Should the </w:t>
            </w:r>
            <w:r w:rsidR="002B18DF">
              <w:t xml:space="preserve">team </w:t>
            </w:r>
            <w:r w:rsidR="009B3FD9">
              <w:t>manager</w:t>
            </w:r>
            <w:r w:rsidR="002B18DF">
              <w:t xml:space="preserve"> not be able to come to a consensus view </w:t>
            </w:r>
            <w:r w:rsidR="00112492">
              <w:t xml:space="preserve">then </w:t>
            </w:r>
            <w:r w:rsidR="00094310">
              <w:t xml:space="preserve">send an </w:t>
            </w:r>
            <w:hyperlink r:id="rId60" w:history="1">
              <w:r w:rsidR="00112492" w:rsidRPr="00553D1B">
                <w:rPr>
                  <w:rStyle w:val="Hyperlink"/>
                </w:rPr>
                <w:t>email</w:t>
              </w:r>
            </w:hyperlink>
            <w:r w:rsidR="00094310">
              <w:t xml:space="preserve"> to</w:t>
            </w:r>
            <w:r w:rsidR="002A0467">
              <w:t>:</w:t>
            </w:r>
            <w:r w:rsidR="00471FDC">
              <w:t xml:space="preserve"> </w:t>
            </w:r>
            <w:r w:rsidR="00471FDC" w:rsidRPr="009B3FD9">
              <w:rPr>
                <w:b/>
                <w:bCs/>
              </w:rPr>
              <w:t>T</w:t>
            </w:r>
            <w:r w:rsidR="00112492" w:rsidRPr="009B3FD9">
              <w:rPr>
                <w:b/>
                <w:bCs/>
              </w:rPr>
              <w:t xml:space="preserve">he </w:t>
            </w:r>
            <w:r w:rsidR="00F1797E" w:rsidRPr="009B3FD9">
              <w:rPr>
                <w:b/>
                <w:bCs/>
              </w:rPr>
              <w:t xml:space="preserve">Director of </w:t>
            </w:r>
            <w:r w:rsidR="00471FDC" w:rsidRPr="009B3FD9">
              <w:rPr>
                <w:b/>
                <w:bCs/>
              </w:rPr>
              <w:t>Electrical I</w:t>
            </w:r>
            <w:r w:rsidR="00112492" w:rsidRPr="009B3FD9">
              <w:rPr>
                <w:b/>
                <w:bCs/>
              </w:rPr>
              <w:t>nspections</w:t>
            </w:r>
            <w:r w:rsidR="009B3FD9">
              <w:rPr>
                <w:b/>
                <w:bCs/>
              </w:rPr>
              <w:t xml:space="preserve"> </w:t>
            </w:r>
            <w:r w:rsidR="009B3FD9" w:rsidRPr="009B3FD9">
              <w:t xml:space="preserve">at </w:t>
            </w:r>
            <w:hyperlink r:id="rId61" w:history="1">
              <w:r w:rsidR="00112492">
                <w:rPr>
                  <w:rStyle w:val="Hyperlink"/>
                </w:rPr>
                <w:t>Electrical.Inspections@act.gov.au</w:t>
              </w:r>
            </w:hyperlink>
            <w:r w:rsidR="00112492">
              <w:t xml:space="preserve"> with your concerns and request a review</w:t>
            </w:r>
            <w:r w:rsidR="00211A49">
              <w:t>.</w:t>
            </w:r>
            <w:r w:rsidR="00A53C64">
              <w:t xml:space="preserve"> </w:t>
            </w:r>
          </w:p>
          <w:p w14:paraId="493AA28E" w14:textId="24D2F115" w:rsidR="003E184F" w:rsidRDefault="003E184F" w:rsidP="003D398C">
            <w:pPr>
              <w:pStyle w:val="Heading3"/>
            </w:pPr>
            <w:r>
              <w:t>Extension of time</w:t>
            </w:r>
          </w:p>
          <w:p w14:paraId="46EE91D0" w14:textId="42FE286B" w:rsidR="003E184F" w:rsidRDefault="004A5E38" w:rsidP="00CA1AE6">
            <w:pPr>
              <w:rPr>
                <w:rFonts w:asciiTheme="minorHAnsi" w:hAnsiTheme="minorHAnsi" w:cstheme="minorHAnsi"/>
                <w:snapToGrid w:val="0"/>
                <w:color w:val="000000" w:themeColor="text1"/>
                <w:szCs w:val="22"/>
                <w:lang w:eastAsia="en-AU"/>
              </w:rPr>
            </w:pPr>
            <w:r>
              <w:rPr>
                <w:rFonts w:asciiTheme="minorHAnsi" w:hAnsiTheme="minorHAnsi" w:cstheme="minorHAnsi"/>
                <w:snapToGrid w:val="0"/>
                <w:color w:val="000000" w:themeColor="text1"/>
                <w:szCs w:val="22"/>
                <w:lang w:eastAsia="en-AU"/>
              </w:rPr>
              <w:t>If you require an extension of time to make repairs</w:t>
            </w:r>
            <w:r w:rsidR="00C74F4D">
              <w:rPr>
                <w:rFonts w:asciiTheme="minorHAnsi" w:hAnsiTheme="minorHAnsi" w:cstheme="minorHAnsi"/>
                <w:snapToGrid w:val="0"/>
                <w:color w:val="000000" w:themeColor="text1"/>
                <w:szCs w:val="22"/>
                <w:lang w:eastAsia="en-AU"/>
              </w:rPr>
              <w:t xml:space="preserve"> the Defect Notice ha</w:t>
            </w:r>
            <w:r w:rsidR="00FF409B">
              <w:rPr>
                <w:rFonts w:asciiTheme="minorHAnsi" w:hAnsiTheme="minorHAnsi" w:cstheme="minorHAnsi"/>
                <w:snapToGrid w:val="0"/>
                <w:color w:val="000000" w:themeColor="text1"/>
                <w:szCs w:val="22"/>
                <w:lang w:eastAsia="en-AU"/>
              </w:rPr>
              <w:t xml:space="preserve">s identified, please </w:t>
            </w:r>
            <w:hyperlink r:id="rId62" w:history="1">
              <w:r w:rsidR="00DF1411" w:rsidRPr="00553D1B">
                <w:rPr>
                  <w:rStyle w:val="Hyperlink"/>
                  <w:rFonts w:asciiTheme="minorHAnsi" w:hAnsiTheme="minorHAnsi" w:cstheme="minorHAnsi"/>
                  <w:snapToGrid w:val="0"/>
                  <w:szCs w:val="22"/>
                  <w:lang w:eastAsia="en-AU"/>
                </w:rPr>
                <w:t>email</w:t>
              </w:r>
            </w:hyperlink>
            <w:r w:rsidR="00DF1411">
              <w:rPr>
                <w:rFonts w:asciiTheme="minorHAnsi" w:hAnsiTheme="minorHAnsi" w:cstheme="minorHAnsi"/>
                <w:snapToGrid w:val="0"/>
                <w:color w:val="000000" w:themeColor="text1"/>
                <w:szCs w:val="22"/>
                <w:lang w:eastAsia="en-AU"/>
              </w:rPr>
              <w:t xml:space="preserve"> </w:t>
            </w:r>
            <w:r w:rsidR="00FF409B">
              <w:rPr>
                <w:rFonts w:asciiTheme="minorHAnsi" w:hAnsiTheme="minorHAnsi" w:cstheme="minorHAnsi"/>
                <w:snapToGrid w:val="0"/>
                <w:color w:val="000000" w:themeColor="text1"/>
                <w:szCs w:val="22"/>
                <w:lang w:eastAsia="en-AU"/>
              </w:rPr>
              <w:t xml:space="preserve">the Electrical </w:t>
            </w:r>
            <w:r w:rsidR="00DF1411">
              <w:rPr>
                <w:rFonts w:asciiTheme="minorHAnsi" w:hAnsiTheme="minorHAnsi" w:cstheme="minorHAnsi"/>
                <w:snapToGrid w:val="0"/>
                <w:color w:val="000000" w:themeColor="text1"/>
                <w:szCs w:val="22"/>
                <w:lang w:eastAsia="en-AU"/>
              </w:rPr>
              <w:t xml:space="preserve">team </w:t>
            </w:r>
            <w:r w:rsidR="008564EC">
              <w:rPr>
                <w:rFonts w:asciiTheme="minorHAnsi" w:hAnsiTheme="minorHAnsi" w:cstheme="minorHAnsi"/>
                <w:snapToGrid w:val="0"/>
                <w:color w:val="000000" w:themeColor="text1"/>
                <w:szCs w:val="22"/>
                <w:lang w:eastAsia="en-AU"/>
              </w:rPr>
              <w:t xml:space="preserve">at </w:t>
            </w:r>
            <w:r w:rsidR="00DF1411">
              <w:rPr>
                <w:rFonts w:asciiTheme="minorHAnsi" w:hAnsiTheme="minorHAnsi" w:cstheme="minorHAnsi"/>
                <w:snapToGrid w:val="0"/>
                <w:color w:val="000000" w:themeColor="text1"/>
                <w:szCs w:val="22"/>
                <w:lang w:eastAsia="en-AU"/>
              </w:rPr>
              <w:t>with your request</w:t>
            </w:r>
            <w:r w:rsidR="00EA4B5A">
              <w:rPr>
                <w:rFonts w:asciiTheme="minorHAnsi" w:hAnsiTheme="minorHAnsi" w:cstheme="minorHAnsi"/>
                <w:snapToGrid w:val="0"/>
                <w:color w:val="000000" w:themeColor="text1"/>
                <w:szCs w:val="22"/>
                <w:lang w:eastAsia="en-AU"/>
              </w:rPr>
              <w:t xml:space="preserve"> as soon as possible</w:t>
            </w:r>
            <w:r w:rsidR="00553D1B">
              <w:rPr>
                <w:rFonts w:asciiTheme="minorHAnsi" w:hAnsiTheme="minorHAnsi" w:cstheme="minorHAnsi"/>
                <w:snapToGrid w:val="0"/>
                <w:color w:val="000000" w:themeColor="text1"/>
                <w:szCs w:val="22"/>
                <w:lang w:eastAsia="en-AU"/>
              </w:rPr>
              <w:t xml:space="preserve"> and before you receive the Final Notice.</w:t>
            </w:r>
            <w:r w:rsidR="00DF1411">
              <w:rPr>
                <w:rFonts w:asciiTheme="minorHAnsi" w:hAnsiTheme="minorHAnsi" w:cstheme="minorHAnsi"/>
                <w:snapToGrid w:val="0"/>
                <w:color w:val="000000" w:themeColor="text1"/>
                <w:szCs w:val="22"/>
                <w:lang w:eastAsia="en-AU"/>
              </w:rPr>
              <w:t xml:space="preserve"> </w:t>
            </w:r>
            <w:hyperlink r:id="rId63" w:history="1">
              <w:r w:rsidR="00DF1411">
                <w:rPr>
                  <w:rStyle w:val="Hyperlink"/>
                </w:rPr>
                <w:t>Electrical.Inspections@act.gov.au</w:t>
              </w:r>
            </w:hyperlink>
          </w:p>
        </w:tc>
      </w:tr>
      <w:tr w:rsidR="00844992" w14:paraId="26F898F1" w14:textId="77777777" w:rsidTr="00AA2F5F">
        <w:tc>
          <w:tcPr>
            <w:tcW w:w="2689" w:type="dxa"/>
          </w:tcPr>
          <w:p w14:paraId="04B92525" w14:textId="77777777" w:rsidR="00844992" w:rsidRDefault="00C33C67" w:rsidP="007C4E5F">
            <w:pPr>
              <w:jc w:val="center"/>
              <w:rPr>
                <w:noProof/>
              </w:rPr>
            </w:pPr>
            <w:hyperlink w:anchor="_Contents:" w:history="1">
              <w:r w:rsidR="00844992" w:rsidRPr="00F5352F">
                <w:rPr>
                  <w:rStyle w:val="Hyperlink"/>
                  <w:snapToGrid w:val="0"/>
                  <w:lang w:eastAsia="en-AU"/>
                </w:rPr>
                <w:t>Back to Contents</w:t>
              </w:r>
            </w:hyperlink>
          </w:p>
        </w:tc>
        <w:tc>
          <w:tcPr>
            <w:tcW w:w="6940" w:type="dxa"/>
          </w:tcPr>
          <w:p w14:paraId="4DD2B1B7" w14:textId="77777777" w:rsidR="00844992" w:rsidRDefault="00844992" w:rsidP="007C4E5F">
            <w:pPr>
              <w:rPr>
                <w:rFonts w:asciiTheme="minorHAnsi" w:eastAsiaTheme="minorHAnsi" w:hAnsiTheme="minorHAnsi" w:cstheme="minorHAnsi"/>
                <w:snapToGrid w:val="0"/>
                <w:color w:val="000000" w:themeColor="text1"/>
                <w:szCs w:val="22"/>
                <w:lang w:eastAsia="en-AU"/>
              </w:rPr>
            </w:pPr>
          </w:p>
        </w:tc>
      </w:tr>
    </w:tbl>
    <w:p w14:paraId="61D71E4D" w14:textId="50A23D05" w:rsidR="00F7333F" w:rsidRDefault="00F7333F" w:rsidP="0061107E">
      <w:pPr>
        <w:rPr>
          <w:rFonts w:eastAsiaTheme="minorHAnsi"/>
        </w:rPr>
      </w:pPr>
      <w:bookmarkStart w:id="80" w:name="_Contact_us"/>
      <w:bookmarkStart w:id="81" w:name="_Contact_us_1"/>
      <w:bookmarkEnd w:id="80"/>
      <w:bookmarkEnd w:id="81"/>
    </w:p>
    <w:p w14:paraId="63789E46" w14:textId="576E2DF5" w:rsidR="003C551B" w:rsidRPr="008D5837" w:rsidRDefault="003C551B" w:rsidP="000041CA">
      <w:pPr>
        <w:pStyle w:val="Heading2"/>
      </w:pPr>
      <w:bookmarkStart w:id="82" w:name="_Contact_Us_2"/>
      <w:bookmarkEnd w:id="82"/>
      <w:r w:rsidRPr="008D5837">
        <w:t xml:space="preserve">Contact </w:t>
      </w:r>
      <w:r w:rsidR="00F04BD2">
        <w:t>U</w:t>
      </w:r>
      <w:r w:rsidRPr="008D5837">
        <w:t xml:space="preserv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6373"/>
      </w:tblGrid>
      <w:tr w:rsidR="00F7333F" w14:paraId="16169F15" w14:textId="77777777" w:rsidTr="00AA2F5F">
        <w:tc>
          <w:tcPr>
            <w:tcW w:w="3256" w:type="dxa"/>
          </w:tcPr>
          <w:p w14:paraId="71AE832E" w14:textId="406B83D0" w:rsidR="00F7333F" w:rsidRDefault="00F7333F" w:rsidP="006E57AE">
            <w:pPr>
              <w:contextualSpacing/>
              <w:rPr>
                <w:rFonts w:asciiTheme="minorHAnsi" w:eastAsiaTheme="minorHAnsi" w:hAnsiTheme="minorHAnsi" w:cstheme="minorHAnsi"/>
                <w:snapToGrid w:val="0"/>
                <w:color w:val="000000" w:themeColor="text1"/>
                <w:szCs w:val="22"/>
                <w:lang w:eastAsia="en-AU"/>
              </w:rPr>
            </w:pPr>
            <w:r>
              <w:rPr>
                <w:noProof/>
              </w:rPr>
              <w:drawing>
                <wp:inline distT="0" distB="0" distL="0" distR="0" wp14:anchorId="77ACA042" wp14:editId="525739AE">
                  <wp:extent cx="1885950" cy="1281025"/>
                  <wp:effectExtent l="0" t="0" r="0" b="0"/>
                  <wp:docPr id="11" name="Picture 11" descr="Image result for 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tact u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43079" cy="1319830"/>
                          </a:xfrm>
                          <a:prstGeom prst="rect">
                            <a:avLst/>
                          </a:prstGeom>
                          <a:noFill/>
                          <a:ln>
                            <a:noFill/>
                          </a:ln>
                        </pic:spPr>
                      </pic:pic>
                    </a:graphicData>
                  </a:graphic>
                </wp:inline>
              </w:drawing>
            </w:r>
          </w:p>
        </w:tc>
        <w:tc>
          <w:tcPr>
            <w:tcW w:w="6373" w:type="dxa"/>
          </w:tcPr>
          <w:p w14:paraId="0C03FA7C" w14:textId="77777777" w:rsidR="00866D87" w:rsidRDefault="00866D87" w:rsidP="00F7333F"/>
          <w:p w14:paraId="6DB81100" w14:textId="6ED56802" w:rsidR="00F7333F" w:rsidRPr="00866D87" w:rsidRDefault="00F7333F" w:rsidP="00F7333F">
            <w:pPr>
              <w:rPr>
                <w:b/>
                <w:bCs/>
                <w:sz w:val="24"/>
                <w:szCs w:val="24"/>
              </w:rPr>
            </w:pPr>
            <w:r w:rsidRPr="00866D87">
              <w:rPr>
                <w:b/>
                <w:bCs/>
                <w:sz w:val="24"/>
                <w:szCs w:val="24"/>
              </w:rPr>
              <w:t>Access Canberra Electrical Inspections Team</w:t>
            </w:r>
          </w:p>
          <w:p w14:paraId="49712F73" w14:textId="77777777" w:rsidR="00F7333F" w:rsidRDefault="00F7333F" w:rsidP="00F7333F">
            <w:r>
              <w:t>Phone:</w:t>
            </w:r>
            <w:r>
              <w:tab/>
              <w:t>02 6207 7775 (8:30am to 4:30pm) Business Days</w:t>
            </w:r>
          </w:p>
          <w:p w14:paraId="163631C3" w14:textId="77777777" w:rsidR="00F7333F" w:rsidRDefault="00F7333F" w:rsidP="00F7333F">
            <w:pPr>
              <w:rPr>
                <w:rFonts w:asciiTheme="minorHAnsi" w:hAnsiTheme="minorHAnsi" w:cs="Arial"/>
                <w:lang w:bidi="hi-IN"/>
              </w:rPr>
            </w:pPr>
            <w:r>
              <w:rPr>
                <w:rFonts w:asciiTheme="minorHAnsi" w:hAnsiTheme="minorHAnsi" w:cs="Arial"/>
              </w:rPr>
              <w:t>Email:</w:t>
            </w:r>
            <w:r>
              <w:rPr>
                <w:rFonts w:asciiTheme="minorHAnsi" w:hAnsiTheme="minorHAnsi" w:cs="Arial"/>
              </w:rPr>
              <w:tab/>
            </w:r>
            <w:bookmarkStart w:id="83" w:name="_Hlk160191368"/>
            <w:r w:rsidR="003D398C">
              <w:fldChar w:fldCharType="begin"/>
            </w:r>
            <w:r w:rsidR="003D398C">
              <w:instrText>HYPERLINK "mailto:Electrical.Inspections@act.gov.au" \o "Follow this link to send an email to the Access Canberra electrical inspections team"</w:instrText>
            </w:r>
            <w:r w:rsidR="003D398C">
              <w:fldChar w:fldCharType="separate"/>
            </w:r>
            <w:r>
              <w:rPr>
                <w:rStyle w:val="Hyperlink"/>
                <w:rFonts w:asciiTheme="minorHAnsi" w:hAnsiTheme="minorHAnsi" w:cs="Arial"/>
              </w:rPr>
              <w:t>Electrical.Inspections@act.gov.au</w:t>
            </w:r>
            <w:r w:rsidR="003D398C">
              <w:rPr>
                <w:rStyle w:val="Hyperlink"/>
                <w:rFonts w:asciiTheme="minorHAnsi" w:hAnsiTheme="minorHAnsi" w:cs="Arial"/>
              </w:rPr>
              <w:fldChar w:fldCharType="end"/>
            </w:r>
            <w:bookmarkEnd w:id="83"/>
          </w:p>
          <w:p w14:paraId="381FB74B" w14:textId="77777777" w:rsidR="00F7333F" w:rsidRDefault="00F7333F" w:rsidP="00F7333F">
            <w:pPr>
              <w:rPr>
                <w:rStyle w:val="Hyperlink"/>
                <w:szCs w:val="22"/>
              </w:rPr>
            </w:pPr>
            <w:r>
              <w:rPr>
                <w:rFonts w:asciiTheme="minorHAnsi" w:hAnsiTheme="minorHAnsi" w:cs="Arial"/>
                <w:lang w:bidi="hi-IN"/>
              </w:rPr>
              <w:t>Web:</w:t>
            </w:r>
            <w:r>
              <w:rPr>
                <w:rFonts w:asciiTheme="minorHAnsi" w:hAnsiTheme="minorHAnsi" w:cs="Arial"/>
                <w:lang w:bidi="hi-IN"/>
              </w:rPr>
              <w:tab/>
            </w:r>
            <w:hyperlink r:id="rId65" w:tooltip="Follow this link to the main Access Canberra web site" w:history="1">
              <w:r>
                <w:rPr>
                  <w:rStyle w:val="Hyperlink"/>
                  <w:rFonts w:asciiTheme="minorHAnsi" w:hAnsiTheme="minorHAnsi" w:cs="Arial"/>
                  <w:lang w:bidi="hi-IN"/>
                </w:rPr>
                <w:t>https://www.accesscanberra.act.gov.au</w:t>
              </w:r>
            </w:hyperlink>
          </w:p>
          <w:p w14:paraId="4054F3B8" w14:textId="1E2ADEF5" w:rsidR="00F7333F" w:rsidRDefault="00F7333F" w:rsidP="00866D87">
            <w:pPr>
              <w:pStyle w:val="NormalWeb"/>
              <w:spacing w:after="0" w:afterAutospacing="0"/>
              <w:rPr>
                <w:rFonts w:asciiTheme="minorHAnsi" w:hAnsiTheme="minorHAnsi" w:cstheme="minorHAnsi"/>
                <w:snapToGrid w:val="0"/>
                <w:color w:val="000000" w:themeColor="text1"/>
                <w:szCs w:val="22"/>
              </w:rPr>
            </w:pPr>
          </w:p>
        </w:tc>
      </w:tr>
      <w:tr w:rsidR="00866D87" w14:paraId="43424E68" w14:textId="77777777" w:rsidTr="00AA2F5F">
        <w:tc>
          <w:tcPr>
            <w:tcW w:w="9629" w:type="dxa"/>
            <w:gridSpan w:val="2"/>
          </w:tcPr>
          <w:p w14:paraId="54DCFCC5" w14:textId="77777777" w:rsidR="00866D87" w:rsidRDefault="00866D87" w:rsidP="00866D87">
            <w:pPr>
              <w:pStyle w:val="NormalWeb"/>
              <w:spacing w:after="0" w:afterAutospacing="0"/>
              <w:rPr>
                <w:rFonts w:asciiTheme="minorHAnsi" w:hAnsiTheme="minorHAnsi" w:cstheme="minorHAnsi"/>
                <w:sz w:val="22"/>
                <w:szCs w:val="22"/>
                <w:lang w:eastAsia="en-US"/>
              </w:rPr>
            </w:pPr>
          </w:p>
          <w:p w14:paraId="6CA39681" w14:textId="56C766FC" w:rsidR="00866D87" w:rsidRPr="001A6C8B" w:rsidRDefault="00866D87" w:rsidP="00866D87">
            <w:pPr>
              <w:pStyle w:val="NormalWeb"/>
              <w:spacing w:after="0" w:afterAutospacing="0"/>
              <w:rPr>
                <w:rFonts w:asciiTheme="minorHAnsi" w:hAnsiTheme="minorHAnsi" w:cstheme="minorHAnsi"/>
              </w:rPr>
            </w:pPr>
            <w:r w:rsidRPr="001A6C8B">
              <w:rPr>
                <w:rFonts w:asciiTheme="minorHAnsi" w:hAnsiTheme="minorHAnsi" w:cstheme="minorHAnsi"/>
                <w:lang w:eastAsia="en-US"/>
              </w:rPr>
              <w:t xml:space="preserve">Previous electrical notices are available at: </w:t>
            </w:r>
            <w:hyperlink r:id="rId66" w:history="1">
              <w:r w:rsidR="001A6C8B" w:rsidRPr="001A6C8B">
                <w:rPr>
                  <w:rStyle w:val="Hyperlink"/>
                  <w:rFonts w:asciiTheme="minorHAnsi" w:hAnsiTheme="minorHAnsi" w:cstheme="minorHAnsi"/>
                </w:rPr>
                <w:t>Electrician notes - Access Canberra (act.gov.au)</w:t>
              </w:r>
            </w:hyperlink>
          </w:p>
          <w:p w14:paraId="2567BC18" w14:textId="0EFAD857" w:rsidR="001A6C8B" w:rsidRDefault="00C33C67" w:rsidP="00866D87">
            <w:pPr>
              <w:pStyle w:val="NormalWeb"/>
              <w:spacing w:after="0" w:afterAutospacing="0"/>
              <w:rPr>
                <w:rFonts w:asciiTheme="minorHAnsi" w:hAnsiTheme="minorHAnsi" w:cstheme="minorHAnsi"/>
                <w:sz w:val="22"/>
                <w:szCs w:val="22"/>
              </w:rPr>
            </w:pPr>
            <w:hyperlink r:id="rId67" w:history="1">
              <w:r w:rsidR="000B1819" w:rsidRPr="004D1960">
                <w:rPr>
                  <w:rStyle w:val="Hyperlink"/>
                  <w:rFonts w:asciiTheme="minorHAnsi" w:hAnsiTheme="minorHAnsi" w:cstheme="minorHAnsi"/>
                  <w:sz w:val="22"/>
                  <w:szCs w:val="22"/>
                </w:rPr>
                <w:t>https://www.accesscanberra.act.gov.au/business-and-work/building-and-construction/electrician-notes</w:t>
              </w:r>
            </w:hyperlink>
          </w:p>
          <w:p w14:paraId="753D1457" w14:textId="77777777" w:rsidR="000B1819" w:rsidRDefault="000B1819" w:rsidP="006E57AE">
            <w:pPr>
              <w:rPr>
                <w:rFonts w:asciiTheme="minorHAnsi" w:eastAsiaTheme="minorHAnsi" w:hAnsiTheme="minorHAnsi" w:cstheme="minorHAnsi"/>
                <w:snapToGrid w:val="0"/>
                <w:color w:val="000000" w:themeColor="text1"/>
                <w:szCs w:val="22"/>
                <w:lang w:eastAsia="en-AU"/>
              </w:rPr>
            </w:pPr>
          </w:p>
        </w:tc>
      </w:tr>
      <w:tr w:rsidR="00866D87" w14:paraId="3B7CA4AD" w14:textId="77777777" w:rsidTr="00AA2F5F">
        <w:tc>
          <w:tcPr>
            <w:tcW w:w="3256" w:type="dxa"/>
          </w:tcPr>
          <w:p w14:paraId="6FB663A3" w14:textId="0D29FE79" w:rsidR="00866D87" w:rsidRDefault="00C33C67" w:rsidP="006E57AE">
            <w:pPr>
              <w:jc w:val="center"/>
            </w:pPr>
            <w:hyperlink w:anchor="_Contents:" w:history="1">
              <w:r w:rsidR="00866D87" w:rsidRPr="00F5352F">
                <w:rPr>
                  <w:rStyle w:val="Hyperlink"/>
                  <w:snapToGrid w:val="0"/>
                  <w:lang w:eastAsia="en-AU"/>
                </w:rPr>
                <w:t>Back to Contents</w:t>
              </w:r>
            </w:hyperlink>
          </w:p>
        </w:tc>
        <w:tc>
          <w:tcPr>
            <w:tcW w:w="6373" w:type="dxa"/>
          </w:tcPr>
          <w:p w14:paraId="43194519" w14:textId="77777777" w:rsidR="00866D87" w:rsidRDefault="00866D87" w:rsidP="006E57AE">
            <w:pPr>
              <w:rPr>
                <w:rFonts w:asciiTheme="minorHAnsi" w:eastAsiaTheme="minorHAnsi" w:hAnsiTheme="minorHAnsi" w:cstheme="minorHAnsi"/>
                <w:snapToGrid w:val="0"/>
                <w:color w:val="000000" w:themeColor="text1"/>
                <w:szCs w:val="22"/>
                <w:lang w:eastAsia="en-AU"/>
              </w:rPr>
            </w:pPr>
          </w:p>
        </w:tc>
      </w:tr>
    </w:tbl>
    <w:p w14:paraId="5F872875" w14:textId="77777777" w:rsidR="0061107E" w:rsidRPr="0061107E" w:rsidRDefault="0061107E" w:rsidP="0061107E"/>
    <w:sectPr w:rsidR="0061107E" w:rsidRPr="0061107E" w:rsidSect="00C56AB8">
      <w:headerReference w:type="default" r:id="rId68"/>
      <w:footerReference w:type="default" r:id="rId69"/>
      <w:pgSz w:w="11907" w:h="16840" w:code="9"/>
      <w:pgMar w:top="851" w:right="1134" w:bottom="1701" w:left="1134" w:header="284" w:footer="1418" w:gutter="0"/>
      <w:cols w:space="1021"/>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C25ED" w14:textId="77777777" w:rsidR="00D464E7" w:rsidRDefault="00D464E7">
      <w:r>
        <w:separator/>
      </w:r>
    </w:p>
  </w:endnote>
  <w:endnote w:type="continuationSeparator" w:id="0">
    <w:p w14:paraId="663DBACB" w14:textId="77777777" w:rsidR="00D464E7" w:rsidRDefault="00D46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Extra Bold">
    <w:altName w:val="Arial"/>
    <w:panose1 w:val="00000000000000000000"/>
    <w:charset w:val="00"/>
    <w:family w:val="modern"/>
    <w:notTrueType/>
    <w:pitch w:val="variable"/>
    <w:sig w:usb0="00000001" w:usb1="00000000" w:usb2="00000000" w:usb3="00000000" w:csb0="00000093"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Semi 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1B15D" w14:textId="77777777" w:rsidR="004F4042" w:rsidRPr="00254EED" w:rsidRDefault="004F4042" w:rsidP="004F4042">
    <w:pPr>
      <w:pStyle w:val="FooterAR"/>
      <w:pBdr>
        <w:top w:val="single" w:sz="4" w:space="0" w:color="auto"/>
      </w:pBdr>
      <w:ind w:left="0"/>
    </w:pPr>
    <w:r w:rsidRPr="004F4042">
      <w:rPr>
        <w:noProof/>
        <w:lang w:eastAsia="en-AU"/>
      </w:rPr>
      <w:drawing>
        <wp:anchor distT="0" distB="0" distL="114300" distR="114300" simplePos="0" relativeHeight="251656704" behindDoc="0" locked="0" layoutInCell="1" allowOverlap="1" wp14:anchorId="5604EFD0" wp14:editId="1670F088">
          <wp:simplePos x="0" y="0"/>
          <wp:positionH relativeFrom="column">
            <wp:posOffset>3604895</wp:posOffset>
          </wp:positionH>
          <wp:positionV relativeFrom="paragraph">
            <wp:posOffset>226060</wp:posOffset>
          </wp:positionV>
          <wp:extent cx="2647950" cy="619125"/>
          <wp:effectExtent l="0" t="0" r="0" b="9525"/>
          <wp:wrapNone/>
          <wp:docPr id="5" name="Picture 3" descr="AccessCanberra_Reversed.png" title="Access Canber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Canberra_Reversed.png"/>
                  <pic:cNvPicPr/>
                </pic:nvPicPr>
                <pic:blipFill>
                  <a:blip r:embed="rId1"/>
                  <a:stretch>
                    <a:fillRect/>
                  </a:stretch>
                </pic:blipFill>
                <pic:spPr>
                  <a:xfrm>
                    <a:off x="0" y="0"/>
                    <a:ext cx="2647950" cy="619125"/>
                  </a:xfrm>
                  <a:prstGeom prst="rect">
                    <a:avLst/>
                  </a:prstGeom>
                </pic:spPr>
              </pic:pic>
            </a:graphicData>
          </a:graphic>
        </wp:anchor>
      </w:drawing>
    </w:r>
    <w:r w:rsidR="00FE3279">
      <w:rPr>
        <w:noProof/>
        <w:lang w:eastAsia="en-AU"/>
      </w:rPr>
      <mc:AlternateContent>
        <mc:Choice Requires="wps">
          <w:drawing>
            <wp:anchor distT="0" distB="0" distL="114300" distR="114300" simplePos="0" relativeHeight="251657728" behindDoc="1" locked="0" layoutInCell="1" allowOverlap="1" wp14:anchorId="05C84F73" wp14:editId="709CB189">
              <wp:simplePos x="0" y="0"/>
              <wp:positionH relativeFrom="column">
                <wp:posOffset>-1195705</wp:posOffset>
              </wp:positionH>
              <wp:positionV relativeFrom="paragraph">
                <wp:posOffset>-175260</wp:posOffset>
              </wp:positionV>
              <wp:extent cx="8064500" cy="2032000"/>
              <wp:effectExtent l="23495" t="24765" r="65405" b="482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0" cy="203200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45791" dir="2021404" algn="ctr" rotWithShape="0">
                          <a:schemeClr val="lt1">
                            <a:lumMod val="50000"/>
                            <a:lumOff val="0"/>
                            <a:alpha val="50000"/>
                          </a:schemeClr>
                        </a:outerShdw>
                      </a:effectLst>
                    </wps:spPr>
                    <wps:txbx>
                      <w:txbxContent>
                        <w:p w14:paraId="4653CEE7" w14:textId="77777777" w:rsidR="004F4042" w:rsidRPr="00911244" w:rsidRDefault="004F4042" w:rsidP="004C60F1">
                          <w:pPr>
                            <w:ind w:left="1560"/>
                            <w:jc w:val="both"/>
                            <w:rPr>
                              <w:rFonts w:ascii="Montserrat Semi Bold" w:hAnsi="Montserrat Semi Bold"/>
                              <w:color w:val="FFFFFF" w:themeColor="background1"/>
                              <w:sz w:val="26"/>
                              <w:szCs w:val="26"/>
                            </w:rPr>
                          </w:pPr>
                        </w:p>
                        <w:p w14:paraId="183550C2" w14:textId="77777777" w:rsidR="00911244" w:rsidRPr="00911244" w:rsidRDefault="00911244" w:rsidP="00911244">
                          <w:pPr>
                            <w:spacing w:before="80" w:after="80"/>
                            <w:ind w:left="1559"/>
                            <w:jc w:val="both"/>
                            <w:rPr>
                              <w:rFonts w:ascii="Montserrat Semi Bold" w:hAnsi="Montserrat Semi Bold"/>
                              <w:color w:val="FFFFFF" w:themeColor="background1"/>
                              <w:sz w:val="26"/>
                              <w:szCs w:val="26"/>
                            </w:rPr>
                          </w:pPr>
                          <w:r w:rsidRPr="00911244">
                            <w:rPr>
                              <w:rFonts w:ascii="Montserrat Semi Bold" w:hAnsi="Montserrat Semi Bold"/>
                              <w:color w:val="FFFFFF" w:themeColor="background1"/>
                              <w:sz w:val="26"/>
                              <w:szCs w:val="26"/>
                            </w:rPr>
                            <w:t>Easier. Simpler. Here to help.</w:t>
                          </w:r>
                        </w:p>
                        <w:p w14:paraId="5067D7FA" w14:textId="77777777" w:rsidR="004F4042" w:rsidRPr="00911244" w:rsidRDefault="004F4042" w:rsidP="00911244">
                          <w:pPr>
                            <w:spacing w:before="80" w:after="80"/>
                            <w:ind w:left="1559"/>
                            <w:jc w:val="both"/>
                            <w:rPr>
                              <w:rFonts w:ascii="Montserrat Semi Bold" w:hAnsi="Montserrat Semi Bold"/>
                              <w:color w:val="FFFFFF" w:themeColor="background1"/>
                              <w:sz w:val="26"/>
                              <w:szCs w:val="26"/>
                            </w:rPr>
                          </w:pPr>
                          <w:r w:rsidRPr="00911244">
                            <w:rPr>
                              <w:rStyle w:val="A0"/>
                              <w:rFonts w:ascii="Montserrat Semi Bold" w:hAnsi="Montserrat Semi Bold"/>
                              <w:color w:val="FFFFFF" w:themeColor="background1"/>
                              <w:sz w:val="26"/>
                              <w:szCs w:val="26"/>
                            </w:rPr>
                            <w:t>act.gov.au/accessCBR</w:t>
                          </w:r>
                          <w:r w:rsidR="00911244" w:rsidRPr="00911244">
                            <w:rPr>
                              <w:rStyle w:val="A0"/>
                              <w:rFonts w:ascii="Montserrat Semi Bold" w:hAnsi="Montserrat Semi Bold"/>
                              <w:color w:val="FFFFFF" w:themeColor="background1"/>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84F73" id="Rectangle 1" o:spid="_x0000_s1026" style="position:absolute;margin-left:-94.15pt;margin-top:-13.8pt;width:635pt;height:1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xggwIAAGIFAAAOAAAAZHJzL2Uyb0RvYy54bWysVE1P3DAQvVfqf7B8L0mWhUJEFiEoVSX6&#10;IdGq51nb2Vg4tmt7N0t/PeMJG7aFHlr1Enns+M17b2Z8dr7tDduoELWzDa8OSs6UFU5qu2r4t6/X&#10;b044iwmsBOOsavi9ivx88frV2eBrNXOdM1IFhiA21oNveJeSr4siik71EA+cVxYPWxd6SBiGVSED&#10;DIjem2JWlsfF4IL0wQkVI+5ejYd8Qfhtq0T63LZRJWYajtwSfQN9l/lbLM6gXgXwnRaPNOAfWPSg&#10;LSadoK4gAVsH/Qyq1yK46Np0IFxfuLbVQpEGVFOVv6m57cAr0oLmRD/ZFP8frPi0ufVfQqYe/Y0T&#10;d5FZd9mBXamLENzQKZCYrspGFYOP9XQhBxGvsuXw0UksLayTIw+2begzIKpjW7L6frJabRMTuHlS&#10;Hs+PSqyIwLNZeYi1pGIUUO+u+xDTe+V6lhcND1hLgofNTUyZDtS7X4i+M1pea2MoyP2jLk1gG8DK&#10;y7uKrpp1j1zHvQozjjmhxn1sk3F/R4NaMENQpriPbiwbGn54ghAE+8vhdG+EM+l56lNU/th6f5m5&#10;1wnHxeg+O/jEP1fpnZXUzAm0GddokLHZDUWDgK5RVdYIcdvJgUmdfZ0fvT2tOAY4FbNyVs3LOWdg&#10;VjjOIgXOgkvfdeqoF3MZX7D3JY1Z4p80Qg3GdzAaNP2IdCfvyHO3Y0rRnghqxNx7ecxjnbbLLUrP&#10;y6WT99iSyJn6Dh8mXHQu/ORswCFvePyxhqA4Mx8stvVpNZ/nV4ECNGKGQdg/We6fgBUI1fCE/tDy&#10;Mo0vydoHveow01hq6y5wFFpNTfrEClXkAAeZ9Dw+Ovml2I/pr6encfEAAAD//wMAUEsDBBQABgAI&#10;AAAAIQCLFZbY5QAAAA0BAAAPAAAAZHJzL2Rvd25yZXYueG1sTI/BTsMwDIbvSLxDZCQu05Y2TG3X&#10;NZ0Q0hAHJmBw4ZY1Xtutcaom28rbk53gZsuffn9/sRpNx844uNaShHgWAUOqrG6plvD1uZ5mwJxX&#10;pFVnCSX8oINVeXtTqFzbC33geetrFkLI5UpC432fc+6qBo1yM9sjhdveDkb5sA4114O6hHDTcRFF&#10;CTeqpfChUT0+NVgdtycjYb7R74eXeDL5fqtNKtZu//yacCnv78bHJTCPo/+D4aof1KEMTjt7Iu1Y&#10;J2EaZ9lDYMMk0gTYFYmyOAW2kyAWYg68LPj/FuUvAAAA//8DAFBLAQItABQABgAIAAAAIQC2gziS&#10;/gAAAOEBAAATAAAAAAAAAAAAAAAAAAAAAABbQ29udGVudF9UeXBlc10ueG1sUEsBAi0AFAAGAAgA&#10;AAAhADj9If/WAAAAlAEAAAsAAAAAAAAAAAAAAAAALwEAAF9yZWxzLy5yZWxzUEsBAi0AFAAGAAgA&#10;AAAhAHi93GCDAgAAYgUAAA4AAAAAAAAAAAAAAAAALgIAAGRycy9lMm9Eb2MueG1sUEsBAi0AFAAG&#10;AAgAAAAhAIsVltjlAAAADQEAAA8AAAAAAAAAAAAAAAAA3QQAAGRycy9kb3ducmV2LnhtbFBLBQYA&#10;AAAABAAEAPMAAADvBQAAAAA=&#10;" fillcolor="black [3200]" strokecolor="#f2f2f2 [3041]" strokeweight="3pt">
              <v:shadow on="t" color="#7f7f7f [1601]" opacity=".5" offset="3pt"/>
              <v:textbox>
                <w:txbxContent>
                  <w:p w14:paraId="4653CEE7" w14:textId="77777777" w:rsidR="004F4042" w:rsidRPr="00911244" w:rsidRDefault="004F4042" w:rsidP="004C60F1">
                    <w:pPr>
                      <w:ind w:left="1560"/>
                      <w:jc w:val="both"/>
                      <w:rPr>
                        <w:rFonts w:ascii="Montserrat Semi Bold" w:hAnsi="Montserrat Semi Bold"/>
                        <w:color w:val="FFFFFF" w:themeColor="background1"/>
                        <w:sz w:val="26"/>
                        <w:szCs w:val="26"/>
                      </w:rPr>
                    </w:pPr>
                  </w:p>
                  <w:p w14:paraId="183550C2" w14:textId="77777777" w:rsidR="00911244" w:rsidRPr="00911244" w:rsidRDefault="00911244" w:rsidP="00911244">
                    <w:pPr>
                      <w:spacing w:before="80" w:after="80"/>
                      <w:ind w:left="1559"/>
                      <w:jc w:val="both"/>
                      <w:rPr>
                        <w:rFonts w:ascii="Montserrat Semi Bold" w:hAnsi="Montserrat Semi Bold"/>
                        <w:color w:val="FFFFFF" w:themeColor="background1"/>
                        <w:sz w:val="26"/>
                        <w:szCs w:val="26"/>
                      </w:rPr>
                    </w:pPr>
                    <w:r w:rsidRPr="00911244">
                      <w:rPr>
                        <w:rFonts w:ascii="Montserrat Semi Bold" w:hAnsi="Montserrat Semi Bold"/>
                        <w:color w:val="FFFFFF" w:themeColor="background1"/>
                        <w:sz w:val="26"/>
                        <w:szCs w:val="26"/>
                      </w:rPr>
                      <w:t>Easier. Simpler. Here to help.</w:t>
                    </w:r>
                  </w:p>
                  <w:p w14:paraId="5067D7FA" w14:textId="77777777" w:rsidR="004F4042" w:rsidRPr="00911244" w:rsidRDefault="004F4042" w:rsidP="00911244">
                    <w:pPr>
                      <w:spacing w:before="80" w:after="80"/>
                      <w:ind w:left="1559"/>
                      <w:jc w:val="both"/>
                      <w:rPr>
                        <w:rFonts w:ascii="Montserrat Semi Bold" w:hAnsi="Montserrat Semi Bold"/>
                        <w:color w:val="FFFFFF" w:themeColor="background1"/>
                        <w:sz w:val="26"/>
                        <w:szCs w:val="26"/>
                      </w:rPr>
                    </w:pPr>
                    <w:r w:rsidRPr="00911244">
                      <w:rPr>
                        <w:rStyle w:val="A0"/>
                        <w:rFonts w:ascii="Montserrat Semi Bold" w:hAnsi="Montserrat Semi Bold"/>
                        <w:color w:val="FFFFFF" w:themeColor="background1"/>
                        <w:sz w:val="26"/>
                        <w:szCs w:val="26"/>
                      </w:rPr>
                      <w:t>act.gov.au/accessCBR</w:t>
                    </w:r>
                    <w:r w:rsidR="00911244" w:rsidRPr="00911244">
                      <w:rPr>
                        <w:rStyle w:val="A0"/>
                        <w:rFonts w:ascii="Montserrat Semi Bold" w:hAnsi="Montserrat Semi Bold"/>
                        <w:color w:val="FFFFFF" w:themeColor="background1"/>
                        <w:sz w:val="26"/>
                        <w:szCs w:val="26"/>
                      </w:rPr>
                      <w:t xml:space="preserve"> </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7D8AF" w14:textId="77777777" w:rsidR="00D464E7" w:rsidRDefault="00D464E7">
      <w:r>
        <w:separator/>
      </w:r>
    </w:p>
  </w:footnote>
  <w:footnote w:type="continuationSeparator" w:id="0">
    <w:p w14:paraId="0B389DF9" w14:textId="77777777" w:rsidR="00D464E7" w:rsidRDefault="00D46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A123" w14:textId="256A8167" w:rsidR="00F7233A" w:rsidRDefault="00C33C67">
    <w:pPr>
      <w:pStyle w:val="Header"/>
    </w:pPr>
    <w:sdt>
      <w:sdtPr>
        <w:rPr>
          <w:sz w:val="16"/>
          <w:szCs w:val="16"/>
        </w:rPr>
        <w:alias w:val="Title"/>
        <w:tag w:val=""/>
        <w:id w:val="-1585139296"/>
        <w:placeholder>
          <w:docPart w:val="426D3D8D1965432B9186D9023B54FFB9"/>
        </w:placeholder>
        <w:dataBinding w:prefixMappings="xmlns:ns0='http://purl.org/dc/elements/1.1/' xmlns:ns1='http://schemas.openxmlformats.org/package/2006/metadata/core-properties' " w:xpath="/ns1:coreProperties[1]/ns0:title[1]" w:storeItemID="{6C3C8BC8-F283-45AE-878A-BAB7291924A1}"/>
        <w:text/>
      </w:sdtPr>
      <w:sdtEndPr/>
      <w:sdtContent>
        <w:r>
          <w:rPr>
            <w:sz w:val="16"/>
            <w:szCs w:val="16"/>
          </w:rPr>
          <w:t>March 2024 - Idle Installations, Recalls Inverters, PV licence endorsement, Cascading RCD, Major events, PV Safety</w:t>
        </w:r>
      </w:sdtContent>
    </w:sdt>
    <w:r w:rsidR="00F10AC2">
      <w:ptab w:relativeTo="margin" w:alignment="center" w:leader="none"/>
    </w:r>
    <w:r w:rsidR="00F10AC2">
      <w:ptab w:relativeTo="margin" w:alignment="right" w:leader="none"/>
    </w:r>
    <w:r w:rsidR="001F0F49">
      <w:t xml:space="preserve">Page </w:t>
    </w:r>
    <w:r w:rsidR="001F0F49">
      <w:rPr>
        <w:b/>
        <w:bCs/>
      </w:rPr>
      <w:fldChar w:fldCharType="begin"/>
    </w:r>
    <w:r w:rsidR="001F0F49">
      <w:rPr>
        <w:b/>
        <w:bCs/>
      </w:rPr>
      <w:instrText xml:space="preserve"> PAGE  \* Arabic  \* MERGEFORMAT </w:instrText>
    </w:r>
    <w:r w:rsidR="001F0F49">
      <w:rPr>
        <w:b/>
        <w:bCs/>
      </w:rPr>
      <w:fldChar w:fldCharType="separate"/>
    </w:r>
    <w:r w:rsidR="001F0F49">
      <w:rPr>
        <w:b/>
        <w:bCs/>
        <w:noProof/>
      </w:rPr>
      <w:t>1</w:t>
    </w:r>
    <w:r w:rsidR="001F0F49">
      <w:rPr>
        <w:b/>
        <w:bCs/>
      </w:rPr>
      <w:fldChar w:fldCharType="end"/>
    </w:r>
    <w:r w:rsidR="001F0F49">
      <w:t xml:space="preserve"> of </w:t>
    </w:r>
    <w:r w:rsidR="001F0F49">
      <w:rPr>
        <w:b/>
        <w:bCs/>
      </w:rPr>
      <w:fldChar w:fldCharType="begin"/>
    </w:r>
    <w:r w:rsidR="001F0F49">
      <w:rPr>
        <w:b/>
        <w:bCs/>
      </w:rPr>
      <w:instrText xml:space="preserve"> NUMPAGES  \* Arabic  \* MERGEFORMAT </w:instrText>
    </w:r>
    <w:r w:rsidR="001F0F49">
      <w:rPr>
        <w:b/>
        <w:bCs/>
      </w:rPr>
      <w:fldChar w:fldCharType="separate"/>
    </w:r>
    <w:r w:rsidR="001F0F49">
      <w:rPr>
        <w:b/>
        <w:bCs/>
        <w:noProof/>
      </w:rPr>
      <w:t>2</w:t>
    </w:r>
    <w:r w:rsidR="001F0F49">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6D53"/>
    <w:multiLevelType w:val="hybridMultilevel"/>
    <w:tmpl w:val="9CB0B3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2D33D1"/>
    <w:multiLevelType w:val="hybridMultilevel"/>
    <w:tmpl w:val="46DCD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61DC3"/>
    <w:multiLevelType w:val="hybridMultilevel"/>
    <w:tmpl w:val="FF3C3B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843E09"/>
    <w:multiLevelType w:val="hybridMultilevel"/>
    <w:tmpl w:val="7ADA9B38"/>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954408"/>
    <w:multiLevelType w:val="hybridMultilevel"/>
    <w:tmpl w:val="33CEE1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927253"/>
    <w:multiLevelType w:val="hybridMultilevel"/>
    <w:tmpl w:val="695664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B80208"/>
    <w:multiLevelType w:val="multilevel"/>
    <w:tmpl w:val="12EAD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C31AEC"/>
    <w:multiLevelType w:val="hybridMultilevel"/>
    <w:tmpl w:val="B2F84DB8"/>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7097489"/>
    <w:multiLevelType w:val="hybridMultilevel"/>
    <w:tmpl w:val="1DEC6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D55F82"/>
    <w:multiLevelType w:val="hybridMultilevel"/>
    <w:tmpl w:val="922ACFF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CCD24FC"/>
    <w:multiLevelType w:val="hybridMultilevel"/>
    <w:tmpl w:val="A0EE48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DE6E90"/>
    <w:multiLevelType w:val="hybridMultilevel"/>
    <w:tmpl w:val="A3129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E626F2"/>
    <w:multiLevelType w:val="hybridMultilevel"/>
    <w:tmpl w:val="A12699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2555585"/>
    <w:multiLevelType w:val="hybridMultilevel"/>
    <w:tmpl w:val="49222436"/>
    <w:lvl w:ilvl="0" w:tplc="6E9CF9A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6A38C9"/>
    <w:multiLevelType w:val="hybridMultilevel"/>
    <w:tmpl w:val="6D2455A2"/>
    <w:lvl w:ilvl="0" w:tplc="A90EFF1A">
      <w:start w:val="1"/>
      <w:numFmt w:val="decimal"/>
      <w:pStyle w:val="AC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A721E5E"/>
    <w:multiLevelType w:val="hybridMultilevel"/>
    <w:tmpl w:val="9B185F5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CB4D66"/>
    <w:multiLevelType w:val="multilevel"/>
    <w:tmpl w:val="FA6EE5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1A70209"/>
    <w:multiLevelType w:val="hybridMultilevel"/>
    <w:tmpl w:val="8EBC36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F7743E"/>
    <w:multiLevelType w:val="multilevel"/>
    <w:tmpl w:val="9FE22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1F1937"/>
    <w:multiLevelType w:val="hybridMultilevel"/>
    <w:tmpl w:val="C902F2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CE5BA9"/>
    <w:multiLevelType w:val="multilevel"/>
    <w:tmpl w:val="14543616"/>
    <w:lvl w:ilvl="0">
      <w:start w:val="1"/>
      <w:numFmt w:val="decimal"/>
      <w:lvlText w:val="%1."/>
      <w:lvlJc w:val="left"/>
      <w:pPr>
        <w:ind w:left="720" w:hanging="360"/>
      </w:pPr>
      <w:rPr>
        <w:rFonts w:eastAsiaTheme="minorEastAsia" w:hint="default"/>
      </w:rPr>
    </w:lvl>
    <w:lvl w:ilvl="1">
      <w:start w:val="6"/>
      <w:numFmt w:val="decimal"/>
      <w:isLgl/>
      <w:lvlText w:val="%1.%2"/>
      <w:lvlJc w:val="left"/>
      <w:pPr>
        <w:ind w:left="1092" w:hanging="732"/>
      </w:pPr>
      <w:rPr>
        <w:rFonts w:hint="default"/>
        <w:b/>
      </w:rPr>
    </w:lvl>
    <w:lvl w:ilvl="2">
      <w:start w:val="2"/>
      <w:numFmt w:val="decimal"/>
      <w:isLgl/>
      <w:lvlText w:val="%1.%2.%3"/>
      <w:lvlJc w:val="left"/>
      <w:pPr>
        <w:ind w:left="1092" w:hanging="732"/>
      </w:pPr>
      <w:rPr>
        <w:rFonts w:hint="default"/>
        <w:b/>
      </w:rPr>
    </w:lvl>
    <w:lvl w:ilvl="3">
      <w:start w:val="4"/>
      <w:numFmt w:val="decimal"/>
      <w:isLgl/>
      <w:lvlText w:val="%1.%2.%3.%4"/>
      <w:lvlJc w:val="left"/>
      <w:pPr>
        <w:ind w:left="1092" w:hanging="732"/>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385C5E4E"/>
    <w:multiLevelType w:val="multilevel"/>
    <w:tmpl w:val="36DE6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DC3D88"/>
    <w:multiLevelType w:val="hybridMultilevel"/>
    <w:tmpl w:val="7994A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F379F9"/>
    <w:multiLevelType w:val="hybridMultilevel"/>
    <w:tmpl w:val="230E26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F94E0F"/>
    <w:multiLevelType w:val="hybridMultilevel"/>
    <w:tmpl w:val="93025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5A212B"/>
    <w:multiLevelType w:val="hybridMultilevel"/>
    <w:tmpl w:val="09D6AB0C"/>
    <w:lvl w:ilvl="0" w:tplc="6F3CF378">
      <w:start w:val="1"/>
      <w:numFmt w:val="bullet"/>
      <w:pStyle w:val="AC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4EA13C41"/>
    <w:multiLevelType w:val="hybridMultilevel"/>
    <w:tmpl w:val="AFFE1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153179"/>
    <w:multiLevelType w:val="hybridMultilevel"/>
    <w:tmpl w:val="78860F6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50256CE7"/>
    <w:multiLevelType w:val="hybridMultilevel"/>
    <w:tmpl w:val="50DC8D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3A525BB"/>
    <w:multiLevelType w:val="hybridMultilevel"/>
    <w:tmpl w:val="6F266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8D624C"/>
    <w:multiLevelType w:val="multilevel"/>
    <w:tmpl w:val="72D00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6874921"/>
    <w:multiLevelType w:val="hybridMultilevel"/>
    <w:tmpl w:val="5470CA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68F771F"/>
    <w:multiLevelType w:val="multilevel"/>
    <w:tmpl w:val="341A4B9E"/>
    <w:lvl w:ilvl="0">
      <w:start w:val="1"/>
      <w:numFmt w:val="bullet"/>
      <w:pStyle w:val="AC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3" w15:restartNumberingAfterBreak="0">
    <w:nsid w:val="57483BD1"/>
    <w:multiLevelType w:val="hybridMultilevel"/>
    <w:tmpl w:val="B2B2F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156CA2"/>
    <w:multiLevelType w:val="hybridMultilevel"/>
    <w:tmpl w:val="C54C6F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D5F5692"/>
    <w:multiLevelType w:val="hybridMultilevel"/>
    <w:tmpl w:val="AF3C4740"/>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36" w15:restartNumberingAfterBreak="0">
    <w:nsid w:val="5E757E04"/>
    <w:multiLevelType w:val="hybridMultilevel"/>
    <w:tmpl w:val="738656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5F1272D1"/>
    <w:multiLevelType w:val="hybridMultilevel"/>
    <w:tmpl w:val="23EC90E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8" w15:restartNumberingAfterBreak="0">
    <w:nsid w:val="648F15A6"/>
    <w:multiLevelType w:val="hybridMultilevel"/>
    <w:tmpl w:val="9E72234C"/>
    <w:lvl w:ilvl="0" w:tplc="0C090017">
      <w:start w:val="1"/>
      <w:numFmt w:val="lowerLetter"/>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39" w15:restartNumberingAfterBreak="0">
    <w:nsid w:val="679D420E"/>
    <w:multiLevelType w:val="hybridMultilevel"/>
    <w:tmpl w:val="695EDD6C"/>
    <w:lvl w:ilvl="0" w:tplc="1F80BF74">
      <w:start w:val="1"/>
      <w:numFmt w:val="bullet"/>
      <w:pStyle w:val="AC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AC379A1"/>
    <w:multiLevelType w:val="hybridMultilevel"/>
    <w:tmpl w:val="4796AF34"/>
    <w:lvl w:ilvl="0" w:tplc="6F94D8D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7F07A5E"/>
    <w:multiLevelType w:val="hybridMultilevel"/>
    <w:tmpl w:val="11B6CED8"/>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CD6C7A"/>
    <w:multiLevelType w:val="multilevel"/>
    <w:tmpl w:val="C2B65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B7723F"/>
    <w:multiLevelType w:val="multilevel"/>
    <w:tmpl w:val="404AC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3011933">
    <w:abstractNumId w:val="39"/>
  </w:num>
  <w:num w:numId="2" w16cid:durableId="890188395">
    <w:abstractNumId w:val="32"/>
  </w:num>
  <w:num w:numId="3" w16cid:durableId="784929625">
    <w:abstractNumId w:val="14"/>
  </w:num>
  <w:num w:numId="4" w16cid:durableId="470757352">
    <w:abstractNumId w:val="25"/>
  </w:num>
  <w:num w:numId="5" w16cid:durableId="63532002">
    <w:abstractNumId w:val="35"/>
  </w:num>
  <w:num w:numId="6" w16cid:durableId="535116229">
    <w:abstractNumId w:val="4"/>
  </w:num>
  <w:num w:numId="7" w16cid:durableId="614100529">
    <w:abstractNumId w:val="33"/>
  </w:num>
  <w:num w:numId="8" w16cid:durableId="970355754">
    <w:abstractNumId w:val="2"/>
  </w:num>
  <w:num w:numId="9" w16cid:durableId="944266784">
    <w:abstractNumId w:val="31"/>
  </w:num>
  <w:num w:numId="10" w16cid:durableId="251207699">
    <w:abstractNumId w:val="9"/>
  </w:num>
  <w:num w:numId="11" w16cid:durableId="2116055039">
    <w:abstractNumId w:val="42"/>
  </w:num>
  <w:num w:numId="12" w16cid:durableId="677736901">
    <w:abstractNumId w:val="7"/>
  </w:num>
  <w:num w:numId="13" w16cid:durableId="1475751654">
    <w:abstractNumId w:val="27"/>
  </w:num>
  <w:num w:numId="14" w16cid:durableId="607736829">
    <w:abstractNumId w:val="0"/>
  </w:num>
  <w:num w:numId="15" w16cid:durableId="2066560615">
    <w:abstractNumId w:val="8"/>
  </w:num>
  <w:num w:numId="16" w16cid:durableId="587930330">
    <w:abstractNumId w:val="12"/>
  </w:num>
  <w:num w:numId="17" w16cid:durableId="2027441773">
    <w:abstractNumId w:val="41"/>
  </w:num>
  <w:num w:numId="18" w16cid:durableId="1136945697">
    <w:abstractNumId w:val="26"/>
  </w:num>
  <w:num w:numId="19" w16cid:durableId="13879976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24407161">
    <w:abstractNumId w:val="21"/>
  </w:num>
  <w:num w:numId="21" w16cid:durableId="20938151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3924508">
    <w:abstractNumId w:val="18"/>
  </w:num>
  <w:num w:numId="23" w16cid:durableId="1024281076">
    <w:abstractNumId w:val="36"/>
  </w:num>
  <w:num w:numId="24" w16cid:durableId="514075505">
    <w:abstractNumId w:val="28"/>
  </w:num>
  <w:num w:numId="25" w16cid:durableId="3483965">
    <w:abstractNumId w:val="23"/>
  </w:num>
  <w:num w:numId="26" w16cid:durableId="51388366">
    <w:abstractNumId w:val="5"/>
  </w:num>
  <w:num w:numId="27" w16cid:durableId="2011445198">
    <w:abstractNumId w:val="37"/>
  </w:num>
  <w:num w:numId="28" w16cid:durableId="339703195">
    <w:abstractNumId w:val="11"/>
  </w:num>
  <w:num w:numId="29" w16cid:durableId="27141675">
    <w:abstractNumId w:val="29"/>
  </w:num>
  <w:num w:numId="30" w16cid:durableId="1948846005">
    <w:abstractNumId w:val="6"/>
  </w:num>
  <w:num w:numId="31" w16cid:durableId="1593463894">
    <w:abstractNumId w:val="19"/>
  </w:num>
  <w:num w:numId="32" w16cid:durableId="722754181">
    <w:abstractNumId w:val="10"/>
  </w:num>
  <w:num w:numId="33" w16cid:durableId="588738152">
    <w:abstractNumId w:val="43"/>
  </w:num>
  <w:num w:numId="34" w16cid:durableId="1975015838">
    <w:abstractNumId w:val="22"/>
  </w:num>
  <w:num w:numId="35" w16cid:durableId="280110439">
    <w:abstractNumId w:val="15"/>
  </w:num>
  <w:num w:numId="36" w16cid:durableId="177617997">
    <w:abstractNumId w:val="24"/>
  </w:num>
  <w:num w:numId="37" w16cid:durableId="1822773394">
    <w:abstractNumId w:val="20"/>
  </w:num>
  <w:num w:numId="38" w16cid:durableId="981621777">
    <w:abstractNumId w:val="40"/>
  </w:num>
  <w:num w:numId="39" w16cid:durableId="1146582697">
    <w:abstractNumId w:val="13"/>
  </w:num>
  <w:num w:numId="40" w16cid:durableId="1313369239">
    <w:abstractNumId w:val="1"/>
  </w:num>
  <w:num w:numId="41" w16cid:durableId="650327038">
    <w:abstractNumId w:val="17"/>
  </w:num>
  <w:num w:numId="42" w16cid:durableId="1953319269">
    <w:abstractNumId w:val="38"/>
  </w:num>
  <w:num w:numId="43" w16cid:durableId="285164767">
    <w:abstractNumId w:val="34"/>
  </w:num>
  <w:num w:numId="44" w16cid:durableId="237134007">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PgwobtDLrw+EHzQdYQOJjfT750kSJdidOCkXTg/dfPOltlU3ZnaCjPbN6606HMbHEGp8qo+rgjxEeLdYO+ku1w==" w:salt="y7vVZCjsP+Mv5yqCauKdV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CF8"/>
    <w:rsid w:val="0000135F"/>
    <w:rsid w:val="0000193D"/>
    <w:rsid w:val="00002AF7"/>
    <w:rsid w:val="00002E80"/>
    <w:rsid w:val="000040A5"/>
    <w:rsid w:val="000041CA"/>
    <w:rsid w:val="00010176"/>
    <w:rsid w:val="0001033F"/>
    <w:rsid w:val="0001357B"/>
    <w:rsid w:val="000148A1"/>
    <w:rsid w:val="000156E7"/>
    <w:rsid w:val="000166E2"/>
    <w:rsid w:val="00017F05"/>
    <w:rsid w:val="00020026"/>
    <w:rsid w:val="000202F8"/>
    <w:rsid w:val="0002082E"/>
    <w:rsid w:val="0002088F"/>
    <w:rsid w:val="00020C1E"/>
    <w:rsid w:val="000223FA"/>
    <w:rsid w:val="00024DB8"/>
    <w:rsid w:val="000251EA"/>
    <w:rsid w:val="00025C52"/>
    <w:rsid w:val="00030F0F"/>
    <w:rsid w:val="00033095"/>
    <w:rsid w:val="00033B8B"/>
    <w:rsid w:val="00034389"/>
    <w:rsid w:val="000343EB"/>
    <w:rsid w:val="00034451"/>
    <w:rsid w:val="000351D8"/>
    <w:rsid w:val="00035274"/>
    <w:rsid w:val="0003540C"/>
    <w:rsid w:val="0003737F"/>
    <w:rsid w:val="00037BA5"/>
    <w:rsid w:val="00040828"/>
    <w:rsid w:val="000409CC"/>
    <w:rsid w:val="00040D9D"/>
    <w:rsid w:val="000411F0"/>
    <w:rsid w:val="00041229"/>
    <w:rsid w:val="000419F8"/>
    <w:rsid w:val="00042315"/>
    <w:rsid w:val="0004365D"/>
    <w:rsid w:val="00043CED"/>
    <w:rsid w:val="00043CEF"/>
    <w:rsid w:val="000466BB"/>
    <w:rsid w:val="000468A5"/>
    <w:rsid w:val="00046C7E"/>
    <w:rsid w:val="000477AE"/>
    <w:rsid w:val="00047A2F"/>
    <w:rsid w:val="0005202D"/>
    <w:rsid w:val="00052CE2"/>
    <w:rsid w:val="0005427C"/>
    <w:rsid w:val="00056D11"/>
    <w:rsid w:val="00056F65"/>
    <w:rsid w:val="00060883"/>
    <w:rsid w:val="00061209"/>
    <w:rsid w:val="00061CB7"/>
    <w:rsid w:val="000622FB"/>
    <w:rsid w:val="00062380"/>
    <w:rsid w:val="00062533"/>
    <w:rsid w:val="00062FC3"/>
    <w:rsid w:val="00063F53"/>
    <w:rsid w:val="00067AB9"/>
    <w:rsid w:val="00067E3F"/>
    <w:rsid w:val="00067F06"/>
    <w:rsid w:val="000704B1"/>
    <w:rsid w:val="00070C45"/>
    <w:rsid w:val="00074D6F"/>
    <w:rsid w:val="00076F43"/>
    <w:rsid w:val="00076FBA"/>
    <w:rsid w:val="000772E8"/>
    <w:rsid w:val="00077EEC"/>
    <w:rsid w:val="0008004B"/>
    <w:rsid w:val="00080696"/>
    <w:rsid w:val="00080753"/>
    <w:rsid w:val="000809CE"/>
    <w:rsid w:val="00080E7A"/>
    <w:rsid w:val="0008416F"/>
    <w:rsid w:val="00084532"/>
    <w:rsid w:val="00084ACD"/>
    <w:rsid w:val="00084D1D"/>
    <w:rsid w:val="0008580C"/>
    <w:rsid w:val="00092082"/>
    <w:rsid w:val="000922F0"/>
    <w:rsid w:val="00093948"/>
    <w:rsid w:val="00094310"/>
    <w:rsid w:val="000944CF"/>
    <w:rsid w:val="000945FC"/>
    <w:rsid w:val="00095E83"/>
    <w:rsid w:val="00096E75"/>
    <w:rsid w:val="000977F2"/>
    <w:rsid w:val="000A2753"/>
    <w:rsid w:val="000A31F3"/>
    <w:rsid w:val="000A4D61"/>
    <w:rsid w:val="000A5858"/>
    <w:rsid w:val="000A62BC"/>
    <w:rsid w:val="000B074B"/>
    <w:rsid w:val="000B1346"/>
    <w:rsid w:val="000B139B"/>
    <w:rsid w:val="000B1819"/>
    <w:rsid w:val="000B192F"/>
    <w:rsid w:val="000B1C53"/>
    <w:rsid w:val="000B2852"/>
    <w:rsid w:val="000B357A"/>
    <w:rsid w:val="000B3E13"/>
    <w:rsid w:val="000B3EE7"/>
    <w:rsid w:val="000B416C"/>
    <w:rsid w:val="000B4312"/>
    <w:rsid w:val="000B57A0"/>
    <w:rsid w:val="000B5C7D"/>
    <w:rsid w:val="000B7F41"/>
    <w:rsid w:val="000C124F"/>
    <w:rsid w:val="000C3AE4"/>
    <w:rsid w:val="000C5051"/>
    <w:rsid w:val="000C537F"/>
    <w:rsid w:val="000C750C"/>
    <w:rsid w:val="000C7FF7"/>
    <w:rsid w:val="000D01CC"/>
    <w:rsid w:val="000D0556"/>
    <w:rsid w:val="000D2278"/>
    <w:rsid w:val="000D26AC"/>
    <w:rsid w:val="000D3642"/>
    <w:rsid w:val="000D3DE7"/>
    <w:rsid w:val="000D5194"/>
    <w:rsid w:val="000D64AA"/>
    <w:rsid w:val="000D7B2A"/>
    <w:rsid w:val="000D7F2E"/>
    <w:rsid w:val="000E01B8"/>
    <w:rsid w:val="000E01ED"/>
    <w:rsid w:val="000E27C8"/>
    <w:rsid w:val="000E35A9"/>
    <w:rsid w:val="000E38C6"/>
    <w:rsid w:val="000E5118"/>
    <w:rsid w:val="000E63D3"/>
    <w:rsid w:val="000E75A9"/>
    <w:rsid w:val="000F1369"/>
    <w:rsid w:val="000F13BB"/>
    <w:rsid w:val="000F1819"/>
    <w:rsid w:val="000F40BC"/>
    <w:rsid w:val="000F4711"/>
    <w:rsid w:val="000F489D"/>
    <w:rsid w:val="000F7076"/>
    <w:rsid w:val="000F70A0"/>
    <w:rsid w:val="00105E00"/>
    <w:rsid w:val="0011082B"/>
    <w:rsid w:val="0011096D"/>
    <w:rsid w:val="001116C5"/>
    <w:rsid w:val="00112492"/>
    <w:rsid w:val="00112EA9"/>
    <w:rsid w:val="00113337"/>
    <w:rsid w:val="00114100"/>
    <w:rsid w:val="00114493"/>
    <w:rsid w:val="00116A4B"/>
    <w:rsid w:val="00120DB6"/>
    <w:rsid w:val="00121633"/>
    <w:rsid w:val="00123911"/>
    <w:rsid w:val="0012551D"/>
    <w:rsid w:val="00125E59"/>
    <w:rsid w:val="00126064"/>
    <w:rsid w:val="0012610F"/>
    <w:rsid w:val="001274ED"/>
    <w:rsid w:val="00130E87"/>
    <w:rsid w:val="00131E5A"/>
    <w:rsid w:val="001322B6"/>
    <w:rsid w:val="001327E4"/>
    <w:rsid w:val="001329AB"/>
    <w:rsid w:val="001339C3"/>
    <w:rsid w:val="00133B1F"/>
    <w:rsid w:val="00133C85"/>
    <w:rsid w:val="00134289"/>
    <w:rsid w:val="00135755"/>
    <w:rsid w:val="00136460"/>
    <w:rsid w:val="001369F9"/>
    <w:rsid w:val="00137F41"/>
    <w:rsid w:val="00140A9B"/>
    <w:rsid w:val="00140E63"/>
    <w:rsid w:val="001411B2"/>
    <w:rsid w:val="0014318F"/>
    <w:rsid w:val="001455DC"/>
    <w:rsid w:val="00146ACD"/>
    <w:rsid w:val="00147183"/>
    <w:rsid w:val="00147648"/>
    <w:rsid w:val="00147A4B"/>
    <w:rsid w:val="001502F0"/>
    <w:rsid w:val="00150570"/>
    <w:rsid w:val="001509FD"/>
    <w:rsid w:val="001510A5"/>
    <w:rsid w:val="00153704"/>
    <w:rsid w:val="00153F42"/>
    <w:rsid w:val="00154278"/>
    <w:rsid w:val="001549F7"/>
    <w:rsid w:val="00155448"/>
    <w:rsid w:val="001556D0"/>
    <w:rsid w:val="00156262"/>
    <w:rsid w:val="0015734C"/>
    <w:rsid w:val="0015776B"/>
    <w:rsid w:val="001601A6"/>
    <w:rsid w:val="001635C5"/>
    <w:rsid w:val="001650DA"/>
    <w:rsid w:val="001659C3"/>
    <w:rsid w:val="00165D31"/>
    <w:rsid w:val="00166E2E"/>
    <w:rsid w:val="00167855"/>
    <w:rsid w:val="00167FD8"/>
    <w:rsid w:val="00170571"/>
    <w:rsid w:val="00176C2B"/>
    <w:rsid w:val="0017773F"/>
    <w:rsid w:val="00177F67"/>
    <w:rsid w:val="00182264"/>
    <w:rsid w:val="00182F29"/>
    <w:rsid w:val="00184367"/>
    <w:rsid w:val="00186490"/>
    <w:rsid w:val="001868B5"/>
    <w:rsid w:val="00186D5E"/>
    <w:rsid w:val="001901D9"/>
    <w:rsid w:val="0019032A"/>
    <w:rsid w:val="00190528"/>
    <w:rsid w:val="00190789"/>
    <w:rsid w:val="00191685"/>
    <w:rsid w:val="0019408F"/>
    <w:rsid w:val="001944BD"/>
    <w:rsid w:val="001947FB"/>
    <w:rsid w:val="00194AE4"/>
    <w:rsid w:val="00196129"/>
    <w:rsid w:val="001A03BA"/>
    <w:rsid w:val="001A2F59"/>
    <w:rsid w:val="001A3F5C"/>
    <w:rsid w:val="001A506E"/>
    <w:rsid w:val="001A6C8B"/>
    <w:rsid w:val="001A70F2"/>
    <w:rsid w:val="001A7172"/>
    <w:rsid w:val="001A7D21"/>
    <w:rsid w:val="001B1993"/>
    <w:rsid w:val="001B2CB6"/>
    <w:rsid w:val="001B4385"/>
    <w:rsid w:val="001B5152"/>
    <w:rsid w:val="001B5B9D"/>
    <w:rsid w:val="001C3EC1"/>
    <w:rsid w:val="001C424A"/>
    <w:rsid w:val="001C4B9C"/>
    <w:rsid w:val="001C4BB4"/>
    <w:rsid w:val="001C6538"/>
    <w:rsid w:val="001C7302"/>
    <w:rsid w:val="001D03E6"/>
    <w:rsid w:val="001D1A38"/>
    <w:rsid w:val="001D21CE"/>
    <w:rsid w:val="001D2D6B"/>
    <w:rsid w:val="001D3BBB"/>
    <w:rsid w:val="001D473A"/>
    <w:rsid w:val="001D47FB"/>
    <w:rsid w:val="001D4A0C"/>
    <w:rsid w:val="001D4E2C"/>
    <w:rsid w:val="001D5287"/>
    <w:rsid w:val="001E00FC"/>
    <w:rsid w:val="001E0998"/>
    <w:rsid w:val="001E0A8A"/>
    <w:rsid w:val="001E0C4D"/>
    <w:rsid w:val="001E2685"/>
    <w:rsid w:val="001E5463"/>
    <w:rsid w:val="001E5B27"/>
    <w:rsid w:val="001E7415"/>
    <w:rsid w:val="001F0474"/>
    <w:rsid w:val="001F0F49"/>
    <w:rsid w:val="001F14CD"/>
    <w:rsid w:val="001F2182"/>
    <w:rsid w:val="001F390C"/>
    <w:rsid w:val="001F56D0"/>
    <w:rsid w:val="001F7219"/>
    <w:rsid w:val="001F7F7B"/>
    <w:rsid w:val="00200493"/>
    <w:rsid w:val="00200A4F"/>
    <w:rsid w:val="0020230D"/>
    <w:rsid w:val="00206AF0"/>
    <w:rsid w:val="00207295"/>
    <w:rsid w:val="0021160B"/>
    <w:rsid w:val="00211A49"/>
    <w:rsid w:val="002126C9"/>
    <w:rsid w:val="00214621"/>
    <w:rsid w:val="00216E29"/>
    <w:rsid w:val="00220115"/>
    <w:rsid w:val="002220C0"/>
    <w:rsid w:val="00223C82"/>
    <w:rsid w:val="002240D6"/>
    <w:rsid w:val="002246A4"/>
    <w:rsid w:val="00224770"/>
    <w:rsid w:val="00225168"/>
    <w:rsid w:val="0022559C"/>
    <w:rsid w:val="00225D81"/>
    <w:rsid w:val="00227DEA"/>
    <w:rsid w:val="00230F5B"/>
    <w:rsid w:val="00232D72"/>
    <w:rsid w:val="00233CBA"/>
    <w:rsid w:val="002342BD"/>
    <w:rsid w:val="00235610"/>
    <w:rsid w:val="00236AF0"/>
    <w:rsid w:val="002402C3"/>
    <w:rsid w:val="00241B4D"/>
    <w:rsid w:val="00244227"/>
    <w:rsid w:val="00244CE9"/>
    <w:rsid w:val="002456B4"/>
    <w:rsid w:val="00245E68"/>
    <w:rsid w:val="00250BCD"/>
    <w:rsid w:val="00250E81"/>
    <w:rsid w:val="0025113D"/>
    <w:rsid w:val="002519BD"/>
    <w:rsid w:val="0025564E"/>
    <w:rsid w:val="002558A4"/>
    <w:rsid w:val="00255AAA"/>
    <w:rsid w:val="00256C3C"/>
    <w:rsid w:val="002577F6"/>
    <w:rsid w:val="00257E4B"/>
    <w:rsid w:val="00261F9A"/>
    <w:rsid w:val="00262A09"/>
    <w:rsid w:val="00263495"/>
    <w:rsid w:val="002641FA"/>
    <w:rsid w:val="00264C93"/>
    <w:rsid w:val="00266794"/>
    <w:rsid w:val="00270034"/>
    <w:rsid w:val="00270E0D"/>
    <w:rsid w:val="00272E11"/>
    <w:rsid w:val="00273CA5"/>
    <w:rsid w:val="00275A46"/>
    <w:rsid w:val="00277ED8"/>
    <w:rsid w:val="0028016C"/>
    <w:rsid w:val="0028052C"/>
    <w:rsid w:val="00280659"/>
    <w:rsid w:val="002813CC"/>
    <w:rsid w:val="0028168D"/>
    <w:rsid w:val="00281965"/>
    <w:rsid w:val="00281E67"/>
    <w:rsid w:val="0028387C"/>
    <w:rsid w:val="00283939"/>
    <w:rsid w:val="00284B1E"/>
    <w:rsid w:val="00284F45"/>
    <w:rsid w:val="00286BC1"/>
    <w:rsid w:val="0028772E"/>
    <w:rsid w:val="002901DC"/>
    <w:rsid w:val="002903A5"/>
    <w:rsid w:val="00290922"/>
    <w:rsid w:val="00290E05"/>
    <w:rsid w:val="00291845"/>
    <w:rsid w:val="002930F6"/>
    <w:rsid w:val="002946A2"/>
    <w:rsid w:val="00296C54"/>
    <w:rsid w:val="002A0467"/>
    <w:rsid w:val="002A0931"/>
    <w:rsid w:val="002A22A2"/>
    <w:rsid w:val="002A3B02"/>
    <w:rsid w:val="002A3BFA"/>
    <w:rsid w:val="002A3C2D"/>
    <w:rsid w:val="002A442F"/>
    <w:rsid w:val="002A47C5"/>
    <w:rsid w:val="002A47F8"/>
    <w:rsid w:val="002A4EDE"/>
    <w:rsid w:val="002A6C99"/>
    <w:rsid w:val="002A6F1F"/>
    <w:rsid w:val="002B0FFB"/>
    <w:rsid w:val="002B1053"/>
    <w:rsid w:val="002B1635"/>
    <w:rsid w:val="002B18DF"/>
    <w:rsid w:val="002B3A89"/>
    <w:rsid w:val="002B6770"/>
    <w:rsid w:val="002B701B"/>
    <w:rsid w:val="002B7911"/>
    <w:rsid w:val="002B7D98"/>
    <w:rsid w:val="002C1B6F"/>
    <w:rsid w:val="002C1DB9"/>
    <w:rsid w:val="002C494E"/>
    <w:rsid w:val="002C4BD6"/>
    <w:rsid w:val="002C5684"/>
    <w:rsid w:val="002C64F8"/>
    <w:rsid w:val="002D0C44"/>
    <w:rsid w:val="002D1FBA"/>
    <w:rsid w:val="002D2F78"/>
    <w:rsid w:val="002D3D10"/>
    <w:rsid w:val="002D42B8"/>
    <w:rsid w:val="002D5536"/>
    <w:rsid w:val="002D57AD"/>
    <w:rsid w:val="002D741F"/>
    <w:rsid w:val="002E00D5"/>
    <w:rsid w:val="002E15CE"/>
    <w:rsid w:val="002E2F9F"/>
    <w:rsid w:val="002E4881"/>
    <w:rsid w:val="002E54EC"/>
    <w:rsid w:val="002E5B00"/>
    <w:rsid w:val="002E635E"/>
    <w:rsid w:val="002F0F1B"/>
    <w:rsid w:val="002F14F6"/>
    <w:rsid w:val="002F2F4D"/>
    <w:rsid w:val="002F38C9"/>
    <w:rsid w:val="002F409F"/>
    <w:rsid w:val="002F4845"/>
    <w:rsid w:val="002F5886"/>
    <w:rsid w:val="002F6544"/>
    <w:rsid w:val="002F73FA"/>
    <w:rsid w:val="002F7E79"/>
    <w:rsid w:val="003000F8"/>
    <w:rsid w:val="00300817"/>
    <w:rsid w:val="00302498"/>
    <w:rsid w:val="003035F1"/>
    <w:rsid w:val="00306F6A"/>
    <w:rsid w:val="0031221A"/>
    <w:rsid w:val="0031298B"/>
    <w:rsid w:val="003141B2"/>
    <w:rsid w:val="003144A1"/>
    <w:rsid w:val="003145E0"/>
    <w:rsid w:val="00317574"/>
    <w:rsid w:val="003212B3"/>
    <w:rsid w:val="0032234E"/>
    <w:rsid w:val="00323BDE"/>
    <w:rsid w:val="0032466F"/>
    <w:rsid w:val="00324EF4"/>
    <w:rsid w:val="00325808"/>
    <w:rsid w:val="0032718E"/>
    <w:rsid w:val="00327C98"/>
    <w:rsid w:val="00330352"/>
    <w:rsid w:val="003306A3"/>
    <w:rsid w:val="00334042"/>
    <w:rsid w:val="00334254"/>
    <w:rsid w:val="0033488F"/>
    <w:rsid w:val="0033537D"/>
    <w:rsid w:val="00335538"/>
    <w:rsid w:val="00336D36"/>
    <w:rsid w:val="00340161"/>
    <w:rsid w:val="00340363"/>
    <w:rsid w:val="00341954"/>
    <w:rsid w:val="003435A9"/>
    <w:rsid w:val="00344C9B"/>
    <w:rsid w:val="003466A6"/>
    <w:rsid w:val="003467D3"/>
    <w:rsid w:val="00346AFE"/>
    <w:rsid w:val="0034763B"/>
    <w:rsid w:val="00350A19"/>
    <w:rsid w:val="00350BBA"/>
    <w:rsid w:val="00350BD7"/>
    <w:rsid w:val="00351039"/>
    <w:rsid w:val="00351FCA"/>
    <w:rsid w:val="003540A6"/>
    <w:rsid w:val="0035561C"/>
    <w:rsid w:val="00360338"/>
    <w:rsid w:val="00361E47"/>
    <w:rsid w:val="00362A1C"/>
    <w:rsid w:val="00362A2F"/>
    <w:rsid w:val="003633D4"/>
    <w:rsid w:val="00365309"/>
    <w:rsid w:val="00365FDC"/>
    <w:rsid w:val="0036618A"/>
    <w:rsid w:val="00367C07"/>
    <w:rsid w:val="00367EDE"/>
    <w:rsid w:val="00370197"/>
    <w:rsid w:val="00371114"/>
    <w:rsid w:val="00371DB7"/>
    <w:rsid w:val="00371FE7"/>
    <w:rsid w:val="00373693"/>
    <w:rsid w:val="00376982"/>
    <w:rsid w:val="00381A64"/>
    <w:rsid w:val="00381B9F"/>
    <w:rsid w:val="00383685"/>
    <w:rsid w:val="00386324"/>
    <w:rsid w:val="003873EE"/>
    <w:rsid w:val="00387D5D"/>
    <w:rsid w:val="0039075C"/>
    <w:rsid w:val="003908E5"/>
    <w:rsid w:val="00390D91"/>
    <w:rsid w:val="003928D1"/>
    <w:rsid w:val="00395ADF"/>
    <w:rsid w:val="00395F9E"/>
    <w:rsid w:val="00396075"/>
    <w:rsid w:val="0039645D"/>
    <w:rsid w:val="00396BD3"/>
    <w:rsid w:val="0039726D"/>
    <w:rsid w:val="003A0857"/>
    <w:rsid w:val="003A0ED2"/>
    <w:rsid w:val="003A1497"/>
    <w:rsid w:val="003A2050"/>
    <w:rsid w:val="003A43AB"/>
    <w:rsid w:val="003A6556"/>
    <w:rsid w:val="003A6E17"/>
    <w:rsid w:val="003A74DD"/>
    <w:rsid w:val="003B0800"/>
    <w:rsid w:val="003B1D90"/>
    <w:rsid w:val="003B2578"/>
    <w:rsid w:val="003B2897"/>
    <w:rsid w:val="003B3E93"/>
    <w:rsid w:val="003B4140"/>
    <w:rsid w:val="003B4236"/>
    <w:rsid w:val="003B4289"/>
    <w:rsid w:val="003B42E5"/>
    <w:rsid w:val="003B7CE2"/>
    <w:rsid w:val="003C0A76"/>
    <w:rsid w:val="003C0B38"/>
    <w:rsid w:val="003C2BC2"/>
    <w:rsid w:val="003C3D01"/>
    <w:rsid w:val="003C3D0C"/>
    <w:rsid w:val="003C4D86"/>
    <w:rsid w:val="003C551B"/>
    <w:rsid w:val="003C5CA1"/>
    <w:rsid w:val="003C733C"/>
    <w:rsid w:val="003D043C"/>
    <w:rsid w:val="003D0BB7"/>
    <w:rsid w:val="003D22DE"/>
    <w:rsid w:val="003D2DAD"/>
    <w:rsid w:val="003D34E6"/>
    <w:rsid w:val="003D3691"/>
    <w:rsid w:val="003D398C"/>
    <w:rsid w:val="003D4137"/>
    <w:rsid w:val="003D6B00"/>
    <w:rsid w:val="003E0733"/>
    <w:rsid w:val="003E184F"/>
    <w:rsid w:val="003E232D"/>
    <w:rsid w:val="003E2D79"/>
    <w:rsid w:val="003E2F4E"/>
    <w:rsid w:val="003E315D"/>
    <w:rsid w:val="003E42E0"/>
    <w:rsid w:val="003E45FA"/>
    <w:rsid w:val="003E4738"/>
    <w:rsid w:val="003E6B67"/>
    <w:rsid w:val="003E7B27"/>
    <w:rsid w:val="003E7CA4"/>
    <w:rsid w:val="003F185E"/>
    <w:rsid w:val="003F440B"/>
    <w:rsid w:val="003F4909"/>
    <w:rsid w:val="003F5605"/>
    <w:rsid w:val="003F5D6F"/>
    <w:rsid w:val="003F6C33"/>
    <w:rsid w:val="003F778E"/>
    <w:rsid w:val="00401DFD"/>
    <w:rsid w:val="004020B1"/>
    <w:rsid w:val="00402C25"/>
    <w:rsid w:val="0040322D"/>
    <w:rsid w:val="00403A1A"/>
    <w:rsid w:val="004056D5"/>
    <w:rsid w:val="00405778"/>
    <w:rsid w:val="00410699"/>
    <w:rsid w:val="00410DB1"/>
    <w:rsid w:val="004122CF"/>
    <w:rsid w:val="00415BB0"/>
    <w:rsid w:val="00416498"/>
    <w:rsid w:val="00417870"/>
    <w:rsid w:val="00417B83"/>
    <w:rsid w:val="00420A2A"/>
    <w:rsid w:val="00420F03"/>
    <w:rsid w:val="004211C7"/>
    <w:rsid w:val="00421237"/>
    <w:rsid w:val="004212A4"/>
    <w:rsid w:val="00422168"/>
    <w:rsid w:val="004225A0"/>
    <w:rsid w:val="00422779"/>
    <w:rsid w:val="00423CA3"/>
    <w:rsid w:val="00425412"/>
    <w:rsid w:val="00425FF0"/>
    <w:rsid w:val="004356C7"/>
    <w:rsid w:val="00435884"/>
    <w:rsid w:val="00435E6A"/>
    <w:rsid w:val="00436542"/>
    <w:rsid w:val="00437D1F"/>
    <w:rsid w:val="00441160"/>
    <w:rsid w:val="00441948"/>
    <w:rsid w:val="00441D11"/>
    <w:rsid w:val="00441D8A"/>
    <w:rsid w:val="00441EF3"/>
    <w:rsid w:val="00442236"/>
    <w:rsid w:val="00442B9C"/>
    <w:rsid w:val="00443784"/>
    <w:rsid w:val="00444579"/>
    <w:rsid w:val="00445D9B"/>
    <w:rsid w:val="00447DA4"/>
    <w:rsid w:val="004521A2"/>
    <w:rsid w:val="00454014"/>
    <w:rsid w:val="00454420"/>
    <w:rsid w:val="0045512C"/>
    <w:rsid w:val="00455E33"/>
    <w:rsid w:val="004562E5"/>
    <w:rsid w:val="00457052"/>
    <w:rsid w:val="00457A95"/>
    <w:rsid w:val="00457FB7"/>
    <w:rsid w:val="00460520"/>
    <w:rsid w:val="00460987"/>
    <w:rsid w:val="00462830"/>
    <w:rsid w:val="00462E9C"/>
    <w:rsid w:val="00462EBA"/>
    <w:rsid w:val="004633EE"/>
    <w:rsid w:val="004637EE"/>
    <w:rsid w:val="0046398D"/>
    <w:rsid w:val="00463E14"/>
    <w:rsid w:val="004655E1"/>
    <w:rsid w:val="00465ED8"/>
    <w:rsid w:val="00466076"/>
    <w:rsid w:val="00466900"/>
    <w:rsid w:val="00466E17"/>
    <w:rsid w:val="004670B2"/>
    <w:rsid w:val="0047009C"/>
    <w:rsid w:val="00470A71"/>
    <w:rsid w:val="00471FDC"/>
    <w:rsid w:val="00472641"/>
    <w:rsid w:val="0047334A"/>
    <w:rsid w:val="00473ED1"/>
    <w:rsid w:val="004744F3"/>
    <w:rsid w:val="00476C8B"/>
    <w:rsid w:val="0047708F"/>
    <w:rsid w:val="00477934"/>
    <w:rsid w:val="004779EA"/>
    <w:rsid w:val="00477BAA"/>
    <w:rsid w:val="00480801"/>
    <w:rsid w:val="00480F3B"/>
    <w:rsid w:val="00481BD0"/>
    <w:rsid w:val="00481CB2"/>
    <w:rsid w:val="00482647"/>
    <w:rsid w:val="00484115"/>
    <w:rsid w:val="00485BAD"/>
    <w:rsid w:val="004873AE"/>
    <w:rsid w:val="004907D3"/>
    <w:rsid w:val="00493D80"/>
    <w:rsid w:val="00494DC0"/>
    <w:rsid w:val="00495309"/>
    <w:rsid w:val="0049780D"/>
    <w:rsid w:val="004A003A"/>
    <w:rsid w:val="004A038E"/>
    <w:rsid w:val="004A2566"/>
    <w:rsid w:val="004A4DD8"/>
    <w:rsid w:val="004A5E38"/>
    <w:rsid w:val="004A6470"/>
    <w:rsid w:val="004A7460"/>
    <w:rsid w:val="004B1779"/>
    <w:rsid w:val="004B44FE"/>
    <w:rsid w:val="004B4E80"/>
    <w:rsid w:val="004B7E1B"/>
    <w:rsid w:val="004B7F23"/>
    <w:rsid w:val="004B7FDC"/>
    <w:rsid w:val="004C4CEF"/>
    <w:rsid w:val="004C59F7"/>
    <w:rsid w:val="004C5F2E"/>
    <w:rsid w:val="004C60F1"/>
    <w:rsid w:val="004C7335"/>
    <w:rsid w:val="004D3677"/>
    <w:rsid w:val="004D3924"/>
    <w:rsid w:val="004D5983"/>
    <w:rsid w:val="004D60F4"/>
    <w:rsid w:val="004D6EAA"/>
    <w:rsid w:val="004D72C1"/>
    <w:rsid w:val="004D7344"/>
    <w:rsid w:val="004D794D"/>
    <w:rsid w:val="004E033A"/>
    <w:rsid w:val="004E26E8"/>
    <w:rsid w:val="004E3A0C"/>
    <w:rsid w:val="004E3BF4"/>
    <w:rsid w:val="004E501E"/>
    <w:rsid w:val="004E5042"/>
    <w:rsid w:val="004E529A"/>
    <w:rsid w:val="004E5B32"/>
    <w:rsid w:val="004F0FB9"/>
    <w:rsid w:val="004F1351"/>
    <w:rsid w:val="004F1E13"/>
    <w:rsid w:val="004F333C"/>
    <w:rsid w:val="004F3F45"/>
    <w:rsid w:val="004F3F7E"/>
    <w:rsid w:val="004F4042"/>
    <w:rsid w:val="004F4A82"/>
    <w:rsid w:val="004F51AF"/>
    <w:rsid w:val="004F5BEA"/>
    <w:rsid w:val="004F69F7"/>
    <w:rsid w:val="005066A2"/>
    <w:rsid w:val="00510DEA"/>
    <w:rsid w:val="00511720"/>
    <w:rsid w:val="00511ACB"/>
    <w:rsid w:val="00513CD6"/>
    <w:rsid w:val="00515C14"/>
    <w:rsid w:val="00516D3C"/>
    <w:rsid w:val="00517864"/>
    <w:rsid w:val="00521B54"/>
    <w:rsid w:val="005253C3"/>
    <w:rsid w:val="00525465"/>
    <w:rsid w:val="005268A5"/>
    <w:rsid w:val="00527396"/>
    <w:rsid w:val="005307AE"/>
    <w:rsid w:val="00530AF0"/>
    <w:rsid w:val="00531B77"/>
    <w:rsid w:val="00532B35"/>
    <w:rsid w:val="00534FEB"/>
    <w:rsid w:val="00535A22"/>
    <w:rsid w:val="0053689E"/>
    <w:rsid w:val="00536956"/>
    <w:rsid w:val="00537405"/>
    <w:rsid w:val="005375EC"/>
    <w:rsid w:val="00540E55"/>
    <w:rsid w:val="00541AB8"/>
    <w:rsid w:val="005443FC"/>
    <w:rsid w:val="00544D0B"/>
    <w:rsid w:val="00547F5A"/>
    <w:rsid w:val="00551C0D"/>
    <w:rsid w:val="0055278D"/>
    <w:rsid w:val="00553D1B"/>
    <w:rsid w:val="005546DB"/>
    <w:rsid w:val="00554E62"/>
    <w:rsid w:val="00555ED7"/>
    <w:rsid w:val="00557CBD"/>
    <w:rsid w:val="00560837"/>
    <w:rsid w:val="00560EAC"/>
    <w:rsid w:val="005612E9"/>
    <w:rsid w:val="00561617"/>
    <w:rsid w:val="00564268"/>
    <w:rsid w:val="00564771"/>
    <w:rsid w:val="00564B06"/>
    <w:rsid w:val="00564C40"/>
    <w:rsid w:val="00565FB4"/>
    <w:rsid w:val="00566404"/>
    <w:rsid w:val="00571643"/>
    <w:rsid w:val="00572530"/>
    <w:rsid w:val="00572702"/>
    <w:rsid w:val="00573318"/>
    <w:rsid w:val="00573783"/>
    <w:rsid w:val="00573E19"/>
    <w:rsid w:val="00574627"/>
    <w:rsid w:val="0057750B"/>
    <w:rsid w:val="00577972"/>
    <w:rsid w:val="0058229B"/>
    <w:rsid w:val="0058437E"/>
    <w:rsid w:val="0058476B"/>
    <w:rsid w:val="00586F3A"/>
    <w:rsid w:val="00586FF8"/>
    <w:rsid w:val="00587343"/>
    <w:rsid w:val="00587E63"/>
    <w:rsid w:val="00590F62"/>
    <w:rsid w:val="005916C8"/>
    <w:rsid w:val="00591FDC"/>
    <w:rsid w:val="005936D2"/>
    <w:rsid w:val="00593E2E"/>
    <w:rsid w:val="00593F35"/>
    <w:rsid w:val="00594311"/>
    <w:rsid w:val="005951BD"/>
    <w:rsid w:val="005A06F9"/>
    <w:rsid w:val="005A16E2"/>
    <w:rsid w:val="005A1DD4"/>
    <w:rsid w:val="005A4883"/>
    <w:rsid w:val="005A4F2B"/>
    <w:rsid w:val="005A521E"/>
    <w:rsid w:val="005B1F3C"/>
    <w:rsid w:val="005B22A5"/>
    <w:rsid w:val="005B3C4F"/>
    <w:rsid w:val="005B3F8C"/>
    <w:rsid w:val="005B4DCC"/>
    <w:rsid w:val="005B4E6C"/>
    <w:rsid w:val="005B6FCE"/>
    <w:rsid w:val="005B77C6"/>
    <w:rsid w:val="005C05AA"/>
    <w:rsid w:val="005C10CE"/>
    <w:rsid w:val="005C2D4F"/>
    <w:rsid w:val="005C307A"/>
    <w:rsid w:val="005C3760"/>
    <w:rsid w:val="005C4D98"/>
    <w:rsid w:val="005C4FED"/>
    <w:rsid w:val="005C51F6"/>
    <w:rsid w:val="005C6134"/>
    <w:rsid w:val="005D0521"/>
    <w:rsid w:val="005D0743"/>
    <w:rsid w:val="005D23DE"/>
    <w:rsid w:val="005D23F2"/>
    <w:rsid w:val="005D26A8"/>
    <w:rsid w:val="005D314B"/>
    <w:rsid w:val="005D3652"/>
    <w:rsid w:val="005D3F6F"/>
    <w:rsid w:val="005D5A3F"/>
    <w:rsid w:val="005E238A"/>
    <w:rsid w:val="005E28BD"/>
    <w:rsid w:val="005E35C3"/>
    <w:rsid w:val="005E6AAA"/>
    <w:rsid w:val="005E7195"/>
    <w:rsid w:val="005F081A"/>
    <w:rsid w:val="005F09B5"/>
    <w:rsid w:val="005F280A"/>
    <w:rsid w:val="005F2F26"/>
    <w:rsid w:val="005F4076"/>
    <w:rsid w:val="005F5671"/>
    <w:rsid w:val="005F571E"/>
    <w:rsid w:val="0060051C"/>
    <w:rsid w:val="006017C1"/>
    <w:rsid w:val="0060304A"/>
    <w:rsid w:val="00603357"/>
    <w:rsid w:val="00604FDE"/>
    <w:rsid w:val="00605928"/>
    <w:rsid w:val="00605A8D"/>
    <w:rsid w:val="006066B5"/>
    <w:rsid w:val="006073A7"/>
    <w:rsid w:val="00607A8C"/>
    <w:rsid w:val="00607AAB"/>
    <w:rsid w:val="00610184"/>
    <w:rsid w:val="0061107E"/>
    <w:rsid w:val="0061130F"/>
    <w:rsid w:val="0061204C"/>
    <w:rsid w:val="00613831"/>
    <w:rsid w:val="0061416F"/>
    <w:rsid w:val="00620D92"/>
    <w:rsid w:val="006213E4"/>
    <w:rsid w:val="0062157D"/>
    <w:rsid w:val="00621643"/>
    <w:rsid w:val="00623D63"/>
    <w:rsid w:val="00624230"/>
    <w:rsid w:val="006259EC"/>
    <w:rsid w:val="0062637E"/>
    <w:rsid w:val="00627E7D"/>
    <w:rsid w:val="006303F8"/>
    <w:rsid w:val="00631DF9"/>
    <w:rsid w:val="006325DA"/>
    <w:rsid w:val="006353E9"/>
    <w:rsid w:val="006354AD"/>
    <w:rsid w:val="006358B9"/>
    <w:rsid w:val="006361AE"/>
    <w:rsid w:val="00636612"/>
    <w:rsid w:val="00642335"/>
    <w:rsid w:val="006438A7"/>
    <w:rsid w:val="00643F86"/>
    <w:rsid w:val="006454AA"/>
    <w:rsid w:val="00650E29"/>
    <w:rsid w:val="00651C45"/>
    <w:rsid w:val="00651CFA"/>
    <w:rsid w:val="006531E5"/>
    <w:rsid w:val="0065359F"/>
    <w:rsid w:val="006541DA"/>
    <w:rsid w:val="00654372"/>
    <w:rsid w:val="006545FC"/>
    <w:rsid w:val="00654D09"/>
    <w:rsid w:val="00657818"/>
    <w:rsid w:val="00660B58"/>
    <w:rsid w:val="00662785"/>
    <w:rsid w:val="00662D40"/>
    <w:rsid w:val="00663199"/>
    <w:rsid w:val="006639F9"/>
    <w:rsid w:val="00663DED"/>
    <w:rsid w:val="00663F36"/>
    <w:rsid w:val="00665251"/>
    <w:rsid w:val="00667B0C"/>
    <w:rsid w:val="00670A85"/>
    <w:rsid w:val="00673DA9"/>
    <w:rsid w:val="00674286"/>
    <w:rsid w:val="006757DA"/>
    <w:rsid w:val="00675905"/>
    <w:rsid w:val="00677528"/>
    <w:rsid w:val="0067763D"/>
    <w:rsid w:val="00684730"/>
    <w:rsid w:val="00685989"/>
    <w:rsid w:val="00685EB2"/>
    <w:rsid w:val="006906DC"/>
    <w:rsid w:val="00691BCF"/>
    <w:rsid w:val="0069252D"/>
    <w:rsid w:val="00693408"/>
    <w:rsid w:val="00694556"/>
    <w:rsid w:val="00697374"/>
    <w:rsid w:val="00697AAC"/>
    <w:rsid w:val="006A00BD"/>
    <w:rsid w:val="006A0434"/>
    <w:rsid w:val="006A0F00"/>
    <w:rsid w:val="006A1CA9"/>
    <w:rsid w:val="006A2CEC"/>
    <w:rsid w:val="006A3383"/>
    <w:rsid w:val="006A33F5"/>
    <w:rsid w:val="006A52B7"/>
    <w:rsid w:val="006A5D18"/>
    <w:rsid w:val="006A6532"/>
    <w:rsid w:val="006A7A37"/>
    <w:rsid w:val="006B0012"/>
    <w:rsid w:val="006B0E06"/>
    <w:rsid w:val="006B0E38"/>
    <w:rsid w:val="006B202C"/>
    <w:rsid w:val="006B4D3E"/>
    <w:rsid w:val="006B56AA"/>
    <w:rsid w:val="006B5B31"/>
    <w:rsid w:val="006B7EA1"/>
    <w:rsid w:val="006C0A12"/>
    <w:rsid w:val="006C251B"/>
    <w:rsid w:val="006C27B0"/>
    <w:rsid w:val="006C3AC5"/>
    <w:rsid w:val="006C4AED"/>
    <w:rsid w:val="006C4C01"/>
    <w:rsid w:val="006C51AC"/>
    <w:rsid w:val="006C5AA8"/>
    <w:rsid w:val="006C6753"/>
    <w:rsid w:val="006C6CD0"/>
    <w:rsid w:val="006D1872"/>
    <w:rsid w:val="006D2061"/>
    <w:rsid w:val="006D21D3"/>
    <w:rsid w:val="006D24B2"/>
    <w:rsid w:val="006D3E4D"/>
    <w:rsid w:val="006D4547"/>
    <w:rsid w:val="006D63CA"/>
    <w:rsid w:val="006D67A5"/>
    <w:rsid w:val="006D6978"/>
    <w:rsid w:val="006D6DE0"/>
    <w:rsid w:val="006D6F87"/>
    <w:rsid w:val="006E0A5C"/>
    <w:rsid w:val="006E12A6"/>
    <w:rsid w:val="006E1546"/>
    <w:rsid w:val="006E204C"/>
    <w:rsid w:val="006E2503"/>
    <w:rsid w:val="006E4050"/>
    <w:rsid w:val="006F30E1"/>
    <w:rsid w:val="006F4484"/>
    <w:rsid w:val="006F5C48"/>
    <w:rsid w:val="006F692A"/>
    <w:rsid w:val="006F72EA"/>
    <w:rsid w:val="006F7B65"/>
    <w:rsid w:val="00700913"/>
    <w:rsid w:val="007011BD"/>
    <w:rsid w:val="00702837"/>
    <w:rsid w:val="00704B50"/>
    <w:rsid w:val="00705236"/>
    <w:rsid w:val="007052ED"/>
    <w:rsid w:val="00707A72"/>
    <w:rsid w:val="007127C2"/>
    <w:rsid w:val="00712EF7"/>
    <w:rsid w:val="007132E4"/>
    <w:rsid w:val="007136CE"/>
    <w:rsid w:val="00714273"/>
    <w:rsid w:val="007145ED"/>
    <w:rsid w:val="00716175"/>
    <w:rsid w:val="007218CD"/>
    <w:rsid w:val="00721934"/>
    <w:rsid w:val="00722003"/>
    <w:rsid w:val="00722D49"/>
    <w:rsid w:val="007246ED"/>
    <w:rsid w:val="007247EF"/>
    <w:rsid w:val="00724FF7"/>
    <w:rsid w:val="00725D89"/>
    <w:rsid w:val="00726592"/>
    <w:rsid w:val="00726A29"/>
    <w:rsid w:val="00726D6D"/>
    <w:rsid w:val="00727119"/>
    <w:rsid w:val="007279D4"/>
    <w:rsid w:val="00727E3D"/>
    <w:rsid w:val="007301B6"/>
    <w:rsid w:val="00730294"/>
    <w:rsid w:val="00731357"/>
    <w:rsid w:val="00731882"/>
    <w:rsid w:val="00731BA1"/>
    <w:rsid w:val="00733974"/>
    <w:rsid w:val="00733E8B"/>
    <w:rsid w:val="00735857"/>
    <w:rsid w:val="00736191"/>
    <w:rsid w:val="00736CD7"/>
    <w:rsid w:val="0073764E"/>
    <w:rsid w:val="0074036C"/>
    <w:rsid w:val="00740C3E"/>
    <w:rsid w:val="00740EBD"/>
    <w:rsid w:val="007413E4"/>
    <w:rsid w:val="007440A5"/>
    <w:rsid w:val="00744D15"/>
    <w:rsid w:val="007452BF"/>
    <w:rsid w:val="007463B8"/>
    <w:rsid w:val="00746956"/>
    <w:rsid w:val="0075052A"/>
    <w:rsid w:val="00750FCA"/>
    <w:rsid w:val="00751C91"/>
    <w:rsid w:val="00754F64"/>
    <w:rsid w:val="00756957"/>
    <w:rsid w:val="00757931"/>
    <w:rsid w:val="00760F11"/>
    <w:rsid w:val="0076133C"/>
    <w:rsid w:val="00761D11"/>
    <w:rsid w:val="007621B2"/>
    <w:rsid w:val="00762BCD"/>
    <w:rsid w:val="007631DD"/>
    <w:rsid w:val="00763324"/>
    <w:rsid w:val="00764AAC"/>
    <w:rsid w:val="00765B70"/>
    <w:rsid w:val="00765E05"/>
    <w:rsid w:val="00766296"/>
    <w:rsid w:val="007668A8"/>
    <w:rsid w:val="00766A4F"/>
    <w:rsid w:val="00767112"/>
    <w:rsid w:val="007715B0"/>
    <w:rsid w:val="007723F5"/>
    <w:rsid w:val="00772BFE"/>
    <w:rsid w:val="00773593"/>
    <w:rsid w:val="00774390"/>
    <w:rsid w:val="007763D8"/>
    <w:rsid w:val="007764FB"/>
    <w:rsid w:val="007770D2"/>
    <w:rsid w:val="007805E2"/>
    <w:rsid w:val="00780E2A"/>
    <w:rsid w:val="00785AAE"/>
    <w:rsid w:val="00787247"/>
    <w:rsid w:val="00787D62"/>
    <w:rsid w:val="007904A5"/>
    <w:rsid w:val="0079173B"/>
    <w:rsid w:val="00791D43"/>
    <w:rsid w:val="00795EB2"/>
    <w:rsid w:val="00796814"/>
    <w:rsid w:val="0079704B"/>
    <w:rsid w:val="00797275"/>
    <w:rsid w:val="007A102B"/>
    <w:rsid w:val="007A1203"/>
    <w:rsid w:val="007A2F11"/>
    <w:rsid w:val="007A30BC"/>
    <w:rsid w:val="007A38CB"/>
    <w:rsid w:val="007A3DD4"/>
    <w:rsid w:val="007A5321"/>
    <w:rsid w:val="007A58A7"/>
    <w:rsid w:val="007A5DF5"/>
    <w:rsid w:val="007A7067"/>
    <w:rsid w:val="007B0B76"/>
    <w:rsid w:val="007B112B"/>
    <w:rsid w:val="007B12D3"/>
    <w:rsid w:val="007B1F09"/>
    <w:rsid w:val="007B24DC"/>
    <w:rsid w:val="007B2EC0"/>
    <w:rsid w:val="007B32A4"/>
    <w:rsid w:val="007B51BF"/>
    <w:rsid w:val="007B7CE8"/>
    <w:rsid w:val="007B7F17"/>
    <w:rsid w:val="007C063F"/>
    <w:rsid w:val="007C2DB3"/>
    <w:rsid w:val="007C3907"/>
    <w:rsid w:val="007C3C8A"/>
    <w:rsid w:val="007C3FE1"/>
    <w:rsid w:val="007C59EB"/>
    <w:rsid w:val="007C65A3"/>
    <w:rsid w:val="007C762F"/>
    <w:rsid w:val="007D04CB"/>
    <w:rsid w:val="007D1067"/>
    <w:rsid w:val="007D1854"/>
    <w:rsid w:val="007D24B9"/>
    <w:rsid w:val="007D288D"/>
    <w:rsid w:val="007D31D0"/>
    <w:rsid w:val="007D37ED"/>
    <w:rsid w:val="007D6957"/>
    <w:rsid w:val="007D6B26"/>
    <w:rsid w:val="007E09A7"/>
    <w:rsid w:val="007E0C22"/>
    <w:rsid w:val="007E32A1"/>
    <w:rsid w:val="007E39E2"/>
    <w:rsid w:val="007E4F0D"/>
    <w:rsid w:val="007E5050"/>
    <w:rsid w:val="007E616A"/>
    <w:rsid w:val="007F0A81"/>
    <w:rsid w:val="007F0C51"/>
    <w:rsid w:val="007F4400"/>
    <w:rsid w:val="007F4523"/>
    <w:rsid w:val="007F4573"/>
    <w:rsid w:val="00801B6A"/>
    <w:rsid w:val="00801D93"/>
    <w:rsid w:val="008038CA"/>
    <w:rsid w:val="00804089"/>
    <w:rsid w:val="00805FD8"/>
    <w:rsid w:val="008069F5"/>
    <w:rsid w:val="008072B7"/>
    <w:rsid w:val="008074A2"/>
    <w:rsid w:val="00807B4A"/>
    <w:rsid w:val="00810AE8"/>
    <w:rsid w:val="00810AF1"/>
    <w:rsid w:val="00811A33"/>
    <w:rsid w:val="00812743"/>
    <w:rsid w:val="00813D10"/>
    <w:rsid w:val="00814AEE"/>
    <w:rsid w:val="00814D89"/>
    <w:rsid w:val="00817809"/>
    <w:rsid w:val="00820D37"/>
    <w:rsid w:val="0082380C"/>
    <w:rsid w:val="00823A16"/>
    <w:rsid w:val="0082494B"/>
    <w:rsid w:val="00830DF0"/>
    <w:rsid w:val="00831AE4"/>
    <w:rsid w:val="00831C6B"/>
    <w:rsid w:val="0083203F"/>
    <w:rsid w:val="00832706"/>
    <w:rsid w:val="00832E86"/>
    <w:rsid w:val="0083566A"/>
    <w:rsid w:val="0083608C"/>
    <w:rsid w:val="00836616"/>
    <w:rsid w:val="00840E8D"/>
    <w:rsid w:val="0084104A"/>
    <w:rsid w:val="00843685"/>
    <w:rsid w:val="00844992"/>
    <w:rsid w:val="00844A05"/>
    <w:rsid w:val="00844F5E"/>
    <w:rsid w:val="00850155"/>
    <w:rsid w:val="00850953"/>
    <w:rsid w:val="008514F8"/>
    <w:rsid w:val="008525E1"/>
    <w:rsid w:val="00852E60"/>
    <w:rsid w:val="008536DD"/>
    <w:rsid w:val="00853876"/>
    <w:rsid w:val="008549EF"/>
    <w:rsid w:val="00854BC6"/>
    <w:rsid w:val="00854DDA"/>
    <w:rsid w:val="00855117"/>
    <w:rsid w:val="00855415"/>
    <w:rsid w:val="00855971"/>
    <w:rsid w:val="008564EC"/>
    <w:rsid w:val="00860329"/>
    <w:rsid w:val="008618D2"/>
    <w:rsid w:val="00861E0D"/>
    <w:rsid w:val="00862BF2"/>
    <w:rsid w:val="00863B65"/>
    <w:rsid w:val="00863C9C"/>
    <w:rsid w:val="00864119"/>
    <w:rsid w:val="00864883"/>
    <w:rsid w:val="00866D87"/>
    <w:rsid w:val="00866E9D"/>
    <w:rsid w:val="00867188"/>
    <w:rsid w:val="008677E2"/>
    <w:rsid w:val="00870043"/>
    <w:rsid w:val="00870C2B"/>
    <w:rsid w:val="0087491C"/>
    <w:rsid w:val="0087638C"/>
    <w:rsid w:val="008801A5"/>
    <w:rsid w:val="0088195F"/>
    <w:rsid w:val="00883A16"/>
    <w:rsid w:val="008845E9"/>
    <w:rsid w:val="00887730"/>
    <w:rsid w:val="008878D6"/>
    <w:rsid w:val="00890A06"/>
    <w:rsid w:val="008921D3"/>
    <w:rsid w:val="0089371A"/>
    <w:rsid w:val="0089371D"/>
    <w:rsid w:val="00894992"/>
    <w:rsid w:val="008958D2"/>
    <w:rsid w:val="00896247"/>
    <w:rsid w:val="008A02C9"/>
    <w:rsid w:val="008A0404"/>
    <w:rsid w:val="008A101B"/>
    <w:rsid w:val="008A24D5"/>
    <w:rsid w:val="008A251E"/>
    <w:rsid w:val="008A2DCC"/>
    <w:rsid w:val="008A37FC"/>
    <w:rsid w:val="008A4106"/>
    <w:rsid w:val="008A46A1"/>
    <w:rsid w:val="008A46A8"/>
    <w:rsid w:val="008A555D"/>
    <w:rsid w:val="008A7A80"/>
    <w:rsid w:val="008B105E"/>
    <w:rsid w:val="008B26AE"/>
    <w:rsid w:val="008B4223"/>
    <w:rsid w:val="008B4C05"/>
    <w:rsid w:val="008B6B3A"/>
    <w:rsid w:val="008C1A20"/>
    <w:rsid w:val="008C1F2C"/>
    <w:rsid w:val="008C3BB7"/>
    <w:rsid w:val="008C3ED3"/>
    <w:rsid w:val="008C416F"/>
    <w:rsid w:val="008C5168"/>
    <w:rsid w:val="008C740C"/>
    <w:rsid w:val="008C7FD2"/>
    <w:rsid w:val="008D0602"/>
    <w:rsid w:val="008D0A9B"/>
    <w:rsid w:val="008D23CE"/>
    <w:rsid w:val="008D28BA"/>
    <w:rsid w:val="008D5837"/>
    <w:rsid w:val="008D58C9"/>
    <w:rsid w:val="008D5EAC"/>
    <w:rsid w:val="008D6BB7"/>
    <w:rsid w:val="008E13EE"/>
    <w:rsid w:val="008E16B4"/>
    <w:rsid w:val="008E184B"/>
    <w:rsid w:val="008E62A6"/>
    <w:rsid w:val="008F068E"/>
    <w:rsid w:val="008F0EE7"/>
    <w:rsid w:val="008F2A8E"/>
    <w:rsid w:val="008F3CA7"/>
    <w:rsid w:val="008F48F6"/>
    <w:rsid w:val="00900063"/>
    <w:rsid w:val="00902669"/>
    <w:rsid w:val="009029D6"/>
    <w:rsid w:val="0090420A"/>
    <w:rsid w:val="009051C5"/>
    <w:rsid w:val="00905992"/>
    <w:rsid w:val="00906D44"/>
    <w:rsid w:val="0090788F"/>
    <w:rsid w:val="00910A0B"/>
    <w:rsid w:val="00910D19"/>
    <w:rsid w:val="00910E65"/>
    <w:rsid w:val="00911244"/>
    <w:rsid w:val="00911BE5"/>
    <w:rsid w:val="00912CD5"/>
    <w:rsid w:val="00913083"/>
    <w:rsid w:val="00913792"/>
    <w:rsid w:val="00913EBD"/>
    <w:rsid w:val="009145E4"/>
    <w:rsid w:val="009164B1"/>
    <w:rsid w:val="009169D8"/>
    <w:rsid w:val="009171D8"/>
    <w:rsid w:val="00917D52"/>
    <w:rsid w:val="00917EF4"/>
    <w:rsid w:val="009211A8"/>
    <w:rsid w:val="009217B6"/>
    <w:rsid w:val="00922F42"/>
    <w:rsid w:val="0092323B"/>
    <w:rsid w:val="009248D5"/>
    <w:rsid w:val="009273A3"/>
    <w:rsid w:val="00930AFC"/>
    <w:rsid w:val="0093265F"/>
    <w:rsid w:val="009331F6"/>
    <w:rsid w:val="00934CC1"/>
    <w:rsid w:val="00935A16"/>
    <w:rsid w:val="00935E73"/>
    <w:rsid w:val="00937B91"/>
    <w:rsid w:val="00940E2C"/>
    <w:rsid w:val="009418B8"/>
    <w:rsid w:val="009427C8"/>
    <w:rsid w:val="00944865"/>
    <w:rsid w:val="009456F8"/>
    <w:rsid w:val="0094593A"/>
    <w:rsid w:val="00945946"/>
    <w:rsid w:val="00945A13"/>
    <w:rsid w:val="00947368"/>
    <w:rsid w:val="009514AC"/>
    <w:rsid w:val="00951743"/>
    <w:rsid w:val="00951755"/>
    <w:rsid w:val="00951E03"/>
    <w:rsid w:val="0095281B"/>
    <w:rsid w:val="00952D5F"/>
    <w:rsid w:val="00953B18"/>
    <w:rsid w:val="00954F26"/>
    <w:rsid w:val="009609CD"/>
    <w:rsid w:val="00960F4E"/>
    <w:rsid w:val="00961E86"/>
    <w:rsid w:val="00962518"/>
    <w:rsid w:val="00962CDD"/>
    <w:rsid w:val="009632B9"/>
    <w:rsid w:val="0096343D"/>
    <w:rsid w:val="00964B75"/>
    <w:rsid w:val="00964BB7"/>
    <w:rsid w:val="0096521B"/>
    <w:rsid w:val="00965B6F"/>
    <w:rsid w:val="009711BB"/>
    <w:rsid w:val="00971FCF"/>
    <w:rsid w:val="00973649"/>
    <w:rsid w:val="00974BF0"/>
    <w:rsid w:val="00974E31"/>
    <w:rsid w:val="00975187"/>
    <w:rsid w:val="00975854"/>
    <w:rsid w:val="009766AD"/>
    <w:rsid w:val="009806ED"/>
    <w:rsid w:val="00981E36"/>
    <w:rsid w:val="009820F9"/>
    <w:rsid w:val="00982D0B"/>
    <w:rsid w:val="0098420B"/>
    <w:rsid w:val="00985D41"/>
    <w:rsid w:val="009876C6"/>
    <w:rsid w:val="00990476"/>
    <w:rsid w:val="009905DC"/>
    <w:rsid w:val="00991205"/>
    <w:rsid w:val="00993139"/>
    <w:rsid w:val="0099358F"/>
    <w:rsid w:val="0099597A"/>
    <w:rsid w:val="00996406"/>
    <w:rsid w:val="009965FB"/>
    <w:rsid w:val="009A0F21"/>
    <w:rsid w:val="009A2F21"/>
    <w:rsid w:val="009A5B2A"/>
    <w:rsid w:val="009B1957"/>
    <w:rsid w:val="009B28B2"/>
    <w:rsid w:val="009B2914"/>
    <w:rsid w:val="009B3FD9"/>
    <w:rsid w:val="009B51CB"/>
    <w:rsid w:val="009B64AA"/>
    <w:rsid w:val="009B739C"/>
    <w:rsid w:val="009C034F"/>
    <w:rsid w:val="009C1758"/>
    <w:rsid w:val="009C6EF0"/>
    <w:rsid w:val="009D0F2B"/>
    <w:rsid w:val="009D19EE"/>
    <w:rsid w:val="009D3570"/>
    <w:rsid w:val="009D3931"/>
    <w:rsid w:val="009D5769"/>
    <w:rsid w:val="009D5C29"/>
    <w:rsid w:val="009D5EBA"/>
    <w:rsid w:val="009E0929"/>
    <w:rsid w:val="009E0A13"/>
    <w:rsid w:val="009E47C0"/>
    <w:rsid w:val="009E4AE5"/>
    <w:rsid w:val="009E557F"/>
    <w:rsid w:val="009E5927"/>
    <w:rsid w:val="009E59CF"/>
    <w:rsid w:val="009E6741"/>
    <w:rsid w:val="009E7231"/>
    <w:rsid w:val="009F032F"/>
    <w:rsid w:val="009F0452"/>
    <w:rsid w:val="009F2687"/>
    <w:rsid w:val="009F2998"/>
    <w:rsid w:val="009F3B53"/>
    <w:rsid w:val="009F5D16"/>
    <w:rsid w:val="009F6F53"/>
    <w:rsid w:val="009F778A"/>
    <w:rsid w:val="00A0120A"/>
    <w:rsid w:val="00A01819"/>
    <w:rsid w:val="00A019DD"/>
    <w:rsid w:val="00A01B18"/>
    <w:rsid w:val="00A01E39"/>
    <w:rsid w:val="00A0335D"/>
    <w:rsid w:val="00A03D45"/>
    <w:rsid w:val="00A04B57"/>
    <w:rsid w:val="00A06137"/>
    <w:rsid w:val="00A061B8"/>
    <w:rsid w:val="00A069A7"/>
    <w:rsid w:val="00A070FE"/>
    <w:rsid w:val="00A07E1A"/>
    <w:rsid w:val="00A1096A"/>
    <w:rsid w:val="00A1203B"/>
    <w:rsid w:val="00A1237C"/>
    <w:rsid w:val="00A13923"/>
    <w:rsid w:val="00A14766"/>
    <w:rsid w:val="00A2018C"/>
    <w:rsid w:val="00A20BA8"/>
    <w:rsid w:val="00A21678"/>
    <w:rsid w:val="00A2187A"/>
    <w:rsid w:val="00A225E8"/>
    <w:rsid w:val="00A23149"/>
    <w:rsid w:val="00A2354C"/>
    <w:rsid w:val="00A2632E"/>
    <w:rsid w:val="00A364CB"/>
    <w:rsid w:val="00A3681C"/>
    <w:rsid w:val="00A37F8A"/>
    <w:rsid w:val="00A40E40"/>
    <w:rsid w:val="00A41A85"/>
    <w:rsid w:val="00A42839"/>
    <w:rsid w:val="00A42E9A"/>
    <w:rsid w:val="00A44219"/>
    <w:rsid w:val="00A44CF4"/>
    <w:rsid w:val="00A46F5A"/>
    <w:rsid w:val="00A47788"/>
    <w:rsid w:val="00A47979"/>
    <w:rsid w:val="00A47E3D"/>
    <w:rsid w:val="00A50E0F"/>
    <w:rsid w:val="00A51A6D"/>
    <w:rsid w:val="00A52F43"/>
    <w:rsid w:val="00A53C64"/>
    <w:rsid w:val="00A53C78"/>
    <w:rsid w:val="00A548E6"/>
    <w:rsid w:val="00A5763E"/>
    <w:rsid w:val="00A6069A"/>
    <w:rsid w:val="00A606AE"/>
    <w:rsid w:val="00A614ED"/>
    <w:rsid w:val="00A63C71"/>
    <w:rsid w:val="00A64767"/>
    <w:rsid w:val="00A64EF8"/>
    <w:rsid w:val="00A655D1"/>
    <w:rsid w:val="00A65C32"/>
    <w:rsid w:val="00A663F3"/>
    <w:rsid w:val="00A66BBF"/>
    <w:rsid w:val="00A672E2"/>
    <w:rsid w:val="00A7084A"/>
    <w:rsid w:val="00A70A08"/>
    <w:rsid w:val="00A72F08"/>
    <w:rsid w:val="00A73949"/>
    <w:rsid w:val="00A745A1"/>
    <w:rsid w:val="00A74792"/>
    <w:rsid w:val="00A74F68"/>
    <w:rsid w:val="00A754BB"/>
    <w:rsid w:val="00A75546"/>
    <w:rsid w:val="00A75F42"/>
    <w:rsid w:val="00A77EA4"/>
    <w:rsid w:val="00A805BA"/>
    <w:rsid w:val="00A80E85"/>
    <w:rsid w:val="00A82DCB"/>
    <w:rsid w:val="00A8523A"/>
    <w:rsid w:val="00A85ED3"/>
    <w:rsid w:val="00A900B1"/>
    <w:rsid w:val="00A90CBC"/>
    <w:rsid w:val="00A92806"/>
    <w:rsid w:val="00A92967"/>
    <w:rsid w:val="00A951E5"/>
    <w:rsid w:val="00A957EA"/>
    <w:rsid w:val="00A967EB"/>
    <w:rsid w:val="00A975D2"/>
    <w:rsid w:val="00A975E2"/>
    <w:rsid w:val="00AA0142"/>
    <w:rsid w:val="00AA0C58"/>
    <w:rsid w:val="00AA2F5F"/>
    <w:rsid w:val="00AA5220"/>
    <w:rsid w:val="00AA658C"/>
    <w:rsid w:val="00AA7C1A"/>
    <w:rsid w:val="00AB0620"/>
    <w:rsid w:val="00AB0773"/>
    <w:rsid w:val="00AB1EA8"/>
    <w:rsid w:val="00AB2972"/>
    <w:rsid w:val="00AB3F18"/>
    <w:rsid w:val="00AB407A"/>
    <w:rsid w:val="00AB4BC3"/>
    <w:rsid w:val="00AB55B3"/>
    <w:rsid w:val="00AC147D"/>
    <w:rsid w:val="00AC18C4"/>
    <w:rsid w:val="00AC267D"/>
    <w:rsid w:val="00AC4601"/>
    <w:rsid w:val="00AC5A40"/>
    <w:rsid w:val="00AC5AF0"/>
    <w:rsid w:val="00AC5B9E"/>
    <w:rsid w:val="00AC5F02"/>
    <w:rsid w:val="00AC632C"/>
    <w:rsid w:val="00AC63D9"/>
    <w:rsid w:val="00AC64F8"/>
    <w:rsid w:val="00AC67E2"/>
    <w:rsid w:val="00AD18BF"/>
    <w:rsid w:val="00AD1E89"/>
    <w:rsid w:val="00AD30E0"/>
    <w:rsid w:val="00AD3249"/>
    <w:rsid w:val="00AD345B"/>
    <w:rsid w:val="00AD496F"/>
    <w:rsid w:val="00AD53FA"/>
    <w:rsid w:val="00AD7C72"/>
    <w:rsid w:val="00AE1710"/>
    <w:rsid w:val="00AE2A00"/>
    <w:rsid w:val="00AE2D3C"/>
    <w:rsid w:val="00AE50F3"/>
    <w:rsid w:val="00AE52FA"/>
    <w:rsid w:val="00AE56D2"/>
    <w:rsid w:val="00AE6738"/>
    <w:rsid w:val="00AE6837"/>
    <w:rsid w:val="00AE7C36"/>
    <w:rsid w:val="00AF36DE"/>
    <w:rsid w:val="00AF3D65"/>
    <w:rsid w:val="00AF3D87"/>
    <w:rsid w:val="00AF6883"/>
    <w:rsid w:val="00AF6B67"/>
    <w:rsid w:val="00AF6F09"/>
    <w:rsid w:val="00B003A4"/>
    <w:rsid w:val="00B00C37"/>
    <w:rsid w:val="00B02074"/>
    <w:rsid w:val="00B02572"/>
    <w:rsid w:val="00B028FA"/>
    <w:rsid w:val="00B02B1E"/>
    <w:rsid w:val="00B02CB4"/>
    <w:rsid w:val="00B039E2"/>
    <w:rsid w:val="00B03A6F"/>
    <w:rsid w:val="00B04274"/>
    <w:rsid w:val="00B051DD"/>
    <w:rsid w:val="00B05333"/>
    <w:rsid w:val="00B06716"/>
    <w:rsid w:val="00B0697C"/>
    <w:rsid w:val="00B101C9"/>
    <w:rsid w:val="00B10E8C"/>
    <w:rsid w:val="00B12782"/>
    <w:rsid w:val="00B12C6D"/>
    <w:rsid w:val="00B13439"/>
    <w:rsid w:val="00B13D80"/>
    <w:rsid w:val="00B13F43"/>
    <w:rsid w:val="00B1430D"/>
    <w:rsid w:val="00B161E1"/>
    <w:rsid w:val="00B16CCF"/>
    <w:rsid w:val="00B178AD"/>
    <w:rsid w:val="00B21B27"/>
    <w:rsid w:val="00B22A4C"/>
    <w:rsid w:val="00B23D6D"/>
    <w:rsid w:val="00B243DA"/>
    <w:rsid w:val="00B248D7"/>
    <w:rsid w:val="00B2580E"/>
    <w:rsid w:val="00B26C68"/>
    <w:rsid w:val="00B303AF"/>
    <w:rsid w:val="00B30BED"/>
    <w:rsid w:val="00B358EC"/>
    <w:rsid w:val="00B37F7F"/>
    <w:rsid w:val="00B402BB"/>
    <w:rsid w:val="00B40632"/>
    <w:rsid w:val="00B40ECE"/>
    <w:rsid w:val="00B41376"/>
    <w:rsid w:val="00B4239B"/>
    <w:rsid w:val="00B42B61"/>
    <w:rsid w:val="00B42C0B"/>
    <w:rsid w:val="00B42EEE"/>
    <w:rsid w:val="00B440F4"/>
    <w:rsid w:val="00B44303"/>
    <w:rsid w:val="00B4507C"/>
    <w:rsid w:val="00B46596"/>
    <w:rsid w:val="00B46D93"/>
    <w:rsid w:val="00B5293F"/>
    <w:rsid w:val="00B53961"/>
    <w:rsid w:val="00B548AF"/>
    <w:rsid w:val="00B54D08"/>
    <w:rsid w:val="00B5537D"/>
    <w:rsid w:val="00B57D95"/>
    <w:rsid w:val="00B57E0F"/>
    <w:rsid w:val="00B606AB"/>
    <w:rsid w:val="00B61628"/>
    <w:rsid w:val="00B621B9"/>
    <w:rsid w:val="00B62D1F"/>
    <w:rsid w:val="00B6380A"/>
    <w:rsid w:val="00B6389F"/>
    <w:rsid w:val="00B65459"/>
    <w:rsid w:val="00B6647F"/>
    <w:rsid w:val="00B66EA6"/>
    <w:rsid w:val="00B7092B"/>
    <w:rsid w:val="00B71285"/>
    <w:rsid w:val="00B71C67"/>
    <w:rsid w:val="00B73381"/>
    <w:rsid w:val="00B76680"/>
    <w:rsid w:val="00B77263"/>
    <w:rsid w:val="00B81A0C"/>
    <w:rsid w:val="00B83795"/>
    <w:rsid w:val="00B8395D"/>
    <w:rsid w:val="00B83969"/>
    <w:rsid w:val="00B84CC3"/>
    <w:rsid w:val="00B85096"/>
    <w:rsid w:val="00B87FAD"/>
    <w:rsid w:val="00B90342"/>
    <w:rsid w:val="00B908BE"/>
    <w:rsid w:val="00B92FE3"/>
    <w:rsid w:val="00B9446E"/>
    <w:rsid w:val="00B95D27"/>
    <w:rsid w:val="00B96C47"/>
    <w:rsid w:val="00BA0D87"/>
    <w:rsid w:val="00BA1868"/>
    <w:rsid w:val="00BA1E6B"/>
    <w:rsid w:val="00BA2B72"/>
    <w:rsid w:val="00BA430D"/>
    <w:rsid w:val="00BA7453"/>
    <w:rsid w:val="00BA768B"/>
    <w:rsid w:val="00BB0BD9"/>
    <w:rsid w:val="00BB1570"/>
    <w:rsid w:val="00BB16D8"/>
    <w:rsid w:val="00BB227C"/>
    <w:rsid w:val="00BB2F88"/>
    <w:rsid w:val="00BB3138"/>
    <w:rsid w:val="00BB6D3A"/>
    <w:rsid w:val="00BB75B5"/>
    <w:rsid w:val="00BC3C8D"/>
    <w:rsid w:val="00BC4261"/>
    <w:rsid w:val="00BC4706"/>
    <w:rsid w:val="00BC5037"/>
    <w:rsid w:val="00BC59A5"/>
    <w:rsid w:val="00BC6465"/>
    <w:rsid w:val="00BC712F"/>
    <w:rsid w:val="00BD0F1D"/>
    <w:rsid w:val="00BD1077"/>
    <w:rsid w:val="00BD1EB7"/>
    <w:rsid w:val="00BD38A6"/>
    <w:rsid w:val="00BD3949"/>
    <w:rsid w:val="00BD3DD2"/>
    <w:rsid w:val="00BD5887"/>
    <w:rsid w:val="00BD599E"/>
    <w:rsid w:val="00BD5D27"/>
    <w:rsid w:val="00BD6431"/>
    <w:rsid w:val="00BE0782"/>
    <w:rsid w:val="00BE0E64"/>
    <w:rsid w:val="00BE1638"/>
    <w:rsid w:val="00BE2B6D"/>
    <w:rsid w:val="00BE310F"/>
    <w:rsid w:val="00BE3578"/>
    <w:rsid w:val="00BE3CFD"/>
    <w:rsid w:val="00BE4F9C"/>
    <w:rsid w:val="00BF12DC"/>
    <w:rsid w:val="00BF1463"/>
    <w:rsid w:val="00BF1AF6"/>
    <w:rsid w:val="00BF235C"/>
    <w:rsid w:val="00BF2ED6"/>
    <w:rsid w:val="00BF3DCE"/>
    <w:rsid w:val="00BF4F0C"/>
    <w:rsid w:val="00BF5199"/>
    <w:rsid w:val="00BF649A"/>
    <w:rsid w:val="00BF6B28"/>
    <w:rsid w:val="00BF6FF3"/>
    <w:rsid w:val="00C02495"/>
    <w:rsid w:val="00C02A27"/>
    <w:rsid w:val="00C03086"/>
    <w:rsid w:val="00C04FCE"/>
    <w:rsid w:val="00C0505E"/>
    <w:rsid w:val="00C0598B"/>
    <w:rsid w:val="00C0625D"/>
    <w:rsid w:val="00C0712C"/>
    <w:rsid w:val="00C07C71"/>
    <w:rsid w:val="00C11E29"/>
    <w:rsid w:val="00C1267C"/>
    <w:rsid w:val="00C14C46"/>
    <w:rsid w:val="00C14C85"/>
    <w:rsid w:val="00C20961"/>
    <w:rsid w:val="00C20E74"/>
    <w:rsid w:val="00C24E74"/>
    <w:rsid w:val="00C26B83"/>
    <w:rsid w:val="00C3076D"/>
    <w:rsid w:val="00C32A8C"/>
    <w:rsid w:val="00C33B04"/>
    <w:rsid w:val="00C33C67"/>
    <w:rsid w:val="00C34937"/>
    <w:rsid w:val="00C34C1C"/>
    <w:rsid w:val="00C36102"/>
    <w:rsid w:val="00C3795E"/>
    <w:rsid w:val="00C42326"/>
    <w:rsid w:val="00C4494B"/>
    <w:rsid w:val="00C46633"/>
    <w:rsid w:val="00C4730C"/>
    <w:rsid w:val="00C50044"/>
    <w:rsid w:val="00C5045A"/>
    <w:rsid w:val="00C5076D"/>
    <w:rsid w:val="00C51819"/>
    <w:rsid w:val="00C524BD"/>
    <w:rsid w:val="00C52A59"/>
    <w:rsid w:val="00C53364"/>
    <w:rsid w:val="00C537D5"/>
    <w:rsid w:val="00C5386B"/>
    <w:rsid w:val="00C53D46"/>
    <w:rsid w:val="00C5410A"/>
    <w:rsid w:val="00C54568"/>
    <w:rsid w:val="00C54DC2"/>
    <w:rsid w:val="00C55542"/>
    <w:rsid w:val="00C56123"/>
    <w:rsid w:val="00C56AB8"/>
    <w:rsid w:val="00C57BB2"/>
    <w:rsid w:val="00C62187"/>
    <w:rsid w:val="00C62D1C"/>
    <w:rsid w:val="00C65B1F"/>
    <w:rsid w:val="00C70CB2"/>
    <w:rsid w:val="00C71ED8"/>
    <w:rsid w:val="00C71F46"/>
    <w:rsid w:val="00C74F4D"/>
    <w:rsid w:val="00C77550"/>
    <w:rsid w:val="00C77F0A"/>
    <w:rsid w:val="00C80B9D"/>
    <w:rsid w:val="00C819B2"/>
    <w:rsid w:val="00C81A83"/>
    <w:rsid w:val="00C833B5"/>
    <w:rsid w:val="00C837A4"/>
    <w:rsid w:val="00C838A7"/>
    <w:rsid w:val="00C844B0"/>
    <w:rsid w:val="00C8464B"/>
    <w:rsid w:val="00C87798"/>
    <w:rsid w:val="00C87AAE"/>
    <w:rsid w:val="00C87E67"/>
    <w:rsid w:val="00C913DB"/>
    <w:rsid w:val="00C91661"/>
    <w:rsid w:val="00C92553"/>
    <w:rsid w:val="00C930E4"/>
    <w:rsid w:val="00C9540D"/>
    <w:rsid w:val="00C9631C"/>
    <w:rsid w:val="00C96D9E"/>
    <w:rsid w:val="00C96DC7"/>
    <w:rsid w:val="00C9763E"/>
    <w:rsid w:val="00C9784A"/>
    <w:rsid w:val="00CA04D3"/>
    <w:rsid w:val="00CA07C3"/>
    <w:rsid w:val="00CA0B0E"/>
    <w:rsid w:val="00CA11CC"/>
    <w:rsid w:val="00CA1AE6"/>
    <w:rsid w:val="00CA2550"/>
    <w:rsid w:val="00CA31DD"/>
    <w:rsid w:val="00CA3467"/>
    <w:rsid w:val="00CA3477"/>
    <w:rsid w:val="00CA43D7"/>
    <w:rsid w:val="00CA59F7"/>
    <w:rsid w:val="00CA7701"/>
    <w:rsid w:val="00CB0989"/>
    <w:rsid w:val="00CB0F16"/>
    <w:rsid w:val="00CB16EE"/>
    <w:rsid w:val="00CB1EF4"/>
    <w:rsid w:val="00CB3342"/>
    <w:rsid w:val="00CB3524"/>
    <w:rsid w:val="00CB5F96"/>
    <w:rsid w:val="00CB6180"/>
    <w:rsid w:val="00CB6FE0"/>
    <w:rsid w:val="00CC0126"/>
    <w:rsid w:val="00CC0417"/>
    <w:rsid w:val="00CC0A7A"/>
    <w:rsid w:val="00CC412C"/>
    <w:rsid w:val="00CC55A5"/>
    <w:rsid w:val="00CC6ABC"/>
    <w:rsid w:val="00CD179E"/>
    <w:rsid w:val="00CD19E1"/>
    <w:rsid w:val="00CD1D5F"/>
    <w:rsid w:val="00CD2424"/>
    <w:rsid w:val="00CD268F"/>
    <w:rsid w:val="00CD3040"/>
    <w:rsid w:val="00CD32D8"/>
    <w:rsid w:val="00CD66B6"/>
    <w:rsid w:val="00CE0C60"/>
    <w:rsid w:val="00CE176F"/>
    <w:rsid w:val="00CE1C5C"/>
    <w:rsid w:val="00CE26B1"/>
    <w:rsid w:val="00CE416B"/>
    <w:rsid w:val="00CE5718"/>
    <w:rsid w:val="00CF0417"/>
    <w:rsid w:val="00CF099C"/>
    <w:rsid w:val="00CF0A98"/>
    <w:rsid w:val="00CF1CAB"/>
    <w:rsid w:val="00CF1ED1"/>
    <w:rsid w:val="00CF24C8"/>
    <w:rsid w:val="00CF28E6"/>
    <w:rsid w:val="00CF29F7"/>
    <w:rsid w:val="00CF2BE3"/>
    <w:rsid w:val="00CF2FDC"/>
    <w:rsid w:val="00CF326F"/>
    <w:rsid w:val="00CF35EE"/>
    <w:rsid w:val="00CF39BD"/>
    <w:rsid w:val="00CF5F02"/>
    <w:rsid w:val="00CF5F4A"/>
    <w:rsid w:val="00CF635F"/>
    <w:rsid w:val="00CF7D58"/>
    <w:rsid w:val="00D024CA"/>
    <w:rsid w:val="00D03790"/>
    <w:rsid w:val="00D05668"/>
    <w:rsid w:val="00D05766"/>
    <w:rsid w:val="00D06694"/>
    <w:rsid w:val="00D06CF5"/>
    <w:rsid w:val="00D10408"/>
    <w:rsid w:val="00D1343F"/>
    <w:rsid w:val="00D14E01"/>
    <w:rsid w:val="00D173A4"/>
    <w:rsid w:val="00D2071F"/>
    <w:rsid w:val="00D20E46"/>
    <w:rsid w:val="00D238B7"/>
    <w:rsid w:val="00D24938"/>
    <w:rsid w:val="00D249A5"/>
    <w:rsid w:val="00D25E61"/>
    <w:rsid w:val="00D26A1A"/>
    <w:rsid w:val="00D27A0B"/>
    <w:rsid w:val="00D27F93"/>
    <w:rsid w:val="00D33E86"/>
    <w:rsid w:val="00D35AF4"/>
    <w:rsid w:val="00D35BAF"/>
    <w:rsid w:val="00D360DE"/>
    <w:rsid w:val="00D3648B"/>
    <w:rsid w:val="00D37A81"/>
    <w:rsid w:val="00D40B93"/>
    <w:rsid w:val="00D42111"/>
    <w:rsid w:val="00D42C96"/>
    <w:rsid w:val="00D4412B"/>
    <w:rsid w:val="00D4564A"/>
    <w:rsid w:val="00D464E7"/>
    <w:rsid w:val="00D46E4E"/>
    <w:rsid w:val="00D46E84"/>
    <w:rsid w:val="00D476AC"/>
    <w:rsid w:val="00D47905"/>
    <w:rsid w:val="00D50DE9"/>
    <w:rsid w:val="00D5175E"/>
    <w:rsid w:val="00D52252"/>
    <w:rsid w:val="00D5237E"/>
    <w:rsid w:val="00D5417E"/>
    <w:rsid w:val="00D55954"/>
    <w:rsid w:val="00D55EB0"/>
    <w:rsid w:val="00D565AB"/>
    <w:rsid w:val="00D56624"/>
    <w:rsid w:val="00D572A8"/>
    <w:rsid w:val="00D57777"/>
    <w:rsid w:val="00D607FD"/>
    <w:rsid w:val="00D60E26"/>
    <w:rsid w:val="00D6109B"/>
    <w:rsid w:val="00D61A6F"/>
    <w:rsid w:val="00D6240D"/>
    <w:rsid w:val="00D636AD"/>
    <w:rsid w:val="00D651C0"/>
    <w:rsid w:val="00D653D5"/>
    <w:rsid w:val="00D65E22"/>
    <w:rsid w:val="00D6635B"/>
    <w:rsid w:val="00D720FE"/>
    <w:rsid w:val="00D722A0"/>
    <w:rsid w:val="00D724CA"/>
    <w:rsid w:val="00D726E8"/>
    <w:rsid w:val="00D73FC9"/>
    <w:rsid w:val="00D74020"/>
    <w:rsid w:val="00D75681"/>
    <w:rsid w:val="00D76208"/>
    <w:rsid w:val="00D80869"/>
    <w:rsid w:val="00D80CF8"/>
    <w:rsid w:val="00D81052"/>
    <w:rsid w:val="00D81AA3"/>
    <w:rsid w:val="00D829FC"/>
    <w:rsid w:val="00D82B68"/>
    <w:rsid w:val="00D843E0"/>
    <w:rsid w:val="00D855FF"/>
    <w:rsid w:val="00D866FD"/>
    <w:rsid w:val="00D87A93"/>
    <w:rsid w:val="00D90E65"/>
    <w:rsid w:val="00D91591"/>
    <w:rsid w:val="00D922E3"/>
    <w:rsid w:val="00D93285"/>
    <w:rsid w:val="00D94A09"/>
    <w:rsid w:val="00D96DD2"/>
    <w:rsid w:val="00D97C64"/>
    <w:rsid w:val="00DA0027"/>
    <w:rsid w:val="00DA0CFC"/>
    <w:rsid w:val="00DA1BC2"/>
    <w:rsid w:val="00DA302E"/>
    <w:rsid w:val="00DA320A"/>
    <w:rsid w:val="00DA420D"/>
    <w:rsid w:val="00DA49A4"/>
    <w:rsid w:val="00DA4A26"/>
    <w:rsid w:val="00DA5639"/>
    <w:rsid w:val="00DA5C67"/>
    <w:rsid w:val="00DA6530"/>
    <w:rsid w:val="00DB000F"/>
    <w:rsid w:val="00DB683D"/>
    <w:rsid w:val="00DB6C3B"/>
    <w:rsid w:val="00DB7A78"/>
    <w:rsid w:val="00DB7E85"/>
    <w:rsid w:val="00DB7EE7"/>
    <w:rsid w:val="00DC1FF6"/>
    <w:rsid w:val="00DC4F38"/>
    <w:rsid w:val="00DC719C"/>
    <w:rsid w:val="00DC7649"/>
    <w:rsid w:val="00DC7EA0"/>
    <w:rsid w:val="00DD0034"/>
    <w:rsid w:val="00DD3A56"/>
    <w:rsid w:val="00DD5D0D"/>
    <w:rsid w:val="00DD6070"/>
    <w:rsid w:val="00DD6754"/>
    <w:rsid w:val="00DD70C9"/>
    <w:rsid w:val="00DD71A1"/>
    <w:rsid w:val="00DE1C3E"/>
    <w:rsid w:val="00DE3318"/>
    <w:rsid w:val="00DE42C1"/>
    <w:rsid w:val="00DE4B31"/>
    <w:rsid w:val="00DE63CA"/>
    <w:rsid w:val="00DF06CE"/>
    <w:rsid w:val="00DF1411"/>
    <w:rsid w:val="00DF1DE5"/>
    <w:rsid w:val="00DF1ED4"/>
    <w:rsid w:val="00DF21AB"/>
    <w:rsid w:val="00DF252D"/>
    <w:rsid w:val="00DF4366"/>
    <w:rsid w:val="00DF5208"/>
    <w:rsid w:val="00DF55B6"/>
    <w:rsid w:val="00E00942"/>
    <w:rsid w:val="00E02410"/>
    <w:rsid w:val="00E026EF"/>
    <w:rsid w:val="00E02E40"/>
    <w:rsid w:val="00E03755"/>
    <w:rsid w:val="00E04CB6"/>
    <w:rsid w:val="00E0535F"/>
    <w:rsid w:val="00E05FE3"/>
    <w:rsid w:val="00E07197"/>
    <w:rsid w:val="00E07C41"/>
    <w:rsid w:val="00E07F93"/>
    <w:rsid w:val="00E106AA"/>
    <w:rsid w:val="00E10C37"/>
    <w:rsid w:val="00E12C79"/>
    <w:rsid w:val="00E155D9"/>
    <w:rsid w:val="00E178F7"/>
    <w:rsid w:val="00E17D41"/>
    <w:rsid w:val="00E20849"/>
    <w:rsid w:val="00E2224B"/>
    <w:rsid w:val="00E22B30"/>
    <w:rsid w:val="00E273A8"/>
    <w:rsid w:val="00E27B4F"/>
    <w:rsid w:val="00E27B6D"/>
    <w:rsid w:val="00E30EC3"/>
    <w:rsid w:val="00E322BD"/>
    <w:rsid w:val="00E32763"/>
    <w:rsid w:val="00E3368B"/>
    <w:rsid w:val="00E33D11"/>
    <w:rsid w:val="00E33FBC"/>
    <w:rsid w:val="00E36853"/>
    <w:rsid w:val="00E3756B"/>
    <w:rsid w:val="00E37FC6"/>
    <w:rsid w:val="00E40127"/>
    <w:rsid w:val="00E418A8"/>
    <w:rsid w:val="00E4546B"/>
    <w:rsid w:val="00E460F6"/>
    <w:rsid w:val="00E47291"/>
    <w:rsid w:val="00E50F47"/>
    <w:rsid w:val="00E513D9"/>
    <w:rsid w:val="00E51DFA"/>
    <w:rsid w:val="00E528BC"/>
    <w:rsid w:val="00E52C33"/>
    <w:rsid w:val="00E53156"/>
    <w:rsid w:val="00E5464C"/>
    <w:rsid w:val="00E54667"/>
    <w:rsid w:val="00E623C9"/>
    <w:rsid w:val="00E64DC2"/>
    <w:rsid w:val="00E65238"/>
    <w:rsid w:val="00E67C9A"/>
    <w:rsid w:val="00E70553"/>
    <w:rsid w:val="00E70827"/>
    <w:rsid w:val="00E72F2D"/>
    <w:rsid w:val="00E733FE"/>
    <w:rsid w:val="00E7493D"/>
    <w:rsid w:val="00E759C1"/>
    <w:rsid w:val="00E7621A"/>
    <w:rsid w:val="00E76242"/>
    <w:rsid w:val="00E76CB0"/>
    <w:rsid w:val="00E80388"/>
    <w:rsid w:val="00E80725"/>
    <w:rsid w:val="00E80B1C"/>
    <w:rsid w:val="00E80F78"/>
    <w:rsid w:val="00E82ADC"/>
    <w:rsid w:val="00E83D6F"/>
    <w:rsid w:val="00E83F5D"/>
    <w:rsid w:val="00E85069"/>
    <w:rsid w:val="00E86C07"/>
    <w:rsid w:val="00E9026F"/>
    <w:rsid w:val="00E90D49"/>
    <w:rsid w:val="00E92B4F"/>
    <w:rsid w:val="00E932AD"/>
    <w:rsid w:val="00E93F14"/>
    <w:rsid w:val="00E9441D"/>
    <w:rsid w:val="00E94745"/>
    <w:rsid w:val="00E94DA7"/>
    <w:rsid w:val="00E954A5"/>
    <w:rsid w:val="00E962A3"/>
    <w:rsid w:val="00E96E43"/>
    <w:rsid w:val="00EA0426"/>
    <w:rsid w:val="00EA0ECB"/>
    <w:rsid w:val="00EA4B5A"/>
    <w:rsid w:val="00EA5200"/>
    <w:rsid w:val="00EA5D6B"/>
    <w:rsid w:val="00EA6023"/>
    <w:rsid w:val="00EA65B1"/>
    <w:rsid w:val="00EA6E9A"/>
    <w:rsid w:val="00EB13C5"/>
    <w:rsid w:val="00EB1430"/>
    <w:rsid w:val="00EB1777"/>
    <w:rsid w:val="00EB1782"/>
    <w:rsid w:val="00EB382F"/>
    <w:rsid w:val="00EB44B9"/>
    <w:rsid w:val="00EB4651"/>
    <w:rsid w:val="00EB4E36"/>
    <w:rsid w:val="00EB55F8"/>
    <w:rsid w:val="00EB7C7D"/>
    <w:rsid w:val="00EC014A"/>
    <w:rsid w:val="00EC09ED"/>
    <w:rsid w:val="00EC0FB2"/>
    <w:rsid w:val="00EC28F6"/>
    <w:rsid w:val="00EC3B8E"/>
    <w:rsid w:val="00EC442A"/>
    <w:rsid w:val="00EC5694"/>
    <w:rsid w:val="00EC6674"/>
    <w:rsid w:val="00EC6ADE"/>
    <w:rsid w:val="00ED1301"/>
    <w:rsid w:val="00ED1700"/>
    <w:rsid w:val="00ED1A9B"/>
    <w:rsid w:val="00ED23B7"/>
    <w:rsid w:val="00ED2C32"/>
    <w:rsid w:val="00ED724F"/>
    <w:rsid w:val="00ED78E8"/>
    <w:rsid w:val="00ED7A5E"/>
    <w:rsid w:val="00EE0E30"/>
    <w:rsid w:val="00EE2A68"/>
    <w:rsid w:val="00EE3231"/>
    <w:rsid w:val="00EE33F3"/>
    <w:rsid w:val="00EE5139"/>
    <w:rsid w:val="00EE67FE"/>
    <w:rsid w:val="00EF7971"/>
    <w:rsid w:val="00F007C0"/>
    <w:rsid w:val="00F01186"/>
    <w:rsid w:val="00F01833"/>
    <w:rsid w:val="00F049EF"/>
    <w:rsid w:val="00F04ACA"/>
    <w:rsid w:val="00F04BD2"/>
    <w:rsid w:val="00F10AC2"/>
    <w:rsid w:val="00F1233C"/>
    <w:rsid w:val="00F12374"/>
    <w:rsid w:val="00F15AFB"/>
    <w:rsid w:val="00F1797E"/>
    <w:rsid w:val="00F205AF"/>
    <w:rsid w:val="00F2286D"/>
    <w:rsid w:val="00F235B9"/>
    <w:rsid w:val="00F2424C"/>
    <w:rsid w:val="00F24DFF"/>
    <w:rsid w:val="00F24F0E"/>
    <w:rsid w:val="00F2678C"/>
    <w:rsid w:val="00F2678D"/>
    <w:rsid w:val="00F26E39"/>
    <w:rsid w:val="00F2711C"/>
    <w:rsid w:val="00F272BF"/>
    <w:rsid w:val="00F33726"/>
    <w:rsid w:val="00F354C8"/>
    <w:rsid w:val="00F36B63"/>
    <w:rsid w:val="00F379D4"/>
    <w:rsid w:val="00F37FF7"/>
    <w:rsid w:val="00F42015"/>
    <w:rsid w:val="00F4267A"/>
    <w:rsid w:val="00F42E4B"/>
    <w:rsid w:val="00F44659"/>
    <w:rsid w:val="00F46791"/>
    <w:rsid w:val="00F508F4"/>
    <w:rsid w:val="00F50F96"/>
    <w:rsid w:val="00F52258"/>
    <w:rsid w:val="00F52F3B"/>
    <w:rsid w:val="00F5352F"/>
    <w:rsid w:val="00F545E8"/>
    <w:rsid w:val="00F560C0"/>
    <w:rsid w:val="00F57E7C"/>
    <w:rsid w:val="00F61DA3"/>
    <w:rsid w:val="00F639CE"/>
    <w:rsid w:val="00F6508E"/>
    <w:rsid w:val="00F65567"/>
    <w:rsid w:val="00F660EC"/>
    <w:rsid w:val="00F667E6"/>
    <w:rsid w:val="00F67E83"/>
    <w:rsid w:val="00F70C16"/>
    <w:rsid w:val="00F70D18"/>
    <w:rsid w:val="00F70EE3"/>
    <w:rsid w:val="00F7233A"/>
    <w:rsid w:val="00F7333F"/>
    <w:rsid w:val="00F73640"/>
    <w:rsid w:val="00F7394D"/>
    <w:rsid w:val="00F73D26"/>
    <w:rsid w:val="00F7416E"/>
    <w:rsid w:val="00F74592"/>
    <w:rsid w:val="00F74C34"/>
    <w:rsid w:val="00F7506D"/>
    <w:rsid w:val="00F76AAC"/>
    <w:rsid w:val="00F76D7B"/>
    <w:rsid w:val="00F80284"/>
    <w:rsid w:val="00F829A2"/>
    <w:rsid w:val="00F83811"/>
    <w:rsid w:val="00F83861"/>
    <w:rsid w:val="00F86AAF"/>
    <w:rsid w:val="00F87B16"/>
    <w:rsid w:val="00F91832"/>
    <w:rsid w:val="00F92F69"/>
    <w:rsid w:val="00F93C8A"/>
    <w:rsid w:val="00F95BCA"/>
    <w:rsid w:val="00F97959"/>
    <w:rsid w:val="00FA0000"/>
    <w:rsid w:val="00FA177B"/>
    <w:rsid w:val="00FA1878"/>
    <w:rsid w:val="00FA2086"/>
    <w:rsid w:val="00FA26BC"/>
    <w:rsid w:val="00FA56E8"/>
    <w:rsid w:val="00FA6FCF"/>
    <w:rsid w:val="00FA7A55"/>
    <w:rsid w:val="00FB044A"/>
    <w:rsid w:val="00FB114B"/>
    <w:rsid w:val="00FB1A89"/>
    <w:rsid w:val="00FB23DB"/>
    <w:rsid w:val="00FB37F3"/>
    <w:rsid w:val="00FB3D0B"/>
    <w:rsid w:val="00FB41B3"/>
    <w:rsid w:val="00FB4AC4"/>
    <w:rsid w:val="00FB5455"/>
    <w:rsid w:val="00FB638C"/>
    <w:rsid w:val="00FB6565"/>
    <w:rsid w:val="00FB67B5"/>
    <w:rsid w:val="00FC0A56"/>
    <w:rsid w:val="00FC1B3D"/>
    <w:rsid w:val="00FC25F6"/>
    <w:rsid w:val="00FC2F4B"/>
    <w:rsid w:val="00FC39AF"/>
    <w:rsid w:val="00FC570E"/>
    <w:rsid w:val="00FC62A5"/>
    <w:rsid w:val="00FC6465"/>
    <w:rsid w:val="00FC6A6B"/>
    <w:rsid w:val="00FC711B"/>
    <w:rsid w:val="00FC7C89"/>
    <w:rsid w:val="00FD0CC8"/>
    <w:rsid w:val="00FD0DA5"/>
    <w:rsid w:val="00FD12A7"/>
    <w:rsid w:val="00FD161F"/>
    <w:rsid w:val="00FD19ED"/>
    <w:rsid w:val="00FD231A"/>
    <w:rsid w:val="00FD31D7"/>
    <w:rsid w:val="00FD3C9D"/>
    <w:rsid w:val="00FD3E2E"/>
    <w:rsid w:val="00FD43C5"/>
    <w:rsid w:val="00FD544C"/>
    <w:rsid w:val="00FD58B8"/>
    <w:rsid w:val="00FD6202"/>
    <w:rsid w:val="00FD6BAC"/>
    <w:rsid w:val="00FE0F28"/>
    <w:rsid w:val="00FE1572"/>
    <w:rsid w:val="00FE3279"/>
    <w:rsid w:val="00FE4197"/>
    <w:rsid w:val="00FE47DA"/>
    <w:rsid w:val="00FE4EF8"/>
    <w:rsid w:val="00FE53D4"/>
    <w:rsid w:val="00FE5C56"/>
    <w:rsid w:val="00FE7115"/>
    <w:rsid w:val="00FF280A"/>
    <w:rsid w:val="00FF30DB"/>
    <w:rsid w:val="00FF3D10"/>
    <w:rsid w:val="00FF409B"/>
    <w:rsid w:val="00FF4175"/>
    <w:rsid w:val="00FF6912"/>
    <w:rsid w:val="00FF6F75"/>
    <w:rsid w:val="00FF7656"/>
    <w:rsid w:val="00FF7C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5DDDD"/>
  <w15:docId w15:val="{8896FDFD-F25E-46AA-BF23-619CBED4A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321"/>
    <w:rPr>
      <w:rFonts w:ascii="Calibri" w:eastAsia="Times New Roman" w:hAnsi="Calibri" w:cs="Times New Roman"/>
      <w:szCs w:val="20"/>
    </w:rPr>
  </w:style>
  <w:style w:type="paragraph" w:styleId="Heading1">
    <w:name w:val="heading 1"/>
    <w:basedOn w:val="Normal"/>
    <w:next w:val="Normal"/>
    <w:link w:val="Heading1Char"/>
    <w:qFormat/>
    <w:rsid w:val="001A506E"/>
    <w:pPr>
      <w:keepNext/>
      <w:spacing w:after="480"/>
      <w:outlineLvl w:val="0"/>
    </w:pPr>
    <w:rPr>
      <w:rFonts w:ascii="Montserrat Extra Bold" w:hAnsi="Montserrat Extra Bold"/>
      <w:b/>
      <w:color w:val="482D8C"/>
      <w:kern w:val="28"/>
      <w:sz w:val="60"/>
    </w:rPr>
  </w:style>
  <w:style w:type="paragraph" w:styleId="Heading2">
    <w:name w:val="heading 2"/>
    <w:aliases w:val="Heading 2 (Subheadings)"/>
    <w:basedOn w:val="Normal"/>
    <w:next w:val="Normal"/>
    <w:link w:val="Heading2Char"/>
    <w:qFormat/>
    <w:rsid w:val="000041CA"/>
    <w:pPr>
      <w:keepNext/>
      <w:outlineLvl w:val="1"/>
    </w:pPr>
    <w:rPr>
      <w:rFonts w:asciiTheme="minorHAnsi" w:eastAsiaTheme="minorHAnsi" w:hAnsiTheme="minorHAnsi" w:cstheme="minorHAnsi"/>
      <w:b/>
      <w:bCs/>
      <w:snapToGrid w:val="0"/>
      <w:color w:val="C00000"/>
      <w:sz w:val="32"/>
    </w:rPr>
  </w:style>
  <w:style w:type="paragraph" w:styleId="Heading3">
    <w:name w:val="heading 3"/>
    <w:basedOn w:val="Normal"/>
    <w:next w:val="Normal"/>
    <w:link w:val="Heading3Char"/>
    <w:autoRedefine/>
    <w:qFormat/>
    <w:rsid w:val="003D398C"/>
    <w:pPr>
      <w:shd w:val="clear" w:color="auto" w:fill="FFFFFF"/>
      <w:outlineLvl w:val="2"/>
    </w:pPr>
    <w:rPr>
      <w:rFonts w:asciiTheme="minorHAnsi" w:eastAsiaTheme="minorHAnsi" w:hAnsiTheme="minorHAnsi" w:cstheme="minorHAnsi"/>
      <w:b/>
      <w:bCs/>
      <w:color w:val="FF0000"/>
      <w:sz w:val="28"/>
      <w:szCs w:val="28"/>
      <w:shd w:val="clear" w:color="auto" w:fill="FFFFFF"/>
      <w:lang w:eastAsia="en-AU"/>
    </w:rPr>
  </w:style>
  <w:style w:type="paragraph" w:styleId="Heading4">
    <w:name w:val="heading 4"/>
    <w:basedOn w:val="Normal"/>
    <w:next w:val="Normal"/>
    <w:link w:val="Heading4Char"/>
    <w:autoRedefine/>
    <w:qFormat/>
    <w:rsid w:val="0028387C"/>
    <w:pPr>
      <w:keepNext/>
      <w:keepLines/>
      <w:spacing w:after="60"/>
      <w:jc w:val="both"/>
      <w:outlineLvl w:val="3"/>
    </w:pPr>
    <w:rPr>
      <w:rFonts w:ascii="Montserrat Extra Bold" w:hAnsi="Montserrat Extra Bold"/>
      <w:b/>
      <w:color w:val="482D8C"/>
      <w:sz w:val="23"/>
    </w:rPr>
  </w:style>
  <w:style w:type="paragraph" w:styleId="Heading5">
    <w:name w:val="heading 5"/>
    <w:basedOn w:val="Normal"/>
    <w:next w:val="Normal"/>
    <w:link w:val="Heading5Char"/>
    <w:autoRedefine/>
    <w:qFormat/>
    <w:rsid w:val="00917EF4"/>
    <w:pPr>
      <w:keepNext/>
      <w:spacing w:after="60"/>
      <w:ind w:left="357"/>
      <w:outlineLvl w:val="4"/>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506E"/>
    <w:rPr>
      <w:rFonts w:ascii="Montserrat Extra Bold" w:eastAsia="Times New Roman" w:hAnsi="Montserrat Extra Bold" w:cs="Times New Roman"/>
      <w:b/>
      <w:color w:val="482D8C"/>
      <w:kern w:val="28"/>
      <w:sz w:val="60"/>
      <w:szCs w:val="20"/>
    </w:rPr>
  </w:style>
  <w:style w:type="character" w:customStyle="1" w:styleId="Heading2Char">
    <w:name w:val="Heading 2 Char"/>
    <w:aliases w:val="Heading 2 (Subheadings) Char"/>
    <w:basedOn w:val="DefaultParagraphFont"/>
    <w:link w:val="Heading2"/>
    <w:rsid w:val="000041CA"/>
    <w:rPr>
      <w:rFonts w:cstheme="minorHAnsi"/>
      <w:b/>
      <w:bCs/>
      <w:snapToGrid w:val="0"/>
      <w:color w:val="C00000"/>
      <w:sz w:val="32"/>
      <w:szCs w:val="20"/>
    </w:rPr>
  </w:style>
  <w:style w:type="character" w:customStyle="1" w:styleId="Heading3Char">
    <w:name w:val="Heading 3 Char"/>
    <w:basedOn w:val="DefaultParagraphFont"/>
    <w:link w:val="Heading3"/>
    <w:rsid w:val="003D398C"/>
    <w:rPr>
      <w:rFonts w:cstheme="minorHAnsi"/>
      <w:b/>
      <w:bCs/>
      <w:color w:val="FF0000"/>
      <w:sz w:val="28"/>
      <w:szCs w:val="28"/>
      <w:shd w:val="clear" w:color="auto" w:fill="FFFFFF"/>
      <w:lang w:eastAsia="en-AU"/>
    </w:rPr>
  </w:style>
  <w:style w:type="character" w:customStyle="1" w:styleId="Heading4Char">
    <w:name w:val="Heading 4 Char"/>
    <w:basedOn w:val="DefaultParagraphFont"/>
    <w:link w:val="Heading4"/>
    <w:rsid w:val="0028387C"/>
    <w:rPr>
      <w:rFonts w:ascii="Montserrat Extra Bold" w:eastAsia="Times New Roman" w:hAnsi="Montserrat Extra Bold" w:cs="Times New Roman"/>
      <w:b/>
      <w:color w:val="482D8C"/>
      <w:sz w:val="23"/>
      <w:szCs w:val="20"/>
    </w:rPr>
  </w:style>
  <w:style w:type="character" w:customStyle="1" w:styleId="Heading5Char">
    <w:name w:val="Heading 5 Char"/>
    <w:basedOn w:val="DefaultParagraphFont"/>
    <w:link w:val="Heading5"/>
    <w:rsid w:val="00917EF4"/>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customStyle="1" w:styleId="FooterAR">
    <w:name w:val="Footer AR"/>
    <w:basedOn w:val="Normal"/>
    <w:next w:val="Normal"/>
    <w:rsid w:val="00EC5694"/>
    <w:pPr>
      <w:pBdr>
        <w:top w:val="single" w:sz="4" w:space="1" w:color="auto"/>
      </w:pBdr>
      <w:tabs>
        <w:tab w:val="center" w:pos="4536"/>
        <w:tab w:val="right" w:pos="9356"/>
      </w:tabs>
      <w:ind w:left="-284" w:right="-329"/>
    </w:pPr>
    <w:rPr>
      <w:i/>
      <w:sz w:val="16"/>
      <w:szCs w:val="16"/>
    </w:rPr>
  </w:style>
  <w:style w:type="paragraph" w:styleId="Footer">
    <w:name w:val="footer"/>
    <w:basedOn w:val="Normal"/>
    <w:link w:val="FooterChar"/>
    <w:rsid w:val="00EC5694"/>
    <w:pPr>
      <w:tabs>
        <w:tab w:val="center" w:pos="4153"/>
        <w:tab w:val="right" w:pos="8306"/>
      </w:tabs>
    </w:pPr>
    <w:rPr>
      <w:sz w:val="24"/>
    </w:rPr>
  </w:style>
  <w:style w:type="character" w:customStyle="1" w:styleId="FooterChar">
    <w:name w:val="Footer Char"/>
    <w:basedOn w:val="DefaultParagraphFont"/>
    <w:link w:val="Footer"/>
    <w:rsid w:val="00EC5694"/>
    <w:rPr>
      <w:rFonts w:ascii="Calibri" w:eastAsia="Times New Roman" w:hAnsi="Calibri" w:cs="Times New Roman"/>
      <w:sz w:val="24"/>
      <w:szCs w:val="20"/>
    </w:rPr>
  </w:style>
  <w:style w:type="paragraph" w:customStyle="1" w:styleId="ACBodytext">
    <w:name w:val="AC_Body text"/>
    <w:basedOn w:val="Normal"/>
    <w:link w:val="ACBodytextChar"/>
    <w:qFormat/>
    <w:rsid w:val="00EC5694"/>
    <w:pPr>
      <w:spacing w:after="60"/>
    </w:pPr>
  </w:style>
  <w:style w:type="paragraph" w:customStyle="1" w:styleId="ACbullet1">
    <w:name w:val="AC_bullet 1"/>
    <w:basedOn w:val="BodyText"/>
    <w:link w:val="ACbullet1Char"/>
    <w:qFormat/>
    <w:rsid w:val="00EC5694"/>
    <w:pPr>
      <w:numPr>
        <w:numId w:val="1"/>
      </w:numPr>
      <w:spacing w:after="60"/>
      <w:ind w:left="357" w:hanging="357"/>
      <w:jc w:val="both"/>
    </w:pPr>
  </w:style>
  <w:style w:type="character" w:customStyle="1" w:styleId="ACbullet1Char">
    <w:name w:val="AC_bullet 1 Char"/>
    <w:basedOn w:val="DefaultParagraphFont"/>
    <w:link w:val="ACbullet1"/>
    <w:rsid w:val="00EC5694"/>
    <w:rPr>
      <w:rFonts w:ascii="Calibri" w:eastAsia="Times New Roman" w:hAnsi="Calibri" w:cs="Times New Roman"/>
      <w:szCs w:val="20"/>
    </w:rPr>
  </w:style>
  <w:style w:type="paragraph" w:customStyle="1" w:styleId="ACnote">
    <w:name w:val="AC_note"/>
    <w:basedOn w:val="NoteHeading"/>
    <w:link w:val="ACnoteChar"/>
    <w:qFormat/>
    <w:rsid w:val="00EC5694"/>
    <w:pPr>
      <w:keepNext/>
      <w:spacing w:before="120"/>
    </w:pPr>
    <w:rPr>
      <w:b/>
      <w:sz w:val="18"/>
      <w:szCs w:val="16"/>
    </w:rPr>
  </w:style>
  <w:style w:type="character" w:customStyle="1" w:styleId="ACnoteChar">
    <w:name w:val="AC_note Char"/>
    <w:link w:val="ACnote"/>
    <w:rsid w:val="00EC5694"/>
    <w:rPr>
      <w:rFonts w:ascii="Calibri" w:eastAsia="Times New Roman" w:hAnsi="Calibri" w:cs="Times New Roman"/>
      <w:b/>
      <w:sz w:val="18"/>
      <w:szCs w:val="16"/>
    </w:rPr>
  </w:style>
  <w:style w:type="paragraph" w:customStyle="1" w:styleId="ACbullet2">
    <w:name w:val="AC_bullet 2"/>
    <w:basedOn w:val="ACbullet1"/>
    <w:link w:val="ACbullet2Char"/>
    <w:qFormat/>
    <w:rsid w:val="00EC5694"/>
    <w:pPr>
      <w:numPr>
        <w:numId w:val="2"/>
      </w:numPr>
      <w:ind w:left="630" w:hanging="273"/>
    </w:pPr>
  </w:style>
  <w:style w:type="character" w:customStyle="1" w:styleId="ACbullet2Char">
    <w:name w:val="AC_bullet 2 Char"/>
    <w:basedOn w:val="ACbullet1Char"/>
    <w:link w:val="ACbullet2"/>
    <w:rsid w:val="00EC5694"/>
    <w:rPr>
      <w:rFonts w:ascii="Calibri" w:eastAsia="Times New Roman" w:hAnsi="Calibri" w:cs="Times New Roman"/>
      <w:szCs w:val="20"/>
    </w:rPr>
  </w:style>
  <w:style w:type="paragraph" w:customStyle="1" w:styleId="ACTablefigures">
    <w:name w:val="AC_Table figures"/>
    <w:basedOn w:val="ACTabletext"/>
    <w:link w:val="ACTablefiguresChar"/>
    <w:autoRedefine/>
    <w:qFormat/>
    <w:rsid w:val="00EC5694"/>
    <w:pPr>
      <w:jc w:val="right"/>
    </w:pPr>
    <w:rPr>
      <w:bCs w:val="0"/>
    </w:rPr>
  </w:style>
  <w:style w:type="paragraph" w:customStyle="1" w:styleId="ACTabletext">
    <w:name w:val="AC_Table text"/>
    <w:basedOn w:val="Normal"/>
    <w:link w:val="ACTabletextChar"/>
    <w:autoRedefine/>
    <w:qFormat/>
    <w:rsid w:val="00EC5694"/>
    <w:pPr>
      <w:ind w:left="227" w:hanging="227"/>
    </w:pPr>
    <w:rPr>
      <w:bCs/>
      <w:sz w:val="20"/>
      <w:lang w:eastAsia="en-AU"/>
    </w:rPr>
  </w:style>
  <w:style w:type="character" w:customStyle="1" w:styleId="ACTablefiguresChar">
    <w:name w:val="AC_Table figures Char"/>
    <w:basedOn w:val="DefaultParagraphFont"/>
    <w:link w:val="ACTablefigures"/>
    <w:rsid w:val="00EC5694"/>
    <w:rPr>
      <w:rFonts w:ascii="Calibri" w:eastAsia="Times New Roman" w:hAnsi="Calibri" w:cs="Times New Roman"/>
      <w:sz w:val="20"/>
      <w:szCs w:val="20"/>
      <w:lang w:eastAsia="en-AU"/>
    </w:rPr>
  </w:style>
  <w:style w:type="character" w:customStyle="1" w:styleId="ACTabletextChar">
    <w:name w:val="AC_Table text Char"/>
    <w:basedOn w:val="DefaultParagraphFont"/>
    <w:link w:val="ACTabletext"/>
    <w:rsid w:val="00EC5694"/>
    <w:rPr>
      <w:rFonts w:ascii="Calibri" w:eastAsia="Times New Roman" w:hAnsi="Calibri" w:cs="Times New Roman"/>
      <w:bCs/>
      <w:sz w:val="20"/>
      <w:szCs w:val="20"/>
      <w:lang w:eastAsia="en-AU"/>
    </w:rPr>
  </w:style>
  <w:style w:type="paragraph" w:customStyle="1" w:styleId="ACnoteslist">
    <w:name w:val="AC_notes list"/>
    <w:basedOn w:val="Normal"/>
    <w:link w:val="ACnoteslistChar"/>
    <w:qFormat/>
    <w:rsid w:val="00EC5694"/>
    <w:pPr>
      <w:numPr>
        <w:numId w:val="3"/>
      </w:numPr>
    </w:pPr>
    <w:rPr>
      <w:sz w:val="18"/>
      <w:szCs w:val="24"/>
    </w:rPr>
  </w:style>
  <w:style w:type="character" w:customStyle="1" w:styleId="ACnoteslistChar">
    <w:name w:val="AC_notes list Char"/>
    <w:basedOn w:val="DefaultParagraphFont"/>
    <w:link w:val="ACnoteslist"/>
    <w:rsid w:val="00EC5694"/>
    <w:rPr>
      <w:rFonts w:ascii="Calibri" w:eastAsia="Times New Roman" w:hAnsi="Calibri" w:cs="Times New Roman"/>
      <w:sz w:val="18"/>
      <w:szCs w:val="24"/>
    </w:rPr>
  </w:style>
  <w:style w:type="paragraph" w:customStyle="1" w:styleId="ACTableFiguresheading">
    <w:name w:val="AC_Table Figures_heading"/>
    <w:basedOn w:val="Normal"/>
    <w:link w:val="ACTableFiguresheadingChar"/>
    <w:qFormat/>
    <w:rsid w:val="00EC5694"/>
    <w:pPr>
      <w:jc w:val="right"/>
    </w:pPr>
    <w:rPr>
      <w:b/>
      <w:sz w:val="20"/>
    </w:rPr>
  </w:style>
  <w:style w:type="character" w:customStyle="1" w:styleId="ACTableFiguresheadingChar">
    <w:name w:val="AC_Table Figures_heading Char"/>
    <w:basedOn w:val="DefaultParagraphFont"/>
    <w:link w:val="ACTableFiguresheading"/>
    <w:rsid w:val="00EC5694"/>
    <w:rPr>
      <w:rFonts w:ascii="Calibri" w:eastAsia="Times New Roman" w:hAnsi="Calibri" w:cs="Times New Roman"/>
      <w:b/>
      <w:sz w:val="20"/>
      <w:szCs w:val="20"/>
    </w:rPr>
  </w:style>
  <w:style w:type="paragraph" w:customStyle="1" w:styleId="ACTabletextbold">
    <w:name w:val="AC_Table text bold"/>
    <w:basedOn w:val="ACTabletext"/>
    <w:qFormat/>
    <w:rsid w:val="00EC5694"/>
    <w:rPr>
      <w:b/>
    </w:rPr>
  </w:style>
  <w:style w:type="paragraph" w:customStyle="1" w:styleId="ACTableTextbolditalics">
    <w:name w:val="AC_Table Text bold italics"/>
    <w:basedOn w:val="ACTabletext"/>
    <w:qFormat/>
    <w:rsid w:val="00EC5694"/>
    <w:rPr>
      <w:b/>
      <w:i/>
    </w:rPr>
  </w:style>
  <w:style w:type="paragraph" w:customStyle="1" w:styleId="ACTableCaption">
    <w:name w:val="AC_Table Caption"/>
    <w:basedOn w:val="Caption"/>
    <w:qFormat/>
    <w:rsid w:val="00EC5694"/>
    <w:pPr>
      <w:keepNext/>
      <w:spacing w:before="240" w:after="120"/>
    </w:pPr>
    <w:rPr>
      <w:b/>
      <w:bCs/>
      <w:i w:val="0"/>
      <w:iCs w:val="0"/>
      <w:color w:val="482D8C"/>
      <w:sz w:val="22"/>
    </w:rPr>
  </w:style>
  <w:style w:type="table" w:customStyle="1" w:styleId="ARTableText">
    <w:name w:val="AR_Table_Text"/>
    <w:basedOn w:val="TableNormal"/>
    <w:uiPriority w:val="99"/>
    <w:qFormat/>
    <w:rsid w:val="00EC5694"/>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ACTableheadingNormal">
    <w:name w:val="AC_Table_heading_Normal"/>
    <w:basedOn w:val="ACTableFiguresheading"/>
    <w:qFormat/>
    <w:rsid w:val="00EC5694"/>
    <w:pPr>
      <w:jc w:val="center"/>
    </w:p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ACbullet3">
    <w:name w:val="AC_bullet 3"/>
    <w:basedOn w:val="ACbullet2"/>
    <w:qFormat/>
    <w:rsid w:val="00EC5694"/>
    <w:pPr>
      <w:numPr>
        <w:numId w:val="4"/>
      </w:numPr>
      <w:tabs>
        <w:tab w:val="num" w:pos="360"/>
      </w:tabs>
      <w:ind w:left="993" w:hanging="276"/>
    </w:pPr>
  </w:style>
  <w:style w:type="paragraph" w:customStyle="1" w:styleId="IntroParagraph">
    <w:name w:val="Intro Paragraph"/>
    <w:basedOn w:val="ACBodytext"/>
    <w:link w:val="IntroParagraphChar"/>
    <w:qFormat/>
    <w:rsid w:val="002A6C99"/>
    <w:rPr>
      <w:rFonts w:ascii="Montserrat" w:hAnsi="Montserrat"/>
      <w:color w:val="482D8C"/>
    </w:rPr>
  </w:style>
  <w:style w:type="character" w:customStyle="1" w:styleId="ACBodytextChar">
    <w:name w:val="AC_Body text Char"/>
    <w:basedOn w:val="DefaultParagraphFont"/>
    <w:link w:val="ACBodytext"/>
    <w:rsid w:val="00EC5694"/>
    <w:rPr>
      <w:rFonts w:ascii="Calibri" w:eastAsia="Times New Roman" w:hAnsi="Calibri" w:cs="Times New Roman"/>
      <w:szCs w:val="20"/>
    </w:rPr>
  </w:style>
  <w:style w:type="character" w:customStyle="1" w:styleId="IntroParagraphChar">
    <w:name w:val="Intro Paragraph Char"/>
    <w:basedOn w:val="ACBodytextChar"/>
    <w:link w:val="IntroParagraph"/>
    <w:rsid w:val="002A6C99"/>
    <w:rPr>
      <w:rFonts w:ascii="Montserrat" w:eastAsia="Times New Roman" w:hAnsi="Montserrat" w:cs="Times New Roman"/>
      <w:color w:val="482D8C"/>
      <w:szCs w:val="20"/>
    </w:rPr>
  </w:style>
  <w:style w:type="paragraph" w:styleId="BodyText">
    <w:name w:val="Body Text"/>
    <w:basedOn w:val="Normal"/>
    <w:link w:val="BodyTextChar"/>
    <w:uiPriority w:val="1"/>
    <w:unhideWhenUsed/>
    <w:qFormat/>
    <w:rsid w:val="00EC5694"/>
    <w:pPr>
      <w:spacing w:after="120"/>
    </w:pPr>
  </w:style>
  <w:style w:type="character" w:customStyle="1" w:styleId="BodyTextChar">
    <w:name w:val="Body Text Char"/>
    <w:basedOn w:val="DefaultParagraphFont"/>
    <w:link w:val="BodyText"/>
    <w:uiPriority w:val="1"/>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List Paragraph1,List Paragraph11,Recommendation,Bullet point,Bullets,NAST Quote,L,CV text,Table text,F5 List Paragraph,Dot pt,List Paragraph111,Medium Grid 1 - Accent 21,Numbered Paragraph,List Paragraph2,NFP GP Bulleted List,列,列出段"/>
    <w:basedOn w:val="Normal"/>
    <w:link w:val="ListParagraphChar"/>
    <w:uiPriority w:val="34"/>
    <w:qFormat/>
    <w:rsid w:val="000C124F"/>
    <w:pPr>
      <w:ind w:left="720"/>
      <w:contextualSpacing/>
    </w:pPr>
  </w:style>
  <w:style w:type="paragraph" w:styleId="BalloonText">
    <w:name w:val="Balloon Text"/>
    <w:basedOn w:val="Normal"/>
    <w:link w:val="BalloonTextChar"/>
    <w:uiPriority w:val="99"/>
    <w:semiHidden/>
    <w:unhideWhenUsed/>
    <w:rsid w:val="00C833B5"/>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paragraph" w:customStyle="1" w:styleId="Default">
    <w:name w:val="Default"/>
    <w:rsid w:val="004F4042"/>
    <w:pPr>
      <w:autoSpaceDE w:val="0"/>
      <w:autoSpaceDN w:val="0"/>
      <w:adjustRightInd w:val="0"/>
    </w:pPr>
    <w:rPr>
      <w:rFonts w:ascii="Montserrat" w:hAnsi="Montserrat" w:cs="Montserrat"/>
      <w:color w:val="000000"/>
      <w:sz w:val="24"/>
      <w:szCs w:val="24"/>
    </w:rPr>
  </w:style>
  <w:style w:type="character" w:customStyle="1" w:styleId="A0">
    <w:name w:val="A0"/>
    <w:uiPriority w:val="99"/>
    <w:rsid w:val="004F4042"/>
    <w:rPr>
      <w:rFonts w:cs="Montserrat"/>
      <w:b/>
      <w:bCs/>
      <w:color w:val="000000"/>
      <w:sz w:val="28"/>
      <w:szCs w:val="28"/>
    </w:rPr>
  </w:style>
  <w:style w:type="character" w:styleId="Emphasis">
    <w:name w:val="Emphasis"/>
    <w:basedOn w:val="DefaultParagraphFont"/>
    <w:uiPriority w:val="20"/>
    <w:qFormat/>
    <w:rsid w:val="00A63C71"/>
    <w:rPr>
      <w:i/>
      <w:iCs/>
    </w:rPr>
  </w:style>
  <w:style w:type="character" w:styleId="FollowedHyperlink">
    <w:name w:val="FollowedHyperlink"/>
    <w:basedOn w:val="DefaultParagraphFont"/>
    <w:uiPriority w:val="99"/>
    <w:semiHidden/>
    <w:unhideWhenUsed/>
    <w:rsid w:val="004E26E8"/>
    <w:rPr>
      <w:color w:val="954F72" w:themeColor="followedHyperlink"/>
      <w:u w:val="single"/>
    </w:rPr>
  </w:style>
  <w:style w:type="paragraph" w:styleId="NormalWeb">
    <w:name w:val="Normal (Web)"/>
    <w:basedOn w:val="Normal"/>
    <w:uiPriority w:val="99"/>
    <w:unhideWhenUsed/>
    <w:rsid w:val="00DA6530"/>
    <w:pPr>
      <w:spacing w:after="100" w:afterAutospacing="1"/>
    </w:pPr>
    <w:rPr>
      <w:rFonts w:ascii="Times New Roman" w:hAnsi="Times New Roman"/>
      <w:sz w:val="24"/>
      <w:szCs w:val="24"/>
      <w:lang w:eastAsia="en-AU"/>
    </w:rPr>
  </w:style>
  <w:style w:type="character" w:styleId="UnresolvedMention">
    <w:name w:val="Unresolved Mention"/>
    <w:basedOn w:val="DefaultParagraphFont"/>
    <w:uiPriority w:val="99"/>
    <w:semiHidden/>
    <w:unhideWhenUsed/>
    <w:rsid w:val="00A64767"/>
    <w:rPr>
      <w:color w:val="605E5C"/>
      <w:shd w:val="clear" w:color="auto" w:fill="E1DFDD"/>
    </w:rPr>
  </w:style>
  <w:style w:type="paragraph" w:styleId="Revision">
    <w:name w:val="Revision"/>
    <w:hidden/>
    <w:uiPriority w:val="99"/>
    <w:semiHidden/>
    <w:rsid w:val="003C551B"/>
    <w:rPr>
      <w:rFonts w:ascii="Calibri" w:eastAsia="Times New Roman" w:hAnsi="Calibri" w:cs="Times New Roman"/>
      <w:szCs w:val="20"/>
    </w:rPr>
  </w:style>
  <w:style w:type="table" w:styleId="TableGrid">
    <w:name w:val="Table Grid"/>
    <w:basedOn w:val="TableNormal"/>
    <w:uiPriority w:val="39"/>
    <w:rsid w:val="00ED2C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ra">
    <w:name w:val="A para"/>
    <w:basedOn w:val="Normal"/>
    <w:link w:val="AparaChar"/>
    <w:rsid w:val="00A957EA"/>
    <w:pPr>
      <w:tabs>
        <w:tab w:val="right" w:pos="1400"/>
        <w:tab w:val="left" w:pos="1600"/>
      </w:tabs>
      <w:spacing w:before="140"/>
      <w:ind w:left="1600" w:hanging="1600"/>
      <w:jc w:val="both"/>
      <w:outlineLvl w:val="6"/>
    </w:pPr>
    <w:rPr>
      <w:rFonts w:ascii="Times New Roman" w:hAnsi="Times New Roman"/>
      <w:sz w:val="24"/>
    </w:rPr>
  </w:style>
  <w:style w:type="character" w:customStyle="1" w:styleId="AparaChar">
    <w:name w:val="A para Char"/>
    <w:basedOn w:val="DefaultParagraphFont"/>
    <w:link w:val="Apara"/>
    <w:locked/>
    <w:rsid w:val="00A957EA"/>
    <w:rPr>
      <w:rFonts w:ascii="Times New Roman" w:eastAsia="Times New Roman" w:hAnsi="Times New Roman" w:cs="Times New Roman"/>
      <w:sz w:val="24"/>
      <w:szCs w:val="20"/>
    </w:rPr>
  </w:style>
  <w:style w:type="paragraph" w:customStyle="1" w:styleId="Amain">
    <w:name w:val="A main"/>
    <w:basedOn w:val="Normal"/>
    <w:rsid w:val="00A957EA"/>
    <w:pPr>
      <w:tabs>
        <w:tab w:val="right" w:pos="900"/>
        <w:tab w:val="left" w:pos="1100"/>
      </w:tabs>
      <w:spacing w:before="140"/>
      <w:ind w:left="1100" w:hanging="1100"/>
      <w:jc w:val="both"/>
      <w:outlineLvl w:val="5"/>
    </w:pPr>
    <w:rPr>
      <w:rFonts w:ascii="Times New Roman" w:hAnsi="Times New Roman"/>
      <w:sz w:val="24"/>
    </w:rPr>
  </w:style>
  <w:style w:type="paragraph" w:customStyle="1" w:styleId="AH5Sec">
    <w:name w:val="A H5 Sec"/>
    <w:basedOn w:val="Normal"/>
    <w:next w:val="Amain"/>
    <w:rsid w:val="00A957EA"/>
    <w:pPr>
      <w:keepNext/>
      <w:tabs>
        <w:tab w:val="left" w:pos="1100"/>
      </w:tabs>
      <w:spacing w:before="240"/>
      <w:ind w:left="1100" w:hanging="1100"/>
      <w:outlineLvl w:val="4"/>
    </w:pPr>
    <w:rPr>
      <w:rFonts w:ascii="Arial" w:hAnsi="Arial"/>
      <w:b/>
      <w:sz w:val="24"/>
    </w:rPr>
  </w:style>
  <w:style w:type="paragraph" w:customStyle="1" w:styleId="Penalty">
    <w:name w:val="Penalty"/>
    <w:basedOn w:val="Normal"/>
    <w:rsid w:val="00A957EA"/>
    <w:pPr>
      <w:spacing w:before="140"/>
      <w:ind w:left="1100"/>
      <w:jc w:val="both"/>
    </w:pPr>
    <w:rPr>
      <w:rFonts w:ascii="Times New Roman" w:hAnsi="Times New Roman"/>
      <w:sz w:val="24"/>
    </w:rPr>
  </w:style>
  <w:style w:type="character" w:styleId="PlaceholderText">
    <w:name w:val="Placeholder Text"/>
    <w:basedOn w:val="DefaultParagraphFont"/>
    <w:uiPriority w:val="99"/>
    <w:semiHidden/>
    <w:rsid w:val="00F10AC2"/>
    <w:rPr>
      <w:color w:val="808080"/>
    </w:rPr>
  </w:style>
  <w:style w:type="paragraph" w:customStyle="1" w:styleId="xmsonormal">
    <w:name w:val="x_msonormal"/>
    <w:basedOn w:val="Normal"/>
    <w:rsid w:val="00643F86"/>
    <w:rPr>
      <w:rFonts w:eastAsiaTheme="minorHAnsi" w:cs="Calibri"/>
      <w:szCs w:val="22"/>
      <w:lang w:eastAsia="en-AU"/>
    </w:rPr>
  </w:style>
  <w:style w:type="character" w:customStyle="1" w:styleId="ListParagraphChar">
    <w:name w:val="List Paragraph Char"/>
    <w:aliases w:val="Bullet Char,List Paragraph1 Char,List Paragraph11 Char,Recommendation Char,Bullet point Char,Bullets Char,NAST Quote Char,L Char,CV text Char,Table text Char,F5 List Paragraph Char,Dot pt Char,List Paragraph111 Char,列 Char,列出段 Char"/>
    <w:basedOn w:val="DefaultParagraphFont"/>
    <w:link w:val="ListParagraph"/>
    <w:uiPriority w:val="34"/>
    <w:qFormat/>
    <w:locked/>
    <w:rsid w:val="00B26C68"/>
    <w:rPr>
      <w:rFonts w:ascii="Calibri" w:eastAsia="Times New Roman" w:hAnsi="Calibri" w:cs="Times New Roman"/>
      <w:szCs w:val="20"/>
    </w:rPr>
  </w:style>
  <w:style w:type="paragraph" w:customStyle="1" w:styleId="field-item">
    <w:name w:val="field-item"/>
    <w:basedOn w:val="Normal"/>
    <w:rsid w:val="00D829FC"/>
    <w:pPr>
      <w:spacing w:before="100" w:beforeAutospacing="1" w:after="100" w:afterAutospacing="1"/>
    </w:pPr>
    <w:rPr>
      <w:rFonts w:ascii="Times New Roman" w:hAnsi="Times New Roman"/>
      <w:sz w:val="24"/>
      <w:szCs w:val="24"/>
      <w:lang w:eastAsia="en-AU"/>
    </w:rPr>
  </w:style>
  <w:style w:type="character" w:customStyle="1" w:styleId="date-display-range">
    <w:name w:val="date-display-range"/>
    <w:basedOn w:val="DefaultParagraphFont"/>
    <w:rsid w:val="00D829FC"/>
  </w:style>
  <w:style w:type="character" w:customStyle="1" w:styleId="date-display-start">
    <w:name w:val="date-display-start"/>
    <w:basedOn w:val="DefaultParagraphFont"/>
    <w:rsid w:val="00D829FC"/>
  </w:style>
  <w:style w:type="character" w:customStyle="1" w:styleId="date-display-end">
    <w:name w:val="date-display-end"/>
    <w:basedOn w:val="DefaultParagraphFont"/>
    <w:rsid w:val="00D829FC"/>
  </w:style>
  <w:style w:type="paragraph" w:customStyle="1" w:styleId="p1">
    <w:name w:val="p1"/>
    <w:basedOn w:val="Normal"/>
    <w:rsid w:val="007C063F"/>
    <w:pPr>
      <w:spacing w:before="100" w:beforeAutospacing="1" w:after="100" w:afterAutospacing="1"/>
    </w:pPr>
    <w:rPr>
      <w:rFonts w:eastAsiaTheme="minorHAnsi" w:cs="Calibri"/>
      <w:szCs w:val="22"/>
      <w:lang w:eastAsia="en-AU"/>
    </w:rPr>
  </w:style>
  <w:style w:type="paragraph" w:customStyle="1" w:styleId="p2">
    <w:name w:val="p2"/>
    <w:basedOn w:val="Normal"/>
    <w:rsid w:val="007C063F"/>
    <w:pPr>
      <w:spacing w:before="100" w:beforeAutospacing="1" w:after="100" w:afterAutospacing="1"/>
    </w:pPr>
    <w:rPr>
      <w:rFonts w:eastAsiaTheme="minorHAnsi" w:cs="Calibri"/>
      <w:szCs w:val="22"/>
      <w:lang w:eastAsia="en-AU"/>
    </w:rPr>
  </w:style>
  <w:style w:type="character" w:customStyle="1" w:styleId="s1">
    <w:name w:val="s1"/>
    <w:basedOn w:val="DefaultParagraphFont"/>
    <w:rsid w:val="007C063F"/>
  </w:style>
  <w:style w:type="character" w:customStyle="1" w:styleId="s2">
    <w:name w:val="s2"/>
    <w:basedOn w:val="DefaultParagraphFont"/>
    <w:rsid w:val="007C063F"/>
  </w:style>
  <w:style w:type="character" w:customStyle="1" w:styleId="s3">
    <w:name w:val="s3"/>
    <w:basedOn w:val="DefaultParagraphFont"/>
    <w:rsid w:val="007C063F"/>
  </w:style>
  <w:style w:type="character" w:customStyle="1" w:styleId="s4">
    <w:name w:val="s4"/>
    <w:basedOn w:val="DefaultParagraphFont"/>
    <w:rsid w:val="007C063F"/>
  </w:style>
  <w:style w:type="character" w:customStyle="1" w:styleId="field">
    <w:name w:val="field"/>
    <w:basedOn w:val="DefaultParagraphFont"/>
    <w:rsid w:val="00E3368B"/>
  </w:style>
  <w:style w:type="character" w:customStyle="1" w:styleId="hvr">
    <w:name w:val="hvr"/>
    <w:basedOn w:val="DefaultParagraphFont"/>
    <w:rsid w:val="003E7B27"/>
  </w:style>
  <w:style w:type="character" w:styleId="CommentReference">
    <w:name w:val="annotation reference"/>
    <w:basedOn w:val="DefaultParagraphFont"/>
    <w:uiPriority w:val="99"/>
    <w:semiHidden/>
    <w:unhideWhenUsed/>
    <w:rsid w:val="00AC67E2"/>
    <w:rPr>
      <w:sz w:val="16"/>
      <w:szCs w:val="16"/>
    </w:rPr>
  </w:style>
  <w:style w:type="paragraph" w:styleId="CommentText">
    <w:name w:val="annotation text"/>
    <w:basedOn w:val="Normal"/>
    <w:link w:val="CommentTextChar"/>
    <w:uiPriority w:val="99"/>
    <w:semiHidden/>
    <w:unhideWhenUsed/>
    <w:rsid w:val="00AC67E2"/>
    <w:rPr>
      <w:sz w:val="20"/>
    </w:rPr>
  </w:style>
  <w:style w:type="character" w:customStyle="1" w:styleId="CommentTextChar">
    <w:name w:val="Comment Text Char"/>
    <w:basedOn w:val="DefaultParagraphFont"/>
    <w:link w:val="CommentText"/>
    <w:uiPriority w:val="99"/>
    <w:semiHidden/>
    <w:rsid w:val="00AC67E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C67E2"/>
    <w:rPr>
      <w:b/>
      <w:bCs/>
    </w:rPr>
  </w:style>
  <w:style w:type="character" w:customStyle="1" w:styleId="CommentSubjectChar">
    <w:name w:val="Comment Subject Char"/>
    <w:basedOn w:val="CommentTextChar"/>
    <w:link w:val="CommentSubject"/>
    <w:uiPriority w:val="99"/>
    <w:semiHidden/>
    <w:rsid w:val="00AC67E2"/>
    <w:rPr>
      <w:rFonts w:ascii="Calibri" w:eastAsia="Times New Roman" w:hAnsi="Calibri" w:cs="Times New Roman"/>
      <w:b/>
      <w:bCs/>
      <w:sz w:val="20"/>
      <w:szCs w:val="20"/>
    </w:rPr>
  </w:style>
  <w:style w:type="paragraph" w:customStyle="1" w:styleId="Asubpara">
    <w:name w:val="A subpara"/>
    <w:basedOn w:val="Normal"/>
    <w:link w:val="AsubparaChar"/>
    <w:rsid w:val="00092082"/>
    <w:pPr>
      <w:tabs>
        <w:tab w:val="right" w:pos="1900"/>
        <w:tab w:val="left" w:pos="2100"/>
      </w:tabs>
      <w:spacing w:before="140"/>
      <w:ind w:left="2100" w:hanging="2100"/>
      <w:jc w:val="both"/>
      <w:outlineLvl w:val="7"/>
    </w:pPr>
    <w:rPr>
      <w:rFonts w:ascii="Times New Roman" w:hAnsi="Times New Roman"/>
      <w:sz w:val="24"/>
    </w:rPr>
  </w:style>
  <w:style w:type="character" w:customStyle="1" w:styleId="AsubparaChar">
    <w:name w:val="A subpara Char"/>
    <w:basedOn w:val="DefaultParagraphFont"/>
    <w:link w:val="Asubpara"/>
    <w:rsid w:val="00092082"/>
    <w:rPr>
      <w:rFonts w:ascii="Times New Roman" w:eastAsia="Times New Roman" w:hAnsi="Times New Roman" w:cs="Times New Roman"/>
      <w:sz w:val="24"/>
      <w:szCs w:val="20"/>
    </w:rPr>
  </w:style>
  <w:style w:type="paragraph" w:styleId="Title">
    <w:name w:val="Title"/>
    <w:basedOn w:val="Normal"/>
    <w:next w:val="Normal"/>
    <w:link w:val="TitleChar"/>
    <w:uiPriority w:val="1"/>
    <w:qFormat/>
    <w:rsid w:val="000041CA"/>
    <w:pPr>
      <w:autoSpaceDE w:val="0"/>
      <w:autoSpaceDN w:val="0"/>
      <w:adjustRightInd w:val="0"/>
    </w:pPr>
    <w:rPr>
      <w:rFonts w:ascii="Times New Roman" w:eastAsiaTheme="minorHAnsi" w:hAnsi="Times New Roman"/>
      <w:sz w:val="24"/>
      <w:szCs w:val="24"/>
    </w:rPr>
  </w:style>
  <w:style w:type="character" w:customStyle="1" w:styleId="TitleChar">
    <w:name w:val="Title Char"/>
    <w:basedOn w:val="DefaultParagraphFont"/>
    <w:link w:val="Title"/>
    <w:uiPriority w:val="10"/>
    <w:rsid w:val="000041CA"/>
    <w:rPr>
      <w:rFonts w:ascii="Times New Roman" w:hAnsi="Times New Roman" w:cs="Times New Roman"/>
      <w:sz w:val="24"/>
      <w:szCs w:val="24"/>
    </w:rPr>
  </w:style>
  <w:style w:type="character" w:styleId="Strong">
    <w:name w:val="Strong"/>
    <w:basedOn w:val="DefaultParagraphFont"/>
    <w:uiPriority w:val="22"/>
    <w:qFormat/>
    <w:rsid w:val="00900063"/>
    <w:rPr>
      <w:b/>
      <w:bCs/>
    </w:rPr>
  </w:style>
  <w:style w:type="paragraph" w:styleId="FootnoteText">
    <w:name w:val="footnote text"/>
    <w:basedOn w:val="Normal"/>
    <w:link w:val="FootnoteTextChar"/>
    <w:unhideWhenUsed/>
    <w:rsid w:val="006E0A5C"/>
    <w:rPr>
      <w:sz w:val="20"/>
    </w:rPr>
  </w:style>
  <w:style w:type="character" w:customStyle="1" w:styleId="FootnoteTextChar">
    <w:name w:val="Footnote Text Char"/>
    <w:basedOn w:val="DefaultParagraphFont"/>
    <w:link w:val="FootnoteText"/>
    <w:rsid w:val="006E0A5C"/>
    <w:rPr>
      <w:rFonts w:ascii="Calibri" w:eastAsia="Times New Roman" w:hAnsi="Calibri" w:cs="Times New Roman"/>
      <w:sz w:val="20"/>
      <w:szCs w:val="20"/>
    </w:rPr>
  </w:style>
  <w:style w:type="character" w:styleId="FootnoteReference">
    <w:name w:val="footnote reference"/>
    <w:basedOn w:val="DefaultParagraphFont"/>
    <w:semiHidden/>
    <w:unhideWhenUsed/>
    <w:rsid w:val="006E0A5C"/>
    <w:rPr>
      <w:vertAlign w:val="superscript"/>
    </w:rPr>
  </w:style>
  <w:style w:type="paragraph" w:styleId="EndnoteText">
    <w:name w:val="endnote text"/>
    <w:basedOn w:val="Normal"/>
    <w:link w:val="EndnoteTextChar"/>
    <w:uiPriority w:val="99"/>
    <w:semiHidden/>
    <w:unhideWhenUsed/>
    <w:rsid w:val="00056D11"/>
    <w:rPr>
      <w:sz w:val="20"/>
    </w:rPr>
  </w:style>
  <w:style w:type="character" w:customStyle="1" w:styleId="EndnoteTextChar">
    <w:name w:val="Endnote Text Char"/>
    <w:basedOn w:val="DefaultParagraphFont"/>
    <w:link w:val="EndnoteText"/>
    <w:uiPriority w:val="99"/>
    <w:semiHidden/>
    <w:rsid w:val="00056D11"/>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056D11"/>
    <w:rPr>
      <w:vertAlign w:val="superscript"/>
    </w:rPr>
  </w:style>
  <w:style w:type="paragraph" w:customStyle="1" w:styleId="size-201">
    <w:name w:val="size-201"/>
    <w:basedOn w:val="Normal"/>
    <w:uiPriority w:val="99"/>
    <w:semiHidden/>
    <w:rsid w:val="00D74020"/>
    <w:pPr>
      <w:spacing w:before="100" w:beforeAutospacing="1" w:after="100" w:afterAutospacing="1" w:line="420" w:lineRule="atLeast"/>
    </w:pPr>
    <w:rPr>
      <w:rFonts w:eastAsiaTheme="minorHAnsi" w:cs="Calibri"/>
      <w:sz w:val="30"/>
      <w:szCs w:val="30"/>
      <w:lang w:eastAsia="en-AU"/>
    </w:rPr>
  </w:style>
  <w:style w:type="character" w:customStyle="1" w:styleId="file">
    <w:name w:val="file"/>
    <w:basedOn w:val="DefaultParagraphFont"/>
    <w:rsid w:val="006541DA"/>
  </w:style>
  <w:style w:type="character" w:customStyle="1" w:styleId="badge">
    <w:name w:val="badge"/>
    <w:basedOn w:val="DefaultParagraphFont"/>
    <w:rsid w:val="006541DA"/>
  </w:style>
  <w:style w:type="character" w:customStyle="1" w:styleId="cf01">
    <w:name w:val="cf01"/>
    <w:basedOn w:val="DefaultParagraphFont"/>
    <w:rsid w:val="006D6DE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8269">
      <w:bodyDiv w:val="1"/>
      <w:marLeft w:val="0"/>
      <w:marRight w:val="0"/>
      <w:marTop w:val="0"/>
      <w:marBottom w:val="0"/>
      <w:divBdr>
        <w:top w:val="none" w:sz="0" w:space="0" w:color="auto"/>
        <w:left w:val="none" w:sz="0" w:space="0" w:color="auto"/>
        <w:bottom w:val="none" w:sz="0" w:space="0" w:color="auto"/>
        <w:right w:val="none" w:sz="0" w:space="0" w:color="auto"/>
      </w:divBdr>
    </w:div>
    <w:div w:id="28797267">
      <w:bodyDiv w:val="1"/>
      <w:marLeft w:val="0"/>
      <w:marRight w:val="0"/>
      <w:marTop w:val="0"/>
      <w:marBottom w:val="0"/>
      <w:divBdr>
        <w:top w:val="none" w:sz="0" w:space="0" w:color="auto"/>
        <w:left w:val="none" w:sz="0" w:space="0" w:color="auto"/>
        <w:bottom w:val="none" w:sz="0" w:space="0" w:color="auto"/>
        <w:right w:val="none" w:sz="0" w:space="0" w:color="auto"/>
      </w:divBdr>
    </w:div>
    <w:div w:id="29694617">
      <w:bodyDiv w:val="1"/>
      <w:marLeft w:val="0"/>
      <w:marRight w:val="0"/>
      <w:marTop w:val="0"/>
      <w:marBottom w:val="0"/>
      <w:divBdr>
        <w:top w:val="none" w:sz="0" w:space="0" w:color="auto"/>
        <w:left w:val="none" w:sz="0" w:space="0" w:color="auto"/>
        <w:bottom w:val="none" w:sz="0" w:space="0" w:color="auto"/>
        <w:right w:val="none" w:sz="0" w:space="0" w:color="auto"/>
      </w:divBdr>
      <w:divsChild>
        <w:div w:id="1563978276">
          <w:marLeft w:val="0"/>
          <w:marRight w:val="0"/>
          <w:marTop w:val="0"/>
          <w:marBottom w:val="0"/>
          <w:divBdr>
            <w:top w:val="none" w:sz="0" w:space="0" w:color="auto"/>
            <w:left w:val="none" w:sz="0" w:space="0" w:color="auto"/>
            <w:bottom w:val="none" w:sz="0" w:space="0" w:color="auto"/>
            <w:right w:val="none" w:sz="0" w:space="0" w:color="auto"/>
          </w:divBdr>
          <w:divsChild>
            <w:div w:id="14332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9924">
      <w:bodyDiv w:val="1"/>
      <w:marLeft w:val="0"/>
      <w:marRight w:val="0"/>
      <w:marTop w:val="0"/>
      <w:marBottom w:val="0"/>
      <w:divBdr>
        <w:top w:val="none" w:sz="0" w:space="0" w:color="auto"/>
        <w:left w:val="none" w:sz="0" w:space="0" w:color="auto"/>
        <w:bottom w:val="none" w:sz="0" w:space="0" w:color="auto"/>
        <w:right w:val="none" w:sz="0" w:space="0" w:color="auto"/>
      </w:divBdr>
    </w:div>
    <w:div w:id="47917015">
      <w:bodyDiv w:val="1"/>
      <w:marLeft w:val="0"/>
      <w:marRight w:val="0"/>
      <w:marTop w:val="0"/>
      <w:marBottom w:val="0"/>
      <w:divBdr>
        <w:top w:val="none" w:sz="0" w:space="0" w:color="auto"/>
        <w:left w:val="none" w:sz="0" w:space="0" w:color="auto"/>
        <w:bottom w:val="none" w:sz="0" w:space="0" w:color="auto"/>
        <w:right w:val="none" w:sz="0" w:space="0" w:color="auto"/>
      </w:divBdr>
    </w:div>
    <w:div w:id="54548263">
      <w:bodyDiv w:val="1"/>
      <w:marLeft w:val="0"/>
      <w:marRight w:val="0"/>
      <w:marTop w:val="0"/>
      <w:marBottom w:val="0"/>
      <w:divBdr>
        <w:top w:val="none" w:sz="0" w:space="0" w:color="auto"/>
        <w:left w:val="none" w:sz="0" w:space="0" w:color="auto"/>
        <w:bottom w:val="none" w:sz="0" w:space="0" w:color="auto"/>
        <w:right w:val="none" w:sz="0" w:space="0" w:color="auto"/>
      </w:divBdr>
    </w:div>
    <w:div w:id="86510024">
      <w:bodyDiv w:val="1"/>
      <w:marLeft w:val="0"/>
      <w:marRight w:val="0"/>
      <w:marTop w:val="0"/>
      <w:marBottom w:val="0"/>
      <w:divBdr>
        <w:top w:val="none" w:sz="0" w:space="0" w:color="auto"/>
        <w:left w:val="none" w:sz="0" w:space="0" w:color="auto"/>
        <w:bottom w:val="none" w:sz="0" w:space="0" w:color="auto"/>
        <w:right w:val="none" w:sz="0" w:space="0" w:color="auto"/>
      </w:divBdr>
    </w:div>
    <w:div w:id="99766205">
      <w:bodyDiv w:val="1"/>
      <w:marLeft w:val="0"/>
      <w:marRight w:val="0"/>
      <w:marTop w:val="0"/>
      <w:marBottom w:val="0"/>
      <w:divBdr>
        <w:top w:val="none" w:sz="0" w:space="0" w:color="auto"/>
        <w:left w:val="none" w:sz="0" w:space="0" w:color="auto"/>
        <w:bottom w:val="none" w:sz="0" w:space="0" w:color="auto"/>
        <w:right w:val="none" w:sz="0" w:space="0" w:color="auto"/>
      </w:divBdr>
    </w:div>
    <w:div w:id="139881206">
      <w:bodyDiv w:val="1"/>
      <w:marLeft w:val="0"/>
      <w:marRight w:val="0"/>
      <w:marTop w:val="0"/>
      <w:marBottom w:val="0"/>
      <w:divBdr>
        <w:top w:val="none" w:sz="0" w:space="0" w:color="auto"/>
        <w:left w:val="none" w:sz="0" w:space="0" w:color="auto"/>
        <w:bottom w:val="none" w:sz="0" w:space="0" w:color="auto"/>
        <w:right w:val="none" w:sz="0" w:space="0" w:color="auto"/>
      </w:divBdr>
    </w:div>
    <w:div w:id="190459590">
      <w:bodyDiv w:val="1"/>
      <w:marLeft w:val="0"/>
      <w:marRight w:val="0"/>
      <w:marTop w:val="0"/>
      <w:marBottom w:val="0"/>
      <w:divBdr>
        <w:top w:val="none" w:sz="0" w:space="0" w:color="auto"/>
        <w:left w:val="none" w:sz="0" w:space="0" w:color="auto"/>
        <w:bottom w:val="none" w:sz="0" w:space="0" w:color="auto"/>
        <w:right w:val="none" w:sz="0" w:space="0" w:color="auto"/>
      </w:divBdr>
    </w:div>
    <w:div w:id="198781863">
      <w:bodyDiv w:val="1"/>
      <w:marLeft w:val="0"/>
      <w:marRight w:val="0"/>
      <w:marTop w:val="0"/>
      <w:marBottom w:val="0"/>
      <w:divBdr>
        <w:top w:val="none" w:sz="0" w:space="0" w:color="auto"/>
        <w:left w:val="none" w:sz="0" w:space="0" w:color="auto"/>
        <w:bottom w:val="none" w:sz="0" w:space="0" w:color="auto"/>
        <w:right w:val="none" w:sz="0" w:space="0" w:color="auto"/>
      </w:divBdr>
    </w:div>
    <w:div w:id="232160221">
      <w:bodyDiv w:val="1"/>
      <w:marLeft w:val="0"/>
      <w:marRight w:val="0"/>
      <w:marTop w:val="0"/>
      <w:marBottom w:val="0"/>
      <w:divBdr>
        <w:top w:val="none" w:sz="0" w:space="0" w:color="auto"/>
        <w:left w:val="none" w:sz="0" w:space="0" w:color="auto"/>
        <w:bottom w:val="none" w:sz="0" w:space="0" w:color="auto"/>
        <w:right w:val="none" w:sz="0" w:space="0" w:color="auto"/>
      </w:divBdr>
    </w:div>
    <w:div w:id="242615395">
      <w:bodyDiv w:val="1"/>
      <w:marLeft w:val="0"/>
      <w:marRight w:val="0"/>
      <w:marTop w:val="0"/>
      <w:marBottom w:val="0"/>
      <w:divBdr>
        <w:top w:val="none" w:sz="0" w:space="0" w:color="auto"/>
        <w:left w:val="none" w:sz="0" w:space="0" w:color="auto"/>
        <w:bottom w:val="none" w:sz="0" w:space="0" w:color="auto"/>
        <w:right w:val="none" w:sz="0" w:space="0" w:color="auto"/>
      </w:divBdr>
    </w:div>
    <w:div w:id="266550096">
      <w:bodyDiv w:val="1"/>
      <w:marLeft w:val="0"/>
      <w:marRight w:val="0"/>
      <w:marTop w:val="0"/>
      <w:marBottom w:val="0"/>
      <w:divBdr>
        <w:top w:val="none" w:sz="0" w:space="0" w:color="auto"/>
        <w:left w:val="none" w:sz="0" w:space="0" w:color="auto"/>
        <w:bottom w:val="none" w:sz="0" w:space="0" w:color="auto"/>
        <w:right w:val="none" w:sz="0" w:space="0" w:color="auto"/>
      </w:divBdr>
    </w:div>
    <w:div w:id="267275414">
      <w:bodyDiv w:val="1"/>
      <w:marLeft w:val="0"/>
      <w:marRight w:val="0"/>
      <w:marTop w:val="0"/>
      <w:marBottom w:val="0"/>
      <w:divBdr>
        <w:top w:val="none" w:sz="0" w:space="0" w:color="auto"/>
        <w:left w:val="none" w:sz="0" w:space="0" w:color="auto"/>
        <w:bottom w:val="none" w:sz="0" w:space="0" w:color="auto"/>
        <w:right w:val="none" w:sz="0" w:space="0" w:color="auto"/>
      </w:divBdr>
    </w:div>
    <w:div w:id="271011924">
      <w:bodyDiv w:val="1"/>
      <w:marLeft w:val="0"/>
      <w:marRight w:val="0"/>
      <w:marTop w:val="0"/>
      <w:marBottom w:val="0"/>
      <w:divBdr>
        <w:top w:val="none" w:sz="0" w:space="0" w:color="auto"/>
        <w:left w:val="none" w:sz="0" w:space="0" w:color="auto"/>
        <w:bottom w:val="none" w:sz="0" w:space="0" w:color="auto"/>
        <w:right w:val="none" w:sz="0" w:space="0" w:color="auto"/>
      </w:divBdr>
    </w:div>
    <w:div w:id="271205335">
      <w:bodyDiv w:val="1"/>
      <w:marLeft w:val="0"/>
      <w:marRight w:val="0"/>
      <w:marTop w:val="0"/>
      <w:marBottom w:val="0"/>
      <w:divBdr>
        <w:top w:val="none" w:sz="0" w:space="0" w:color="auto"/>
        <w:left w:val="none" w:sz="0" w:space="0" w:color="auto"/>
        <w:bottom w:val="none" w:sz="0" w:space="0" w:color="auto"/>
        <w:right w:val="none" w:sz="0" w:space="0" w:color="auto"/>
      </w:divBdr>
    </w:div>
    <w:div w:id="290669086">
      <w:bodyDiv w:val="1"/>
      <w:marLeft w:val="0"/>
      <w:marRight w:val="0"/>
      <w:marTop w:val="0"/>
      <w:marBottom w:val="0"/>
      <w:divBdr>
        <w:top w:val="none" w:sz="0" w:space="0" w:color="auto"/>
        <w:left w:val="none" w:sz="0" w:space="0" w:color="auto"/>
        <w:bottom w:val="none" w:sz="0" w:space="0" w:color="auto"/>
        <w:right w:val="none" w:sz="0" w:space="0" w:color="auto"/>
      </w:divBdr>
    </w:div>
    <w:div w:id="291594717">
      <w:bodyDiv w:val="1"/>
      <w:marLeft w:val="0"/>
      <w:marRight w:val="0"/>
      <w:marTop w:val="0"/>
      <w:marBottom w:val="0"/>
      <w:divBdr>
        <w:top w:val="none" w:sz="0" w:space="0" w:color="auto"/>
        <w:left w:val="none" w:sz="0" w:space="0" w:color="auto"/>
        <w:bottom w:val="none" w:sz="0" w:space="0" w:color="auto"/>
        <w:right w:val="none" w:sz="0" w:space="0" w:color="auto"/>
      </w:divBdr>
    </w:div>
    <w:div w:id="327950874">
      <w:bodyDiv w:val="1"/>
      <w:marLeft w:val="0"/>
      <w:marRight w:val="0"/>
      <w:marTop w:val="0"/>
      <w:marBottom w:val="0"/>
      <w:divBdr>
        <w:top w:val="none" w:sz="0" w:space="0" w:color="auto"/>
        <w:left w:val="none" w:sz="0" w:space="0" w:color="auto"/>
        <w:bottom w:val="none" w:sz="0" w:space="0" w:color="auto"/>
        <w:right w:val="none" w:sz="0" w:space="0" w:color="auto"/>
      </w:divBdr>
    </w:div>
    <w:div w:id="348682203">
      <w:bodyDiv w:val="1"/>
      <w:marLeft w:val="0"/>
      <w:marRight w:val="0"/>
      <w:marTop w:val="0"/>
      <w:marBottom w:val="0"/>
      <w:divBdr>
        <w:top w:val="none" w:sz="0" w:space="0" w:color="auto"/>
        <w:left w:val="none" w:sz="0" w:space="0" w:color="auto"/>
        <w:bottom w:val="none" w:sz="0" w:space="0" w:color="auto"/>
        <w:right w:val="none" w:sz="0" w:space="0" w:color="auto"/>
      </w:divBdr>
    </w:div>
    <w:div w:id="351150607">
      <w:bodyDiv w:val="1"/>
      <w:marLeft w:val="0"/>
      <w:marRight w:val="0"/>
      <w:marTop w:val="0"/>
      <w:marBottom w:val="0"/>
      <w:divBdr>
        <w:top w:val="none" w:sz="0" w:space="0" w:color="auto"/>
        <w:left w:val="none" w:sz="0" w:space="0" w:color="auto"/>
        <w:bottom w:val="none" w:sz="0" w:space="0" w:color="auto"/>
        <w:right w:val="none" w:sz="0" w:space="0" w:color="auto"/>
      </w:divBdr>
    </w:div>
    <w:div w:id="367996967">
      <w:bodyDiv w:val="1"/>
      <w:marLeft w:val="0"/>
      <w:marRight w:val="0"/>
      <w:marTop w:val="0"/>
      <w:marBottom w:val="0"/>
      <w:divBdr>
        <w:top w:val="none" w:sz="0" w:space="0" w:color="auto"/>
        <w:left w:val="none" w:sz="0" w:space="0" w:color="auto"/>
        <w:bottom w:val="none" w:sz="0" w:space="0" w:color="auto"/>
        <w:right w:val="none" w:sz="0" w:space="0" w:color="auto"/>
      </w:divBdr>
    </w:div>
    <w:div w:id="456993237">
      <w:bodyDiv w:val="1"/>
      <w:marLeft w:val="0"/>
      <w:marRight w:val="0"/>
      <w:marTop w:val="0"/>
      <w:marBottom w:val="0"/>
      <w:divBdr>
        <w:top w:val="none" w:sz="0" w:space="0" w:color="auto"/>
        <w:left w:val="none" w:sz="0" w:space="0" w:color="auto"/>
        <w:bottom w:val="none" w:sz="0" w:space="0" w:color="auto"/>
        <w:right w:val="none" w:sz="0" w:space="0" w:color="auto"/>
      </w:divBdr>
    </w:div>
    <w:div w:id="461534167">
      <w:bodyDiv w:val="1"/>
      <w:marLeft w:val="0"/>
      <w:marRight w:val="0"/>
      <w:marTop w:val="0"/>
      <w:marBottom w:val="0"/>
      <w:divBdr>
        <w:top w:val="none" w:sz="0" w:space="0" w:color="auto"/>
        <w:left w:val="none" w:sz="0" w:space="0" w:color="auto"/>
        <w:bottom w:val="none" w:sz="0" w:space="0" w:color="auto"/>
        <w:right w:val="none" w:sz="0" w:space="0" w:color="auto"/>
      </w:divBdr>
    </w:div>
    <w:div w:id="472135249">
      <w:bodyDiv w:val="1"/>
      <w:marLeft w:val="0"/>
      <w:marRight w:val="0"/>
      <w:marTop w:val="0"/>
      <w:marBottom w:val="0"/>
      <w:divBdr>
        <w:top w:val="none" w:sz="0" w:space="0" w:color="auto"/>
        <w:left w:val="none" w:sz="0" w:space="0" w:color="auto"/>
        <w:bottom w:val="none" w:sz="0" w:space="0" w:color="auto"/>
        <w:right w:val="none" w:sz="0" w:space="0" w:color="auto"/>
      </w:divBdr>
    </w:div>
    <w:div w:id="560756215">
      <w:bodyDiv w:val="1"/>
      <w:marLeft w:val="0"/>
      <w:marRight w:val="0"/>
      <w:marTop w:val="0"/>
      <w:marBottom w:val="0"/>
      <w:divBdr>
        <w:top w:val="none" w:sz="0" w:space="0" w:color="auto"/>
        <w:left w:val="none" w:sz="0" w:space="0" w:color="auto"/>
        <w:bottom w:val="none" w:sz="0" w:space="0" w:color="auto"/>
        <w:right w:val="none" w:sz="0" w:space="0" w:color="auto"/>
      </w:divBdr>
    </w:div>
    <w:div w:id="564607805">
      <w:bodyDiv w:val="1"/>
      <w:marLeft w:val="0"/>
      <w:marRight w:val="0"/>
      <w:marTop w:val="0"/>
      <w:marBottom w:val="0"/>
      <w:divBdr>
        <w:top w:val="none" w:sz="0" w:space="0" w:color="auto"/>
        <w:left w:val="none" w:sz="0" w:space="0" w:color="auto"/>
        <w:bottom w:val="none" w:sz="0" w:space="0" w:color="auto"/>
        <w:right w:val="none" w:sz="0" w:space="0" w:color="auto"/>
      </w:divBdr>
    </w:div>
    <w:div w:id="576868703">
      <w:bodyDiv w:val="1"/>
      <w:marLeft w:val="0"/>
      <w:marRight w:val="0"/>
      <w:marTop w:val="0"/>
      <w:marBottom w:val="0"/>
      <w:divBdr>
        <w:top w:val="none" w:sz="0" w:space="0" w:color="auto"/>
        <w:left w:val="none" w:sz="0" w:space="0" w:color="auto"/>
        <w:bottom w:val="none" w:sz="0" w:space="0" w:color="auto"/>
        <w:right w:val="none" w:sz="0" w:space="0" w:color="auto"/>
      </w:divBdr>
    </w:div>
    <w:div w:id="582761371">
      <w:bodyDiv w:val="1"/>
      <w:marLeft w:val="0"/>
      <w:marRight w:val="0"/>
      <w:marTop w:val="0"/>
      <w:marBottom w:val="0"/>
      <w:divBdr>
        <w:top w:val="none" w:sz="0" w:space="0" w:color="auto"/>
        <w:left w:val="none" w:sz="0" w:space="0" w:color="auto"/>
        <w:bottom w:val="none" w:sz="0" w:space="0" w:color="auto"/>
        <w:right w:val="none" w:sz="0" w:space="0" w:color="auto"/>
      </w:divBdr>
    </w:div>
    <w:div w:id="603148594">
      <w:bodyDiv w:val="1"/>
      <w:marLeft w:val="0"/>
      <w:marRight w:val="0"/>
      <w:marTop w:val="0"/>
      <w:marBottom w:val="0"/>
      <w:divBdr>
        <w:top w:val="none" w:sz="0" w:space="0" w:color="auto"/>
        <w:left w:val="none" w:sz="0" w:space="0" w:color="auto"/>
        <w:bottom w:val="none" w:sz="0" w:space="0" w:color="auto"/>
        <w:right w:val="none" w:sz="0" w:space="0" w:color="auto"/>
      </w:divBdr>
    </w:div>
    <w:div w:id="604269968">
      <w:bodyDiv w:val="1"/>
      <w:marLeft w:val="0"/>
      <w:marRight w:val="0"/>
      <w:marTop w:val="0"/>
      <w:marBottom w:val="0"/>
      <w:divBdr>
        <w:top w:val="none" w:sz="0" w:space="0" w:color="auto"/>
        <w:left w:val="none" w:sz="0" w:space="0" w:color="auto"/>
        <w:bottom w:val="none" w:sz="0" w:space="0" w:color="auto"/>
        <w:right w:val="none" w:sz="0" w:space="0" w:color="auto"/>
      </w:divBdr>
    </w:div>
    <w:div w:id="611934581">
      <w:bodyDiv w:val="1"/>
      <w:marLeft w:val="0"/>
      <w:marRight w:val="0"/>
      <w:marTop w:val="0"/>
      <w:marBottom w:val="0"/>
      <w:divBdr>
        <w:top w:val="none" w:sz="0" w:space="0" w:color="auto"/>
        <w:left w:val="none" w:sz="0" w:space="0" w:color="auto"/>
        <w:bottom w:val="none" w:sz="0" w:space="0" w:color="auto"/>
        <w:right w:val="none" w:sz="0" w:space="0" w:color="auto"/>
      </w:divBdr>
      <w:divsChild>
        <w:div w:id="1865316669">
          <w:marLeft w:val="0"/>
          <w:marRight w:val="0"/>
          <w:marTop w:val="0"/>
          <w:marBottom w:val="0"/>
          <w:divBdr>
            <w:top w:val="none" w:sz="0" w:space="0" w:color="auto"/>
            <w:left w:val="none" w:sz="0" w:space="0" w:color="auto"/>
            <w:bottom w:val="none" w:sz="0" w:space="0" w:color="auto"/>
            <w:right w:val="none" w:sz="0" w:space="0" w:color="auto"/>
          </w:divBdr>
        </w:div>
        <w:div w:id="954360665">
          <w:marLeft w:val="0"/>
          <w:marRight w:val="0"/>
          <w:marTop w:val="0"/>
          <w:marBottom w:val="0"/>
          <w:divBdr>
            <w:top w:val="none" w:sz="0" w:space="0" w:color="auto"/>
            <w:left w:val="none" w:sz="0" w:space="0" w:color="auto"/>
            <w:bottom w:val="none" w:sz="0" w:space="0" w:color="auto"/>
            <w:right w:val="none" w:sz="0" w:space="0" w:color="auto"/>
          </w:divBdr>
        </w:div>
        <w:div w:id="1175419300">
          <w:marLeft w:val="0"/>
          <w:marRight w:val="0"/>
          <w:marTop w:val="0"/>
          <w:marBottom w:val="0"/>
          <w:divBdr>
            <w:top w:val="none" w:sz="0" w:space="0" w:color="auto"/>
            <w:left w:val="none" w:sz="0" w:space="0" w:color="auto"/>
            <w:bottom w:val="none" w:sz="0" w:space="0" w:color="auto"/>
            <w:right w:val="none" w:sz="0" w:space="0" w:color="auto"/>
          </w:divBdr>
          <w:divsChild>
            <w:div w:id="47148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90066">
      <w:bodyDiv w:val="1"/>
      <w:marLeft w:val="0"/>
      <w:marRight w:val="0"/>
      <w:marTop w:val="0"/>
      <w:marBottom w:val="0"/>
      <w:divBdr>
        <w:top w:val="none" w:sz="0" w:space="0" w:color="auto"/>
        <w:left w:val="none" w:sz="0" w:space="0" w:color="auto"/>
        <w:bottom w:val="none" w:sz="0" w:space="0" w:color="auto"/>
        <w:right w:val="none" w:sz="0" w:space="0" w:color="auto"/>
      </w:divBdr>
    </w:div>
    <w:div w:id="638800957">
      <w:bodyDiv w:val="1"/>
      <w:marLeft w:val="0"/>
      <w:marRight w:val="0"/>
      <w:marTop w:val="0"/>
      <w:marBottom w:val="0"/>
      <w:divBdr>
        <w:top w:val="none" w:sz="0" w:space="0" w:color="auto"/>
        <w:left w:val="none" w:sz="0" w:space="0" w:color="auto"/>
        <w:bottom w:val="none" w:sz="0" w:space="0" w:color="auto"/>
        <w:right w:val="none" w:sz="0" w:space="0" w:color="auto"/>
      </w:divBdr>
    </w:div>
    <w:div w:id="656152695">
      <w:bodyDiv w:val="1"/>
      <w:marLeft w:val="0"/>
      <w:marRight w:val="0"/>
      <w:marTop w:val="0"/>
      <w:marBottom w:val="0"/>
      <w:divBdr>
        <w:top w:val="none" w:sz="0" w:space="0" w:color="auto"/>
        <w:left w:val="none" w:sz="0" w:space="0" w:color="auto"/>
        <w:bottom w:val="none" w:sz="0" w:space="0" w:color="auto"/>
        <w:right w:val="none" w:sz="0" w:space="0" w:color="auto"/>
      </w:divBdr>
    </w:div>
    <w:div w:id="670332466">
      <w:bodyDiv w:val="1"/>
      <w:marLeft w:val="0"/>
      <w:marRight w:val="0"/>
      <w:marTop w:val="0"/>
      <w:marBottom w:val="0"/>
      <w:divBdr>
        <w:top w:val="none" w:sz="0" w:space="0" w:color="auto"/>
        <w:left w:val="none" w:sz="0" w:space="0" w:color="auto"/>
        <w:bottom w:val="none" w:sz="0" w:space="0" w:color="auto"/>
        <w:right w:val="none" w:sz="0" w:space="0" w:color="auto"/>
      </w:divBdr>
    </w:div>
    <w:div w:id="699277890">
      <w:bodyDiv w:val="1"/>
      <w:marLeft w:val="0"/>
      <w:marRight w:val="0"/>
      <w:marTop w:val="0"/>
      <w:marBottom w:val="0"/>
      <w:divBdr>
        <w:top w:val="none" w:sz="0" w:space="0" w:color="auto"/>
        <w:left w:val="none" w:sz="0" w:space="0" w:color="auto"/>
        <w:bottom w:val="none" w:sz="0" w:space="0" w:color="auto"/>
        <w:right w:val="none" w:sz="0" w:space="0" w:color="auto"/>
      </w:divBdr>
    </w:div>
    <w:div w:id="702748754">
      <w:bodyDiv w:val="1"/>
      <w:marLeft w:val="0"/>
      <w:marRight w:val="0"/>
      <w:marTop w:val="0"/>
      <w:marBottom w:val="0"/>
      <w:divBdr>
        <w:top w:val="none" w:sz="0" w:space="0" w:color="auto"/>
        <w:left w:val="none" w:sz="0" w:space="0" w:color="auto"/>
        <w:bottom w:val="none" w:sz="0" w:space="0" w:color="auto"/>
        <w:right w:val="none" w:sz="0" w:space="0" w:color="auto"/>
      </w:divBdr>
    </w:div>
    <w:div w:id="705065292">
      <w:bodyDiv w:val="1"/>
      <w:marLeft w:val="0"/>
      <w:marRight w:val="0"/>
      <w:marTop w:val="0"/>
      <w:marBottom w:val="0"/>
      <w:divBdr>
        <w:top w:val="none" w:sz="0" w:space="0" w:color="auto"/>
        <w:left w:val="none" w:sz="0" w:space="0" w:color="auto"/>
        <w:bottom w:val="none" w:sz="0" w:space="0" w:color="auto"/>
        <w:right w:val="none" w:sz="0" w:space="0" w:color="auto"/>
      </w:divBdr>
    </w:div>
    <w:div w:id="723066074">
      <w:bodyDiv w:val="1"/>
      <w:marLeft w:val="0"/>
      <w:marRight w:val="0"/>
      <w:marTop w:val="0"/>
      <w:marBottom w:val="0"/>
      <w:divBdr>
        <w:top w:val="none" w:sz="0" w:space="0" w:color="auto"/>
        <w:left w:val="none" w:sz="0" w:space="0" w:color="auto"/>
        <w:bottom w:val="none" w:sz="0" w:space="0" w:color="auto"/>
        <w:right w:val="none" w:sz="0" w:space="0" w:color="auto"/>
      </w:divBdr>
    </w:div>
    <w:div w:id="732968372">
      <w:bodyDiv w:val="1"/>
      <w:marLeft w:val="0"/>
      <w:marRight w:val="0"/>
      <w:marTop w:val="0"/>
      <w:marBottom w:val="0"/>
      <w:divBdr>
        <w:top w:val="none" w:sz="0" w:space="0" w:color="auto"/>
        <w:left w:val="none" w:sz="0" w:space="0" w:color="auto"/>
        <w:bottom w:val="none" w:sz="0" w:space="0" w:color="auto"/>
        <w:right w:val="none" w:sz="0" w:space="0" w:color="auto"/>
      </w:divBdr>
    </w:div>
    <w:div w:id="788746612">
      <w:bodyDiv w:val="1"/>
      <w:marLeft w:val="0"/>
      <w:marRight w:val="0"/>
      <w:marTop w:val="0"/>
      <w:marBottom w:val="0"/>
      <w:divBdr>
        <w:top w:val="none" w:sz="0" w:space="0" w:color="auto"/>
        <w:left w:val="none" w:sz="0" w:space="0" w:color="auto"/>
        <w:bottom w:val="none" w:sz="0" w:space="0" w:color="auto"/>
        <w:right w:val="none" w:sz="0" w:space="0" w:color="auto"/>
      </w:divBdr>
    </w:div>
    <w:div w:id="798258581">
      <w:bodyDiv w:val="1"/>
      <w:marLeft w:val="0"/>
      <w:marRight w:val="0"/>
      <w:marTop w:val="0"/>
      <w:marBottom w:val="0"/>
      <w:divBdr>
        <w:top w:val="none" w:sz="0" w:space="0" w:color="auto"/>
        <w:left w:val="none" w:sz="0" w:space="0" w:color="auto"/>
        <w:bottom w:val="none" w:sz="0" w:space="0" w:color="auto"/>
        <w:right w:val="none" w:sz="0" w:space="0" w:color="auto"/>
      </w:divBdr>
    </w:div>
    <w:div w:id="808977554">
      <w:bodyDiv w:val="1"/>
      <w:marLeft w:val="0"/>
      <w:marRight w:val="0"/>
      <w:marTop w:val="0"/>
      <w:marBottom w:val="0"/>
      <w:divBdr>
        <w:top w:val="none" w:sz="0" w:space="0" w:color="auto"/>
        <w:left w:val="none" w:sz="0" w:space="0" w:color="auto"/>
        <w:bottom w:val="none" w:sz="0" w:space="0" w:color="auto"/>
        <w:right w:val="none" w:sz="0" w:space="0" w:color="auto"/>
      </w:divBdr>
    </w:div>
    <w:div w:id="814687709">
      <w:bodyDiv w:val="1"/>
      <w:marLeft w:val="0"/>
      <w:marRight w:val="0"/>
      <w:marTop w:val="0"/>
      <w:marBottom w:val="0"/>
      <w:divBdr>
        <w:top w:val="none" w:sz="0" w:space="0" w:color="auto"/>
        <w:left w:val="none" w:sz="0" w:space="0" w:color="auto"/>
        <w:bottom w:val="none" w:sz="0" w:space="0" w:color="auto"/>
        <w:right w:val="none" w:sz="0" w:space="0" w:color="auto"/>
      </w:divBdr>
    </w:div>
    <w:div w:id="832066322">
      <w:bodyDiv w:val="1"/>
      <w:marLeft w:val="0"/>
      <w:marRight w:val="0"/>
      <w:marTop w:val="0"/>
      <w:marBottom w:val="0"/>
      <w:divBdr>
        <w:top w:val="none" w:sz="0" w:space="0" w:color="auto"/>
        <w:left w:val="none" w:sz="0" w:space="0" w:color="auto"/>
        <w:bottom w:val="none" w:sz="0" w:space="0" w:color="auto"/>
        <w:right w:val="none" w:sz="0" w:space="0" w:color="auto"/>
      </w:divBdr>
    </w:div>
    <w:div w:id="839544004">
      <w:bodyDiv w:val="1"/>
      <w:marLeft w:val="0"/>
      <w:marRight w:val="0"/>
      <w:marTop w:val="0"/>
      <w:marBottom w:val="0"/>
      <w:divBdr>
        <w:top w:val="none" w:sz="0" w:space="0" w:color="auto"/>
        <w:left w:val="none" w:sz="0" w:space="0" w:color="auto"/>
        <w:bottom w:val="none" w:sz="0" w:space="0" w:color="auto"/>
        <w:right w:val="none" w:sz="0" w:space="0" w:color="auto"/>
      </w:divBdr>
    </w:div>
    <w:div w:id="862475139">
      <w:bodyDiv w:val="1"/>
      <w:marLeft w:val="0"/>
      <w:marRight w:val="0"/>
      <w:marTop w:val="0"/>
      <w:marBottom w:val="0"/>
      <w:divBdr>
        <w:top w:val="none" w:sz="0" w:space="0" w:color="auto"/>
        <w:left w:val="none" w:sz="0" w:space="0" w:color="auto"/>
        <w:bottom w:val="none" w:sz="0" w:space="0" w:color="auto"/>
        <w:right w:val="none" w:sz="0" w:space="0" w:color="auto"/>
      </w:divBdr>
    </w:div>
    <w:div w:id="872958976">
      <w:bodyDiv w:val="1"/>
      <w:marLeft w:val="0"/>
      <w:marRight w:val="0"/>
      <w:marTop w:val="0"/>
      <w:marBottom w:val="0"/>
      <w:divBdr>
        <w:top w:val="none" w:sz="0" w:space="0" w:color="auto"/>
        <w:left w:val="none" w:sz="0" w:space="0" w:color="auto"/>
        <w:bottom w:val="none" w:sz="0" w:space="0" w:color="auto"/>
        <w:right w:val="none" w:sz="0" w:space="0" w:color="auto"/>
      </w:divBdr>
    </w:div>
    <w:div w:id="875048745">
      <w:bodyDiv w:val="1"/>
      <w:marLeft w:val="0"/>
      <w:marRight w:val="0"/>
      <w:marTop w:val="0"/>
      <w:marBottom w:val="0"/>
      <w:divBdr>
        <w:top w:val="none" w:sz="0" w:space="0" w:color="auto"/>
        <w:left w:val="none" w:sz="0" w:space="0" w:color="auto"/>
        <w:bottom w:val="none" w:sz="0" w:space="0" w:color="auto"/>
        <w:right w:val="none" w:sz="0" w:space="0" w:color="auto"/>
      </w:divBdr>
    </w:div>
    <w:div w:id="876967031">
      <w:bodyDiv w:val="1"/>
      <w:marLeft w:val="0"/>
      <w:marRight w:val="0"/>
      <w:marTop w:val="0"/>
      <w:marBottom w:val="0"/>
      <w:divBdr>
        <w:top w:val="none" w:sz="0" w:space="0" w:color="auto"/>
        <w:left w:val="none" w:sz="0" w:space="0" w:color="auto"/>
        <w:bottom w:val="none" w:sz="0" w:space="0" w:color="auto"/>
        <w:right w:val="none" w:sz="0" w:space="0" w:color="auto"/>
      </w:divBdr>
    </w:div>
    <w:div w:id="891700217">
      <w:bodyDiv w:val="1"/>
      <w:marLeft w:val="0"/>
      <w:marRight w:val="0"/>
      <w:marTop w:val="0"/>
      <w:marBottom w:val="0"/>
      <w:divBdr>
        <w:top w:val="none" w:sz="0" w:space="0" w:color="auto"/>
        <w:left w:val="none" w:sz="0" w:space="0" w:color="auto"/>
        <w:bottom w:val="none" w:sz="0" w:space="0" w:color="auto"/>
        <w:right w:val="none" w:sz="0" w:space="0" w:color="auto"/>
      </w:divBdr>
      <w:divsChild>
        <w:div w:id="1964968018">
          <w:marLeft w:val="0"/>
          <w:marRight w:val="0"/>
          <w:marTop w:val="0"/>
          <w:marBottom w:val="0"/>
          <w:divBdr>
            <w:top w:val="none" w:sz="0" w:space="0" w:color="auto"/>
            <w:left w:val="none" w:sz="0" w:space="0" w:color="auto"/>
            <w:bottom w:val="none" w:sz="0" w:space="0" w:color="auto"/>
            <w:right w:val="none" w:sz="0" w:space="0" w:color="auto"/>
          </w:divBdr>
          <w:divsChild>
            <w:div w:id="5052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462011">
      <w:bodyDiv w:val="1"/>
      <w:marLeft w:val="0"/>
      <w:marRight w:val="0"/>
      <w:marTop w:val="0"/>
      <w:marBottom w:val="0"/>
      <w:divBdr>
        <w:top w:val="none" w:sz="0" w:space="0" w:color="auto"/>
        <w:left w:val="none" w:sz="0" w:space="0" w:color="auto"/>
        <w:bottom w:val="none" w:sz="0" w:space="0" w:color="auto"/>
        <w:right w:val="none" w:sz="0" w:space="0" w:color="auto"/>
      </w:divBdr>
    </w:div>
    <w:div w:id="940065637">
      <w:bodyDiv w:val="1"/>
      <w:marLeft w:val="0"/>
      <w:marRight w:val="0"/>
      <w:marTop w:val="0"/>
      <w:marBottom w:val="0"/>
      <w:divBdr>
        <w:top w:val="none" w:sz="0" w:space="0" w:color="auto"/>
        <w:left w:val="none" w:sz="0" w:space="0" w:color="auto"/>
        <w:bottom w:val="none" w:sz="0" w:space="0" w:color="auto"/>
        <w:right w:val="none" w:sz="0" w:space="0" w:color="auto"/>
      </w:divBdr>
    </w:div>
    <w:div w:id="958339524">
      <w:bodyDiv w:val="1"/>
      <w:marLeft w:val="0"/>
      <w:marRight w:val="0"/>
      <w:marTop w:val="0"/>
      <w:marBottom w:val="0"/>
      <w:divBdr>
        <w:top w:val="none" w:sz="0" w:space="0" w:color="auto"/>
        <w:left w:val="none" w:sz="0" w:space="0" w:color="auto"/>
        <w:bottom w:val="none" w:sz="0" w:space="0" w:color="auto"/>
        <w:right w:val="none" w:sz="0" w:space="0" w:color="auto"/>
      </w:divBdr>
    </w:div>
    <w:div w:id="998270693">
      <w:bodyDiv w:val="1"/>
      <w:marLeft w:val="0"/>
      <w:marRight w:val="0"/>
      <w:marTop w:val="0"/>
      <w:marBottom w:val="0"/>
      <w:divBdr>
        <w:top w:val="none" w:sz="0" w:space="0" w:color="auto"/>
        <w:left w:val="none" w:sz="0" w:space="0" w:color="auto"/>
        <w:bottom w:val="none" w:sz="0" w:space="0" w:color="auto"/>
        <w:right w:val="none" w:sz="0" w:space="0" w:color="auto"/>
      </w:divBdr>
    </w:div>
    <w:div w:id="1011029723">
      <w:bodyDiv w:val="1"/>
      <w:marLeft w:val="0"/>
      <w:marRight w:val="0"/>
      <w:marTop w:val="0"/>
      <w:marBottom w:val="0"/>
      <w:divBdr>
        <w:top w:val="none" w:sz="0" w:space="0" w:color="auto"/>
        <w:left w:val="none" w:sz="0" w:space="0" w:color="auto"/>
        <w:bottom w:val="none" w:sz="0" w:space="0" w:color="auto"/>
        <w:right w:val="none" w:sz="0" w:space="0" w:color="auto"/>
      </w:divBdr>
    </w:div>
    <w:div w:id="1026563321">
      <w:bodyDiv w:val="1"/>
      <w:marLeft w:val="0"/>
      <w:marRight w:val="0"/>
      <w:marTop w:val="0"/>
      <w:marBottom w:val="0"/>
      <w:divBdr>
        <w:top w:val="none" w:sz="0" w:space="0" w:color="auto"/>
        <w:left w:val="none" w:sz="0" w:space="0" w:color="auto"/>
        <w:bottom w:val="none" w:sz="0" w:space="0" w:color="auto"/>
        <w:right w:val="none" w:sz="0" w:space="0" w:color="auto"/>
      </w:divBdr>
    </w:div>
    <w:div w:id="1056777744">
      <w:bodyDiv w:val="1"/>
      <w:marLeft w:val="0"/>
      <w:marRight w:val="0"/>
      <w:marTop w:val="0"/>
      <w:marBottom w:val="0"/>
      <w:divBdr>
        <w:top w:val="none" w:sz="0" w:space="0" w:color="auto"/>
        <w:left w:val="none" w:sz="0" w:space="0" w:color="auto"/>
        <w:bottom w:val="none" w:sz="0" w:space="0" w:color="auto"/>
        <w:right w:val="none" w:sz="0" w:space="0" w:color="auto"/>
      </w:divBdr>
      <w:divsChild>
        <w:div w:id="1590432938">
          <w:marLeft w:val="0"/>
          <w:marRight w:val="0"/>
          <w:marTop w:val="0"/>
          <w:marBottom w:val="0"/>
          <w:divBdr>
            <w:top w:val="none" w:sz="0" w:space="0" w:color="auto"/>
            <w:left w:val="none" w:sz="0" w:space="0" w:color="auto"/>
            <w:bottom w:val="none" w:sz="0" w:space="0" w:color="auto"/>
            <w:right w:val="none" w:sz="0" w:space="0" w:color="auto"/>
          </w:divBdr>
        </w:div>
        <w:div w:id="1146820524">
          <w:marLeft w:val="0"/>
          <w:marRight w:val="0"/>
          <w:marTop w:val="0"/>
          <w:marBottom w:val="0"/>
          <w:divBdr>
            <w:top w:val="none" w:sz="0" w:space="0" w:color="auto"/>
            <w:left w:val="none" w:sz="0" w:space="0" w:color="auto"/>
            <w:bottom w:val="none" w:sz="0" w:space="0" w:color="auto"/>
            <w:right w:val="none" w:sz="0" w:space="0" w:color="auto"/>
          </w:divBdr>
        </w:div>
      </w:divsChild>
    </w:div>
    <w:div w:id="1077242099">
      <w:bodyDiv w:val="1"/>
      <w:marLeft w:val="0"/>
      <w:marRight w:val="0"/>
      <w:marTop w:val="0"/>
      <w:marBottom w:val="0"/>
      <w:divBdr>
        <w:top w:val="none" w:sz="0" w:space="0" w:color="auto"/>
        <w:left w:val="none" w:sz="0" w:space="0" w:color="auto"/>
        <w:bottom w:val="none" w:sz="0" w:space="0" w:color="auto"/>
        <w:right w:val="none" w:sz="0" w:space="0" w:color="auto"/>
      </w:divBdr>
    </w:div>
    <w:div w:id="1080827885">
      <w:bodyDiv w:val="1"/>
      <w:marLeft w:val="0"/>
      <w:marRight w:val="0"/>
      <w:marTop w:val="0"/>
      <w:marBottom w:val="0"/>
      <w:divBdr>
        <w:top w:val="none" w:sz="0" w:space="0" w:color="auto"/>
        <w:left w:val="none" w:sz="0" w:space="0" w:color="auto"/>
        <w:bottom w:val="none" w:sz="0" w:space="0" w:color="auto"/>
        <w:right w:val="none" w:sz="0" w:space="0" w:color="auto"/>
      </w:divBdr>
    </w:div>
    <w:div w:id="1094976293">
      <w:bodyDiv w:val="1"/>
      <w:marLeft w:val="0"/>
      <w:marRight w:val="0"/>
      <w:marTop w:val="0"/>
      <w:marBottom w:val="0"/>
      <w:divBdr>
        <w:top w:val="none" w:sz="0" w:space="0" w:color="auto"/>
        <w:left w:val="none" w:sz="0" w:space="0" w:color="auto"/>
        <w:bottom w:val="none" w:sz="0" w:space="0" w:color="auto"/>
        <w:right w:val="none" w:sz="0" w:space="0" w:color="auto"/>
      </w:divBdr>
    </w:div>
    <w:div w:id="1102185416">
      <w:bodyDiv w:val="1"/>
      <w:marLeft w:val="0"/>
      <w:marRight w:val="0"/>
      <w:marTop w:val="0"/>
      <w:marBottom w:val="0"/>
      <w:divBdr>
        <w:top w:val="none" w:sz="0" w:space="0" w:color="auto"/>
        <w:left w:val="none" w:sz="0" w:space="0" w:color="auto"/>
        <w:bottom w:val="none" w:sz="0" w:space="0" w:color="auto"/>
        <w:right w:val="none" w:sz="0" w:space="0" w:color="auto"/>
      </w:divBdr>
    </w:div>
    <w:div w:id="1103769306">
      <w:bodyDiv w:val="1"/>
      <w:marLeft w:val="0"/>
      <w:marRight w:val="0"/>
      <w:marTop w:val="0"/>
      <w:marBottom w:val="0"/>
      <w:divBdr>
        <w:top w:val="none" w:sz="0" w:space="0" w:color="auto"/>
        <w:left w:val="none" w:sz="0" w:space="0" w:color="auto"/>
        <w:bottom w:val="none" w:sz="0" w:space="0" w:color="auto"/>
        <w:right w:val="none" w:sz="0" w:space="0" w:color="auto"/>
      </w:divBdr>
    </w:div>
    <w:div w:id="1129326449">
      <w:bodyDiv w:val="1"/>
      <w:marLeft w:val="0"/>
      <w:marRight w:val="0"/>
      <w:marTop w:val="0"/>
      <w:marBottom w:val="0"/>
      <w:divBdr>
        <w:top w:val="none" w:sz="0" w:space="0" w:color="auto"/>
        <w:left w:val="none" w:sz="0" w:space="0" w:color="auto"/>
        <w:bottom w:val="none" w:sz="0" w:space="0" w:color="auto"/>
        <w:right w:val="none" w:sz="0" w:space="0" w:color="auto"/>
      </w:divBdr>
    </w:div>
    <w:div w:id="1150636161">
      <w:bodyDiv w:val="1"/>
      <w:marLeft w:val="0"/>
      <w:marRight w:val="0"/>
      <w:marTop w:val="0"/>
      <w:marBottom w:val="0"/>
      <w:divBdr>
        <w:top w:val="none" w:sz="0" w:space="0" w:color="auto"/>
        <w:left w:val="none" w:sz="0" w:space="0" w:color="auto"/>
        <w:bottom w:val="none" w:sz="0" w:space="0" w:color="auto"/>
        <w:right w:val="none" w:sz="0" w:space="0" w:color="auto"/>
      </w:divBdr>
    </w:div>
    <w:div w:id="1151403750">
      <w:bodyDiv w:val="1"/>
      <w:marLeft w:val="0"/>
      <w:marRight w:val="0"/>
      <w:marTop w:val="0"/>
      <w:marBottom w:val="0"/>
      <w:divBdr>
        <w:top w:val="none" w:sz="0" w:space="0" w:color="auto"/>
        <w:left w:val="none" w:sz="0" w:space="0" w:color="auto"/>
        <w:bottom w:val="none" w:sz="0" w:space="0" w:color="auto"/>
        <w:right w:val="none" w:sz="0" w:space="0" w:color="auto"/>
      </w:divBdr>
    </w:div>
    <w:div w:id="1168835957">
      <w:bodyDiv w:val="1"/>
      <w:marLeft w:val="0"/>
      <w:marRight w:val="0"/>
      <w:marTop w:val="0"/>
      <w:marBottom w:val="0"/>
      <w:divBdr>
        <w:top w:val="none" w:sz="0" w:space="0" w:color="auto"/>
        <w:left w:val="none" w:sz="0" w:space="0" w:color="auto"/>
        <w:bottom w:val="none" w:sz="0" w:space="0" w:color="auto"/>
        <w:right w:val="none" w:sz="0" w:space="0" w:color="auto"/>
      </w:divBdr>
    </w:div>
    <w:div w:id="1169055423">
      <w:bodyDiv w:val="1"/>
      <w:marLeft w:val="0"/>
      <w:marRight w:val="0"/>
      <w:marTop w:val="0"/>
      <w:marBottom w:val="0"/>
      <w:divBdr>
        <w:top w:val="none" w:sz="0" w:space="0" w:color="auto"/>
        <w:left w:val="none" w:sz="0" w:space="0" w:color="auto"/>
        <w:bottom w:val="none" w:sz="0" w:space="0" w:color="auto"/>
        <w:right w:val="none" w:sz="0" w:space="0" w:color="auto"/>
      </w:divBdr>
    </w:div>
    <w:div w:id="1201550136">
      <w:bodyDiv w:val="1"/>
      <w:marLeft w:val="0"/>
      <w:marRight w:val="0"/>
      <w:marTop w:val="0"/>
      <w:marBottom w:val="0"/>
      <w:divBdr>
        <w:top w:val="none" w:sz="0" w:space="0" w:color="auto"/>
        <w:left w:val="none" w:sz="0" w:space="0" w:color="auto"/>
        <w:bottom w:val="none" w:sz="0" w:space="0" w:color="auto"/>
        <w:right w:val="none" w:sz="0" w:space="0" w:color="auto"/>
      </w:divBdr>
    </w:div>
    <w:div w:id="1217739690">
      <w:bodyDiv w:val="1"/>
      <w:marLeft w:val="0"/>
      <w:marRight w:val="0"/>
      <w:marTop w:val="0"/>
      <w:marBottom w:val="0"/>
      <w:divBdr>
        <w:top w:val="none" w:sz="0" w:space="0" w:color="auto"/>
        <w:left w:val="none" w:sz="0" w:space="0" w:color="auto"/>
        <w:bottom w:val="none" w:sz="0" w:space="0" w:color="auto"/>
        <w:right w:val="none" w:sz="0" w:space="0" w:color="auto"/>
      </w:divBdr>
    </w:div>
    <w:div w:id="1246764106">
      <w:bodyDiv w:val="1"/>
      <w:marLeft w:val="0"/>
      <w:marRight w:val="0"/>
      <w:marTop w:val="0"/>
      <w:marBottom w:val="0"/>
      <w:divBdr>
        <w:top w:val="none" w:sz="0" w:space="0" w:color="auto"/>
        <w:left w:val="none" w:sz="0" w:space="0" w:color="auto"/>
        <w:bottom w:val="none" w:sz="0" w:space="0" w:color="auto"/>
        <w:right w:val="none" w:sz="0" w:space="0" w:color="auto"/>
      </w:divBdr>
    </w:div>
    <w:div w:id="1304117091">
      <w:bodyDiv w:val="1"/>
      <w:marLeft w:val="0"/>
      <w:marRight w:val="0"/>
      <w:marTop w:val="0"/>
      <w:marBottom w:val="0"/>
      <w:divBdr>
        <w:top w:val="none" w:sz="0" w:space="0" w:color="auto"/>
        <w:left w:val="none" w:sz="0" w:space="0" w:color="auto"/>
        <w:bottom w:val="none" w:sz="0" w:space="0" w:color="auto"/>
        <w:right w:val="none" w:sz="0" w:space="0" w:color="auto"/>
      </w:divBdr>
    </w:div>
    <w:div w:id="1334138219">
      <w:bodyDiv w:val="1"/>
      <w:marLeft w:val="0"/>
      <w:marRight w:val="0"/>
      <w:marTop w:val="0"/>
      <w:marBottom w:val="0"/>
      <w:divBdr>
        <w:top w:val="none" w:sz="0" w:space="0" w:color="auto"/>
        <w:left w:val="none" w:sz="0" w:space="0" w:color="auto"/>
        <w:bottom w:val="none" w:sz="0" w:space="0" w:color="auto"/>
        <w:right w:val="none" w:sz="0" w:space="0" w:color="auto"/>
      </w:divBdr>
    </w:div>
    <w:div w:id="1369331621">
      <w:bodyDiv w:val="1"/>
      <w:marLeft w:val="0"/>
      <w:marRight w:val="0"/>
      <w:marTop w:val="0"/>
      <w:marBottom w:val="0"/>
      <w:divBdr>
        <w:top w:val="none" w:sz="0" w:space="0" w:color="auto"/>
        <w:left w:val="none" w:sz="0" w:space="0" w:color="auto"/>
        <w:bottom w:val="none" w:sz="0" w:space="0" w:color="auto"/>
        <w:right w:val="none" w:sz="0" w:space="0" w:color="auto"/>
      </w:divBdr>
    </w:div>
    <w:div w:id="1381173464">
      <w:bodyDiv w:val="1"/>
      <w:marLeft w:val="0"/>
      <w:marRight w:val="0"/>
      <w:marTop w:val="0"/>
      <w:marBottom w:val="0"/>
      <w:divBdr>
        <w:top w:val="none" w:sz="0" w:space="0" w:color="auto"/>
        <w:left w:val="none" w:sz="0" w:space="0" w:color="auto"/>
        <w:bottom w:val="none" w:sz="0" w:space="0" w:color="auto"/>
        <w:right w:val="none" w:sz="0" w:space="0" w:color="auto"/>
      </w:divBdr>
    </w:div>
    <w:div w:id="1389107780">
      <w:bodyDiv w:val="1"/>
      <w:marLeft w:val="0"/>
      <w:marRight w:val="0"/>
      <w:marTop w:val="0"/>
      <w:marBottom w:val="0"/>
      <w:divBdr>
        <w:top w:val="none" w:sz="0" w:space="0" w:color="auto"/>
        <w:left w:val="none" w:sz="0" w:space="0" w:color="auto"/>
        <w:bottom w:val="none" w:sz="0" w:space="0" w:color="auto"/>
        <w:right w:val="none" w:sz="0" w:space="0" w:color="auto"/>
      </w:divBdr>
    </w:div>
    <w:div w:id="1407024680">
      <w:bodyDiv w:val="1"/>
      <w:marLeft w:val="0"/>
      <w:marRight w:val="0"/>
      <w:marTop w:val="0"/>
      <w:marBottom w:val="0"/>
      <w:divBdr>
        <w:top w:val="none" w:sz="0" w:space="0" w:color="auto"/>
        <w:left w:val="none" w:sz="0" w:space="0" w:color="auto"/>
        <w:bottom w:val="none" w:sz="0" w:space="0" w:color="auto"/>
        <w:right w:val="none" w:sz="0" w:space="0" w:color="auto"/>
      </w:divBdr>
    </w:div>
    <w:div w:id="1415198273">
      <w:bodyDiv w:val="1"/>
      <w:marLeft w:val="0"/>
      <w:marRight w:val="0"/>
      <w:marTop w:val="0"/>
      <w:marBottom w:val="0"/>
      <w:divBdr>
        <w:top w:val="none" w:sz="0" w:space="0" w:color="auto"/>
        <w:left w:val="none" w:sz="0" w:space="0" w:color="auto"/>
        <w:bottom w:val="none" w:sz="0" w:space="0" w:color="auto"/>
        <w:right w:val="none" w:sz="0" w:space="0" w:color="auto"/>
      </w:divBdr>
    </w:div>
    <w:div w:id="1467310669">
      <w:bodyDiv w:val="1"/>
      <w:marLeft w:val="0"/>
      <w:marRight w:val="0"/>
      <w:marTop w:val="0"/>
      <w:marBottom w:val="0"/>
      <w:divBdr>
        <w:top w:val="none" w:sz="0" w:space="0" w:color="auto"/>
        <w:left w:val="none" w:sz="0" w:space="0" w:color="auto"/>
        <w:bottom w:val="none" w:sz="0" w:space="0" w:color="auto"/>
        <w:right w:val="none" w:sz="0" w:space="0" w:color="auto"/>
      </w:divBdr>
    </w:div>
    <w:div w:id="1475172984">
      <w:bodyDiv w:val="1"/>
      <w:marLeft w:val="0"/>
      <w:marRight w:val="0"/>
      <w:marTop w:val="0"/>
      <w:marBottom w:val="0"/>
      <w:divBdr>
        <w:top w:val="none" w:sz="0" w:space="0" w:color="auto"/>
        <w:left w:val="none" w:sz="0" w:space="0" w:color="auto"/>
        <w:bottom w:val="none" w:sz="0" w:space="0" w:color="auto"/>
        <w:right w:val="none" w:sz="0" w:space="0" w:color="auto"/>
      </w:divBdr>
      <w:divsChild>
        <w:div w:id="1560049614">
          <w:marLeft w:val="0"/>
          <w:marRight w:val="0"/>
          <w:marTop w:val="0"/>
          <w:marBottom w:val="0"/>
          <w:divBdr>
            <w:top w:val="none" w:sz="0" w:space="0" w:color="auto"/>
            <w:left w:val="none" w:sz="0" w:space="0" w:color="auto"/>
            <w:bottom w:val="none" w:sz="0" w:space="0" w:color="auto"/>
            <w:right w:val="none" w:sz="0" w:space="0" w:color="auto"/>
          </w:divBdr>
          <w:divsChild>
            <w:div w:id="140464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754470">
      <w:bodyDiv w:val="1"/>
      <w:marLeft w:val="0"/>
      <w:marRight w:val="0"/>
      <w:marTop w:val="0"/>
      <w:marBottom w:val="0"/>
      <w:divBdr>
        <w:top w:val="none" w:sz="0" w:space="0" w:color="auto"/>
        <w:left w:val="none" w:sz="0" w:space="0" w:color="auto"/>
        <w:bottom w:val="none" w:sz="0" w:space="0" w:color="auto"/>
        <w:right w:val="none" w:sz="0" w:space="0" w:color="auto"/>
      </w:divBdr>
    </w:div>
    <w:div w:id="1515729718">
      <w:bodyDiv w:val="1"/>
      <w:marLeft w:val="0"/>
      <w:marRight w:val="0"/>
      <w:marTop w:val="0"/>
      <w:marBottom w:val="0"/>
      <w:divBdr>
        <w:top w:val="none" w:sz="0" w:space="0" w:color="auto"/>
        <w:left w:val="none" w:sz="0" w:space="0" w:color="auto"/>
        <w:bottom w:val="none" w:sz="0" w:space="0" w:color="auto"/>
        <w:right w:val="none" w:sz="0" w:space="0" w:color="auto"/>
      </w:divBdr>
    </w:div>
    <w:div w:id="1521236575">
      <w:bodyDiv w:val="1"/>
      <w:marLeft w:val="0"/>
      <w:marRight w:val="0"/>
      <w:marTop w:val="0"/>
      <w:marBottom w:val="0"/>
      <w:divBdr>
        <w:top w:val="none" w:sz="0" w:space="0" w:color="auto"/>
        <w:left w:val="none" w:sz="0" w:space="0" w:color="auto"/>
        <w:bottom w:val="none" w:sz="0" w:space="0" w:color="auto"/>
        <w:right w:val="none" w:sz="0" w:space="0" w:color="auto"/>
      </w:divBdr>
      <w:divsChild>
        <w:div w:id="1628507765">
          <w:marLeft w:val="0"/>
          <w:marRight w:val="0"/>
          <w:marTop w:val="0"/>
          <w:marBottom w:val="0"/>
          <w:divBdr>
            <w:top w:val="none" w:sz="0" w:space="0" w:color="auto"/>
            <w:left w:val="none" w:sz="0" w:space="0" w:color="auto"/>
            <w:bottom w:val="none" w:sz="0" w:space="0" w:color="auto"/>
            <w:right w:val="none" w:sz="0" w:space="0" w:color="auto"/>
          </w:divBdr>
        </w:div>
        <w:div w:id="442388204">
          <w:marLeft w:val="0"/>
          <w:marRight w:val="0"/>
          <w:marTop w:val="0"/>
          <w:marBottom w:val="0"/>
          <w:divBdr>
            <w:top w:val="none" w:sz="0" w:space="0" w:color="auto"/>
            <w:left w:val="none" w:sz="0" w:space="0" w:color="auto"/>
            <w:bottom w:val="none" w:sz="0" w:space="0" w:color="auto"/>
            <w:right w:val="none" w:sz="0" w:space="0" w:color="auto"/>
          </w:divBdr>
          <w:divsChild>
            <w:div w:id="7162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45239">
      <w:bodyDiv w:val="1"/>
      <w:marLeft w:val="0"/>
      <w:marRight w:val="0"/>
      <w:marTop w:val="0"/>
      <w:marBottom w:val="0"/>
      <w:divBdr>
        <w:top w:val="none" w:sz="0" w:space="0" w:color="auto"/>
        <w:left w:val="none" w:sz="0" w:space="0" w:color="auto"/>
        <w:bottom w:val="none" w:sz="0" w:space="0" w:color="auto"/>
        <w:right w:val="none" w:sz="0" w:space="0" w:color="auto"/>
      </w:divBdr>
    </w:div>
    <w:div w:id="1585845098">
      <w:bodyDiv w:val="1"/>
      <w:marLeft w:val="0"/>
      <w:marRight w:val="0"/>
      <w:marTop w:val="0"/>
      <w:marBottom w:val="0"/>
      <w:divBdr>
        <w:top w:val="none" w:sz="0" w:space="0" w:color="auto"/>
        <w:left w:val="none" w:sz="0" w:space="0" w:color="auto"/>
        <w:bottom w:val="none" w:sz="0" w:space="0" w:color="auto"/>
        <w:right w:val="none" w:sz="0" w:space="0" w:color="auto"/>
      </w:divBdr>
    </w:div>
    <w:div w:id="1590041345">
      <w:bodyDiv w:val="1"/>
      <w:marLeft w:val="0"/>
      <w:marRight w:val="0"/>
      <w:marTop w:val="0"/>
      <w:marBottom w:val="0"/>
      <w:divBdr>
        <w:top w:val="none" w:sz="0" w:space="0" w:color="auto"/>
        <w:left w:val="none" w:sz="0" w:space="0" w:color="auto"/>
        <w:bottom w:val="none" w:sz="0" w:space="0" w:color="auto"/>
        <w:right w:val="none" w:sz="0" w:space="0" w:color="auto"/>
      </w:divBdr>
    </w:div>
    <w:div w:id="1590852249">
      <w:bodyDiv w:val="1"/>
      <w:marLeft w:val="0"/>
      <w:marRight w:val="0"/>
      <w:marTop w:val="0"/>
      <w:marBottom w:val="0"/>
      <w:divBdr>
        <w:top w:val="none" w:sz="0" w:space="0" w:color="auto"/>
        <w:left w:val="none" w:sz="0" w:space="0" w:color="auto"/>
        <w:bottom w:val="none" w:sz="0" w:space="0" w:color="auto"/>
        <w:right w:val="none" w:sz="0" w:space="0" w:color="auto"/>
      </w:divBdr>
      <w:divsChild>
        <w:div w:id="397560059">
          <w:marLeft w:val="0"/>
          <w:marRight w:val="0"/>
          <w:marTop w:val="0"/>
          <w:marBottom w:val="0"/>
          <w:divBdr>
            <w:top w:val="none" w:sz="0" w:space="0" w:color="auto"/>
            <w:left w:val="none" w:sz="0" w:space="0" w:color="auto"/>
            <w:bottom w:val="none" w:sz="0" w:space="0" w:color="auto"/>
            <w:right w:val="none" w:sz="0" w:space="0" w:color="auto"/>
          </w:divBdr>
        </w:div>
      </w:divsChild>
    </w:div>
    <w:div w:id="1604340335">
      <w:bodyDiv w:val="1"/>
      <w:marLeft w:val="0"/>
      <w:marRight w:val="0"/>
      <w:marTop w:val="0"/>
      <w:marBottom w:val="0"/>
      <w:divBdr>
        <w:top w:val="none" w:sz="0" w:space="0" w:color="auto"/>
        <w:left w:val="none" w:sz="0" w:space="0" w:color="auto"/>
        <w:bottom w:val="none" w:sz="0" w:space="0" w:color="auto"/>
        <w:right w:val="none" w:sz="0" w:space="0" w:color="auto"/>
      </w:divBdr>
      <w:divsChild>
        <w:div w:id="1849785669">
          <w:marLeft w:val="0"/>
          <w:marRight w:val="0"/>
          <w:marTop w:val="0"/>
          <w:marBottom w:val="0"/>
          <w:divBdr>
            <w:top w:val="none" w:sz="0" w:space="0" w:color="auto"/>
            <w:left w:val="none" w:sz="0" w:space="0" w:color="auto"/>
            <w:bottom w:val="none" w:sz="0" w:space="0" w:color="auto"/>
            <w:right w:val="none" w:sz="0" w:space="0" w:color="auto"/>
          </w:divBdr>
          <w:divsChild>
            <w:div w:id="1015230110">
              <w:marLeft w:val="-225"/>
              <w:marRight w:val="-225"/>
              <w:marTop w:val="0"/>
              <w:marBottom w:val="0"/>
              <w:divBdr>
                <w:top w:val="none" w:sz="0" w:space="0" w:color="auto"/>
                <w:left w:val="none" w:sz="0" w:space="0" w:color="auto"/>
                <w:bottom w:val="none" w:sz="0" w:space="0" w:color="auto"/>
                <w:right w:val="none" w:sz="0" w:space="0" w:color="auto"/>
              </w:divBdr>
              <w:divsChild>
                <w:div w:id="582838471">
                  <w:marLeft w:val="0"/>
                  <w:marRight w:val="0"/>
                  <w:marTop w:val="0"/>
                  <w:marBottom w:val="0"/>
                  <w:divBdr>
                    <w:top w:val="none" w:sz="0" w:space="0" w:color="auto"/>
                    <w:left w:val="none" w:sz="0" w:space="0" w:color="auto"/>
                    <w:bottom w:val="none" w:sz="0" w:space="0" w:color="auto"/>
                    <w:right w:val="none" w:sz="0" w:space="0" w:color="auto"/>
                  </w:divBdr>
                  <w:divsChild>
                    <w:div w:id="1391734975">
                      <w:marLeft w:val="-225"/>
                      <w:marRight w:val="-225"/>
                      <w:marTop w:val="0"/>
                      <w:marBottom w:val="0"/>
                      <w:divBdr>
                        <w:top w:val="none" w:sz="0" w:space="0" w:color="auto"/>
                        <w:left w:val="none" w:sz="0" w:space="0" w:color="auto"/>
                        <w:bottom w:val="none" w:sz="0" w:space="0" w:color="auto"/>
                        <w:right w:val="none" w:sz="0" w:space="0" w:color="auto"/>
                      </w:divBdr>
                      <w:divsChild>
                        <w:div w:id="1685478842">
                          <w:marLeft w:val="0"/>
                          <w:marRight w:val="0"/>
                          <w:marTop w:val="0"/>
                          <w:marBottom w:val="0"/>
                          <w:divBdr>
                            <w:top w:val="none" w:sz="0" w:space="0" w:color="auto"/>
                            <w:left w:val="none" w:sz="0" w:space="0" w:color="auto"/>
                            <w:bottom w:val="none" w:sz="0" w:space="0" w:color="auto"/>
                            <w:right w:val="none" w:sz="0" w:space="0" w:color="auto"/>
                          </w:divBdr>
                          <w:divsChild>
                            <w:div w:id="1768623007">
                              <w:marLeft w:val="0"/>
                              <w:marRight w:val="0"/>
                              <w:marTop w:val="0"/>
                              <w:marBottom w:val="0"/>
                              <w:divBdr>
                                <w:top w:val="none" w:sz="0" w:space="0" w:color="auto"/>
                                <w:left w:val="none" w:sz="0" w:space="0" w:color="auto"/>
                                <w:bottom w:val="none" w:sz="0" w:space="0" w:color="auto"/>
                                <w:right w:val="none" w:sz="0" w:space="0" w:color="auto"/>
                              </w:divBdr>
                              <w:divsChild>
                                <w:div w:id="103877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237459">
      <w:bodyDiv w:val="1"/>
      <w:marLeft w:val="0"/>
      <w:marRight w:val="0"/>
      <w:marTop w:val="0"/>
      <w:marBottom w:val="0"/>
      <w:divBdr>
        <w:top w:val="none" w:sz="0" w:space="0" w:color="auto"/>
        <w:left w:val="none" w:sz="0" w:space="0" w:color="auto"/>
        <w:bottom w:val="none" w:sz="0" w:space="0" w:color="auto"/>
        <w:right w:val="none" w:sz="0" w:space="0" w:color="auto"/>
      </w:divBdr>
    </w:div>
    <w:div w:id="1613396685">
      <w:bodyDiv w:val="1"/>
      <w:marLeft w:val="0"/>
      <w:marRight w:val="0"/>
      <w:marTop w:val="0"/>
      <w:marBottom w:val="0"/>
      <w:divBdr>
        <w:top w:val="none" w:sz="0" w:space="0" w:color="auto"/>
        <w:left w:val="none" w:sz="0" w:space="0" w:color="auto"/>
        <w:bottom w:val="none" w:sz="0" w:space="0" w:color="auto"/>
        <w:right w:val="none" w:sz="0" w:space="0" w:color="auto"/>
      </w:divBdr>
    </w:div>
    <w:div w:id="1625963849">
      <w:bodyDiv w:val="1"/>
      <w:marLeft w:val="0"/>
      <w:marRight w:val="0"/>
      <w:marTop w:val="0"/>
      <w:marBottom w:val="0"/>
      <w:divBdr>
        <w:top w:val="none" w:sz="0" w:space="0" w:color="auto"/>
        <w:left w:val="none" w:sz="0" w:space="0" w:color="auto"/>
        <w:bottom w:val="none" w:sz="0" w:space="0" w:color="auto"/>
        <w:right w:val="none" w:sz="0" w:space="0" w:color="auto"/>
      </w:divBdr>
    </w:div>
    <w:div w:id="1631477301">
      <w:bodyDiv w:val="1"/>
      <w:marLeft w:val="0"/>
      <w:marRight w:val="0"/>
      <w:marTop w:val="0"/>
      <w:marBottom w:val="0"/>
      <w:divBdr>
        <w:top w:val="none" w:sz="0" w:space="0" w:color="auto"/>
        <w:left w:val="none" w:sz="0" w:space="0" w:color="auto"/>
        <w:bottom w:val="none" w:sz="0" w:space="0" w:color="auto"/>
        <w:right w:val="none" w:sz="0" w:space="0" w:color="auto"/>
      </w:divBdr>
    </w:div>
    <w:div w:id="1634289045">
      <w:bodyDiv w:val="1"/>
      <w:marLeft w:val="0"/>
      <w:marRight w:val="0"/>
      <w:marTop w:val="0"/>
      <w:marBottom w:val="0"/>
      <w:divBdr>
        <w:top w:val="none" w:sz="0" w:space="0" w:color="auto"/>
        <w:left w:val="none" w:sz="0" w:space="0" w:color="auto"/>
        <w:bottom w:val="none" w:sz="0" w:space="0" w:color="auto"/>
        <w:right w:val="none" w:sz="0" w:space="0" w:color="auto"/>
      </w:divBdr>
    </w:div>
    <w:div w:id="1653173889">
      <w:bodyDiv w:val="1"/>
      <w:marLeft w:val="0"/>
      <w:marRight w:val="0"/>
      <w:marTop w:val="0"/>
      <w:marBottom w:val="0"/>
      <w:divBdr>
        <w:top w:val="none" w:sz="0" w:space="0" w:color="auto"/>
        <w:left w:val="none" w:sz="0" w:space="0" w:color="auto"/>
        <w:bottom w:val="none" w:sz="0" w:space="0" w:color="auto"/>
        <w:right w:val="none" w:sz="0" w:space="0" w:color="auto"/>
      </w:divBdr>
    </w:div>
    <w:div w:id="1700933706">
      <w:bodyDiv w:val="1"/>
      <w:marLeft w:val="0"/>
      <w:marRight w:val="0"/>
      <w:marTop w:val="0"/>
      <w:marBottom w:val="0"/>
      <w:divBdr>
        <w:top w:val="none" w:sz="0" w:space="0" w:color="auto"/>
        <w:left w:val="none" w:sz="0" w:space="0" w:color="auto"/>
        <w:bottom w:val="none" w:sz="0" w:space="0" w:color="auto"/>
        <w:right w:val="none" w:sz="0" w:space="0" w:color="auto"/>
      </w:divBdr>
    </w:div>
    <w:div w:id="1707018792">
      <w:bodyDiv w:val="1"/>
      <w:marLeft w:val="0"/>
      <w:marRight w:val="0"/>
      <w:marTop w:val="0"/>
      <w:marBottom w:val="0"/>
      <w:divBdr>
        <w:top w:val="none" w:sz="0" w:space="0" w:color="auto"/>
        <w:left w:val="none" w:sz="0" w:space="0" w:color="auto"/>
        <w:bottom w:val="none" w:sz="0" w:space="0" w:color="auto"/>
        <w:right w:val="none" w:sz="0" w:space="0" w:color="auto"/>
      </w:divBdr>
    </w:div>
    <w:div w:id="1716005849">
      <w:bodyDiv w:val="1"/>
      <w:marLeft w:val="0"/>
      <w:marRight w:val="0"/>
      <w:marTop w:val="0"/>
      <w:marBottom w:val="0"/>
      <w:divBdr>
        <w:top w:val="none" w:sz="0" w:space="0" w:color="auto"/>
        <w:left w:val="none" w:sz="0" w:space="0" w:color="auto"/>
        <w:bottom w:val="none" w:sz="0" w:space="0" w:color="auto"/>
        <w:right w:val="none" w:sz="0" w:space="0" w:color="auto"/>
      </w:divBdr>
    </w:div>
    <w:div w:id="1752505498">
      <w:bodyDiv w:val="1"/>
      <w:marLeft w:val="0"/>
      <w:marRight w:val="0"/>
      <w:marTop w:val="0"/>
      <w:marBottom w:val="0"/>
      <w:divBdr>
        <w:top w:val="none" w:sz="0" w:space="0" w:color="auto"/>
        <w:left w:val="none" w:sz="0" w:space="0" w:color="auto"/>
        <w:bottom w:val="none" w:sz="0" w:space="0" w:color="auto"/>
        <w:right w:val="none" w:sz="0" w:space="0" w:color="auto"/>
      </w:divBdr>
    </w:div>
    <w:div w:id="1767113867">
      <w:bodyDiv w:val="1"/>
      <w:marLeft w:val="0"/>
      <w:marRight w:val="0"/>
      <w:marTop w:val="0"/>
      <w:marBottom w:val="0"/>
      <w:divBdr>
        <w:top w:val="none" w:sz="0" w:space="0" w:color="auto"/>
        <w:left w:val="none" w:sz="0" w:space="0" w:color="auto"/>
        <w:bottom w:val="none" w:sz="0" w:space="0" w:color="auto"/>
        <w:right w:val="none" w:sz="0" w:space="0" w:color="auto"/>
      </w:divBdr>
    </w:div>
    <w:div w:id="1771898630">
      <w:bodyDiv w:val="1"/>
      <w:marLeft w:val="0"/>
      <w:marRight w:val="0"/>
      <w:marTop w:val="0"/>
      <w:marBottom w:val="0"/>
      <w:divBdr>
        <w:top w:val="none" w:sz="0" w:space="0" w:color="auto"/>
        <w:left w:val="none" w:sz="0" w:space="0" w:color="auto"/>
        <w:bottom w:val="none" w:sz="0" w:space="0" w:color="auto"/>
        <w:right w:val="none" w:sz="0" w:space="0" w:color="auto"/>
      </w:divBdr>
    </w:div>
    <w:div w:id="1820148770">
      <w:bodyDiv w:val="1"/>
      <w:marLeft w:val="0"/>
      <w:marRight w:val="0"/>
      <w:marTop w:val="0"/>
      <w:marBottom w:val="0"/>
      <w:divBdr>
        <w:top w:val="none" w:sz="0" w:space="0" w:color="auto"/>
        <w:left w:val="none" w:sz="0" w:space="0" w:color="auto"/>
        <w:bottom w:val="none" w:sz="0" w:space="0" w:color="auto"/>
        <w:right w:val="none" w:sz="0" w:space="0" w:color="auto"/>
      </w:divBdr>
      <w:divsChild>
        <w:div w:id="1248734460">
          <w:marLeft w:val="0"/>
          <w:marRight w:val="0"/>
          <w:marTop w:val="0"/>
          <w:marBottom w:val="0"/>
          <w:divBdr>
            <w:top w:val="none" w:sz="0" w:space="0" w:color="auto"/>
            <w:left w:val="none" w:sz="0" w:space="0" w:color="auto"/>
            <w:bottom w:val="none" w:sz="0" w:space="0" w:color="auto"/>
            <w:right w:val="none" w:sz="0" w:space="0" w:color="auto"/>
          </w:divBdr>
        </w:div>
        <w:div w:id="1681929162">
          <w:marLeft w:val="0"/>
          <w:marRight w:val="0"/>
          <w:marTop w:val="0"/>
          <w:marBottom w:val="0"/>
          <w:divBdr>
            <w:top w:val="none" w:sz="0" w:space="0" w:color="auto"/>
            <w:left w:val="none" w:sz="0" w:space="0" w:color="auto"/>
            <w:bottom w:val="none" w:sz="0" w:space="0" w:color="auto"/>
            <w:right w:val="none" w:sz="0" w:space="0" w:color="auto"/>
          </w:divBdr>
        </w:div>
      </w:divsChild>
    </w:div>
    <w:div w:id="1826900113">
      <w:bodyDiv w:val="1"/>
      <w:marLeft w:val="0"/>
      <w:marRight w:val="0"/>
      <w:marTop w:val="0"/>
      <w:marBottom w:val="0"/>
      <w:divBdr>
        <w:top w:val="none" w:sz="0" w:space="0" w:color="auto"/>
        <w:left w:val="none" w:sz="0" w:space="0" w:color="auto"/>
        <w:bottom w:val="none" w:sz="0" w:space="0" w:color="auto"/>
        <w:right w:val="none" w:sz="0" w:space="0" w:color="auto"/>
      </w:divBdr>
    </w:div>
    <w:div w:id="1830708847">
      <w:bodyDiv w:val="1"/>
      <w:marLeft w:val="0"/>
      <w:marRight w:val="0"/>
      <w:marTop w:val="0"/>
      <w:marBottom w:val="0"/>
      <w:divBdr>
        <w:top w:val="none" w:sz="0" w:space="0" w:color="auto"/>
        <w:left w:val="none" w:sz="0" w:space="0" w:color="auto"/>
        <w:bottom w:val="none" w:sz="0" w:space="0" w:color="auto"/>
        <w:right w:val="none" w:sz="0" w:space="0" w:color="auto"/>
      </w:divBdr>
    </w:div>
    <w:div w:id="1850365473">
      <w:bodyDiv w:val="1"/>
      <w:marLeft w:val="0"/>
      <w:marRight w:val="0"/>
      <w:marTop w:val="0"/>
      <w:marBottom w:val="0"/>
      <w:divBdr>
        <w:top w:val="none" w:sz="0" w:space="0" w:color="auto"/>
        <w:left w:val="none" w:sz="0" w:space="0" w:color="auto"/>
        <w:bottom w:val="none" w:sz="0" w:space="0" w:color="auto"/>
        <w:right w:val="none" w:sz="0" w:space="0" w:color="auto"/>
      </w:divBdr>
    </w:div>
    <w:div w:id="1863350704">
      <w:bodyDiv w:val="1"/>
      <w:marLeft w:val="0"/>
      <w:marRight w:val="0"/>
      <w:marTop w:val="0"/>
      <w:marBottom w:val="0"/>
      <w:divBdr>
        <w:top w:val="none" w:sz="0" w:space="0" w:color="auto"/>
        <w:left w:val="none" w:sz="0" w:space="0" w:color="auto"/>
        <w:bottom w:val="none" w:sz="0" w:space="0" w:color="auto"/>
        <w:right w:val="none" w:sz="0" w:space="0" w:color="auto"/>
      </w:divBdr>
    </w:div>
    <w:div w:id="1898936502">
      <w:bodyDiv w:val="1"/>
      <w:marLeft w:val="0"/>
      <w:marRight w:val="0"/>
      <w:marTop w:val="0"/>
      <w:marBottom w:val="0"/>
      <w:divBdr>
        <w:top w:val="none" w:sz="0" w:space="0" w:color="auto"/>
        <w:left w:val="none" w:sz="0" w:space="0" w:color="auto"/>
        <w:bottom w:val="none" w:sz="0" w:space="0" w:color="auto"/>
        <w:right w:val="none" w:sz="0" w:space="0" w:color="auto"/>
      </w:divBdr>
    </w:div>
    <w:div w:id="1912276427">
      <w:bodyDiv w:val="1"/>
      <w:marLeft w:val="0"/>
      <w:marRight w:val="0"/>
      <w:marTop w:val="0"/>
      <w:marBottom w:val="0"/>
      <w:divBdr>
        <w:top w:val="none" w:sz="0" w:space="0" w:color="auto"/>
        <w:left w:val="none" w:sz="0" w:space="0" w:color="auto"/>
        <w:bottom w:val="none" w:sz="0" w:space="0" w:color="auto"/>
        <w:right w:val="none" w:sz="0" w:space="0" w:color="auto"/>
      </w:divBdr>
    </w:div>
    <w:div w:id="1916475733">
      <w:bodyDiv w:val="1"/>
      <w:marLeft w:val="0"/>
      <w:marRight w:val="0"/>
      <w:marTop w:val="0"/>
      <w:marBottom w:val="0"/>
      <w:divBdr>
        <w:top w:val="none" w:sz="0" w:space="0" w:color="auto"/>
        <w:left w:val="none" w:sz="0" w:space="0" w:color="auto"/>
        <w:bottom w:val="none" w:sz="0" w:space="0" w:color="auto"/>
        <w:right w:val="none" w:sz="0" w:space="0" w:color="auto"/>
      </w:divBdr>
    </w:div>
    <w:div w:id="1981350103">
      <w:bodyDiv w:val="1"/>
      <w:marLeft w:val="0"/>
      <w:marRight w:val="0"/>
      <w:marTop w:val="0"/>
      <w:marBottom w:val="0"/>
      <w:divBdr>
        <w:top w:val="none" w:sz="0" w:space="0" w:color="auto"/>
        <w:left w:val="none" w:sz="0" w:space="0" w:color="auto"/>
        <w:bottom w:val="none" w:sz="0" w:space="0" w:color="auto"/>
        <w:right w:val="none" w:sz="0" w:space="0" w:color="auto"/>
      </w:divBdr>
    </w:div>
    <w:div w:id="1985813314">
      <w:bodyDiv w:val="1"/>
      <w:marLeft w:val="0"/>
      <w:marRight w:val="0"/>
      <w:marTop w:val="0"/>
      <w:marBottom w:val="0"/>
      <w:divBdr>
        <w:top w:val="none" w:sz="0" w:space="0" w:color="auto"/>
        <w:left w:val="none" w:sz="0" w:space="0" w:color="auto"/>
        <w:bottom w:val="none" w:sz="0" w:space="0" w:color="auto"/>
        <w:right w:val="none" w:sz="0" w:space="0" w:color="auto"/>
      </w:divBdr>
    </w:div>
    <w:div w:id="2031829355">
      <w:bodyDiv w:val="1"/>
      <w:marLeft w:val="0"/>
      <w:marRight w:val="0"/>
      <w:marTop w:val="0"/>
      <w:marBottom w:val="0"/>
      <w:divBdr>
        <w:top w:val="none" w:sz="0" w:space="0" w:color="auto"/>
        <w:left w:val="none" w:sz="0" w:space="0" w:color="auto"/>
        <w:bottom w:val="none" w:sz="0" w:space="0" w:color="auto"/>
        <w:right w:val="none" w:sz="0" w:space="0" w:color="auto"/>
      </w:divBdr>
    </w:div>
    <w:div w:id="2047674220">
      <w:bodyDiv w:val="1"/>
      <w:marLeft w:val="0"/>
      <w:marRight w:val="0"/>
      <w:marTop w:val="0"/>
      <w:marBottom w:val="0"/>
      <w:divBdr>
        <w:top w:val="none" w:sz="0" w:space="0" w:color="auto"/>
        <w:left w:val="none" w:sz="0" w:space="0" w:color="auto"/>
        <w:bottom w:val="none" w:sz="0" w:space="0" w:color="auto"/>
        <w:right w:val="none" w:sz="0" w:space="0" w:color="auto"/>
      </w:divBdr>
    </w:div>
    <w:div w:id="2083023571">
      <w:bodyDiv w:val="1"/>
      <w:marLeft w:val="0"/>
      <w:marRight w:val="0"/>
      <w:marTop w:val="0"/>
      <w:marBottom w:val="0"/>
      <w:divBdr>
        <w:top w:val="none" w:sz="0" w:space="0" w:color="auto"/>
        <w:left w:val="none" w:sz="0" w:space="0" w:color="auto"/>
        <w:bottom w:val="none" w:sz="0" w:space="0" w:color="auto"/>
        <w:right w:val="none" w:sz="0" w:space="0" w:color="auto"/>
      </w:divBdr>
    </w:div>
    <w:div w:id="2110001372">
      <w:bodyDiv w:val="1"/>
      <w:marLeft w:val="0"/>
      <w:marRight w:val="0"/>
      <w:marTop w:val="0"/>
      <w:marBottom w:val="0"/>
      <w:divBdr>
        <w:top w:val="none" w:sz="0" w:space="0" w:color="auto"/>
        <w:left w:val="none" w:sz="0" w:space="0" w:color="auto"/>
        <w:bottom w:val="none" w:sz="0" w:space="0" w:color="auto"/>
        <w:right w:val="none" w:sz="0" w:space="0" w:color="auto"/>
      </w:divBdr>
    </w:div>
    <w:div w:id="211127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oductsafety.gov.au/recalls/techtronic-industries-australia-pty-ltd-%E2%80%94-aeg-58v-8ah-ultimate-hd-battery-a58bat18-and-the-aeg-58v-4ah-ultimate-battery-a58bat14" TargetMode="External"/><Relationship Id="rId21" Type="http://schemas.openxmlformats.org/officeDocument/2006/relationships/hyperlink" Target="https://www.productsafety.gov.au/recalls/techtronic-industries-australia-pty-ltd-%E2%80%94-aeg-58v-8ah-ultimate-hd-battery-a58bat18-and-the-aeg-58v-4ah-ultimate-battery-a58bat14" TargetMode="External"/><Relationship Id="rId42" Type="http://schemas.openxmlformats.org/officeDocument/2006/relationships/hyperlink" Target="https://www.cleanenergyregulator.gov.au/RET/About-the-Renewable-Energy-Target/rooftop-solar-sector-review/transfer-to-the-new-accreditation-scheme-operator" TargetMode="External"/><Relationship Id="rId47" Type="http://schemas.openxmlformats.org/officeDocument/2006/relationships/hyperlink" Target="mailto:cer-sresreforms@cer.gov.au" TargetMode="External"/><Relationship Id="rId63" Type="http://schemas.openxmlformats.org/officeDocument/2006/relationships/hyperlink" Target="mailto:Electrical.Inspections@act.gov.au"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legislation.act.gov.au/a/2004-12/" TargetMode="External"/><Relationship Id="rId11" Type="http://schemas.openxmlformats.org/officeDocument/2006/relationships/hyperlink" Target="mailto:Electrical.Inspections@act.gov.au" TargetMode="External"/><Relationship Id="rId24" Type="http://schemas.openxmlformats.org/officeDocument/2006/relationships/hyperlink" Target="https://www.productsafety.gov.au/recalls/growatt-new-energy-australia-pty-ltd-%E2%80%94-solar-power-inverters-models-sph3000tl-bl-up-sph3600tl-bl-up-sph4000tl-bl-up-sph4600tl-bl-up-sph5000tl-bl-up-sph6000tl-bl-up" TargetMode="External"/><Relationship Id="rId32" Type="http://schemas.openxmlformats.org/officeDocument/2006/relationships/image" Target="media/image6.png"/><Relationship Id="rId37" Type="http://schemas.openxmlformats.org/officeDocument/2006/relationships/image" Target="media/image10.jpeg"/><Relationship Id="rId40" Type="http://schemas.openxmlformats.org/officeDocument/2006/relationships/hyperlink" Target="https://www.cleanenergyregulator.gov.au/About/Pages/News%20and%20updates/NewsItem.aspx?ListId=19b4efbb-6f5d-4637-94c4-121c1f96fcfe&amp;ItemId=1299" TargetMode="External"/><Relationship Id="rId45" Type="http://schemas.openxmlformats.org/officeDocument/2006/relationships/hyperlink" Target="https://www.cleanenergyregulator.gov.au/RET/Pages/About%20the%20Renewable%20Energy%20Target/Rooftop-solar-sector-review/Transfer-to-the-new-accreditation-scheme-operator.aspx" TargetMode="External"/><Relationship Id="rId53" Type="http://schemas.openxmlformats.org/officeDocument/2006/relationships/hyperlink" Target="https://www.planning.act.gov.au/build-buy-renovate/for-industry/construction-licences/renew-or-update-a-licence" TargetMode="External"/><Relationship Id="rId58" Type="http://schemas.openxmlformats.org/officeDocument/2006/relationships/hyperlink" Target="mailto:Electrical.Inspections@act.gov.au" TargetMode="External"/><Relationship Id="rId66" Type="http://schemas.openxmlformats.org/officeDocument/2006/relationships/hyperlink" Target="https://www.accesscanberra.act.gov.au/business-and-work/building-and-construction/electrician-notes" TargetMode="External"/><Relationship Id="rId5" Type="http://schemas.openxmlformats.org/officeDocument/2006/relationships/webSettings" Target="webSettings.xml"/><Relationship Id="rId61" Type="http://schemas.openxmlformats.org/officeDocument/2006/relationships/hyperlink" Target="mailto:Electrical.Inspections@act.gov.au" TargetMode="External"/><Relationship Id="rId19" Type="http://schemas.openxmlformats.org/officeDocument/2006/relationships/hyperlink" Target="https://www.productsafety.gov.au/recalls/jinko-solar-australia-holdings-co-pty-ltd-%E2%80%94-suntank-hybrid-inverter-jks-5hlvs-abi" TargetMode="External"/><Relationship Id="rId14" Type="http://schemas.openxmlformats.org/officeDocument/2006/relationships/image" Target="media/image3.png"/><Relationship Id="rId22" Type="http://schemas.openxmlformats.org/officeDocument/2006/relationships/hyperlink" Target="https://www.productsafety.gov.au/system/files/recall/Recall%20advertisement%20-%2017%20November%202023_0.pdf" TargetMode="External"/><Relationship Id="rId27" Type="http://schemas.openxmlformats.org/officeDocument/2006/relationships/hyperlink" Target="https://www.planning.act.gov.au/professionals/regulation-and-responsibilities/construction-licences" TargetMode="External"/><Relationship Id="rId30" Type="http://schemas.openxmlformats.org/officeDocument/2006/relationships/hyperlink" Target="mailto:cwpl@act.gov.au" TargetMode="External"/><Relationship Id="rId35" Type="http://schemas.openxmlformats.org/officeDocument/2006/relationships/image" Target="cid:df3275cb-0fae-47f6-949f-03114717ca24@ausprd01.prod.outlook.com" TargetMode="External"/><Relationship Id="rId43" Type="http://schemas.openxmlformats.org/officeDocument/2006/relationships/hyperlink" Target="https://www.cleanenergycouncil.org.au/industry/installers/accreditation-transition" TargetMode="External"/><Relationship Id="rId48" Type="http://schemas.openxmlformats.org/officeDocument/2006/relationships/image" Target="media/image14.jpeg"/><Relationship Id="rId56" Type="http://schemas.openxmlformats.org/officeDocument/2006/relationships/image" Target="media/image17.jpeg"/><Relationship Id="rId64" Type="http://schemas.openxmlformats.org/officeDocument/2006/relationships/image" Target="media/image18.jpeg"/><Relationship Id="rId69" Type="http://schemas.openxmlformats.org/officeDocument/2006/relationships/footer" Target="footer1.xml"/><Relationship Id="rId8" Type="http://schemas.openxmlformats.org/officeDocument/2006/relationships/hyperlink" Target="https://www.legislation.act.gov.au" TargetMode="External"/><Relationship Id="rId51" Type="http://schemas.openxmlformats.org/officeDocument/2006/relationships/image" Target="media/image15.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bess_au@jinkosolar.com" TargetMode="External"/><Relationship Id="rId25" Type="http://schemas.openxmlformats.org/officeDocument/2006/relationships/hyperlink" Target="https://www.productsafety.gov.au/system/files/recall/Recall%20advertisement%20-%2017%20November%202023_0.pdf" TargetMode="External"/><Relationship Id="rId33" Type="http://schemas.openxmlformats.org/officeDocument/2006/relationships/image" Target="media/image7.jpeg"/><Relationship Id="rId38" Type="http://schemas.openxmlformats.org/officeDocument/2006/relationships/image" Target="media/image11.jpeg"/><Relationship Id="rId46" Type="http://schemas.openxmlformats.org/officeDocument/2006/relationships/hyperlink" Target="https://cleanenergyregulator.us4.list-manage.com/subscribe?u=bbb85581ad75090a8d85feac8&amp;id=56e080d9b7" TargetMode="External"/><Relationship Id="rId59" Type="http://schemas.openxmlformats.org/officeDocument/2006/relationships/hyperlink" Target="mailto:Electrical.Inspections@act.gov.au" TargetMode="External"/><Relationship Id="rId67" Type="http://schemas.openxmlformats.org/officeDocument/2006/relationships/hyperlink" Target="https://www.accesscanberra.act.gov.au/business-and-work/building-and-construction/electrician-notes" TargetMode="External"/><Relationship Id="rId20" Type="http://schemas.openxmlformats.org/officeDocument/2006/relationships/hyperlink" Target="https://www.productsafety.gov.au/system/files/recall/Recall%20advertisement%20-%2011%20January%202024.pdf" TargetMode="External"/><Relationship Id="rId41" Type="http://schemas.openxmlformats.org/officeDocument/2006/relationships/image" Target="media/image13.png"/><Relationship Id="rId54" Type="http://schemas.openxmlformats.org/officeDocument/2006/relationships/hyperlink" Target="https://www.accesscanberra.act.gov.au/consumer-rights/choosing-a-tradesperson" TargetMode="External"/><Relationship Id="rId62" Type="http://schemas.openxmlformats.org/officeDocument/2006/relationships/hyperlink" Target="mailto:Electrical.Inspections@act.gov.au"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roductsafety.gov.au/system/files/recall/Recall%20advertisement%20-%2011%20January%202024.pdf" TargetMode="External"/><Relationship Id="rId23" Type="http://schemas.openxmlformats.org/officeDocument/2006/relationships/image" Target="media/image5.png"/><Relationship Id="rId28" Type="http://schemas.openxmlformats.org/officeDocument/2006/relationships/hyperlink" Target="https://www.planning.act.gov.au/professionals/regulation-and-responsibilities/construction-licences" TargetMode="External"/><Relationship Id="rId36" Type="http://schemas.openxmlformats.org/officeDocument/2006/relationships/image" Target="media/image9.jpeg"/><Relationship Id="rId49" Type="http://schemas.openxmlformats.org/officeDocument/2006/relationships/hyperlink" Target="https://www.accesscanberra.act.gov.au/business-and-work/building-and-construction/electrician-notes" TargetMode="External"/><Relationship Id="rId57" Type="http://schemas.openxmlformats.org/officeDocument/2006/relationships/hyperlink" Target="https://www.accesscanberra.act.gov.au/business-and-work/building-and-construction/electrician-notes" TargetMode="External"/><Relationship Id="rId10" Type="http://schemas.openxmlformats.org/officeDocument/2006/relationships/hyperlink" Target="https://www.legislation.act.gov.au/a/1971-30/" TargetMode="External"/><Relationship Id="rId31" Type="http://schemas.openxmlformats.org/officeDocument/2006/relationships/hyperlink" Target="https://www.accesscanberra.act.gov.au/s/noise-portal" TargetMode="External"/><Relationship Id="rId44" Type="http://schemas.openxmlformats.org/officeDocument/2006/relationships/hyperlink" Target="https://www.cleanenergyregulator.gov.au/RET/Pages/About%20the%20Renewable%20Energy%20Target/Rooftop-solar-sector-review/Transfer-to-the-new-accreditation-scheme-operator.aspx" TargetMode="External"/><Relationship Id="rId52" Type="http://schemas.openxmlformats.org/officeDocument/2006/relationships/image" Target="media/image16.jpeg"/><Relationship Id="rId60" Type="http://schemas.openxmlformats.org/officeDocument/2006/relationships/hyperlink" Target="mailto:Electrical.Inspections@act.gov.au" TargetMode="External"/><Relationship Id="rId65" Type="http://schemas.openxmlformats.org/officeDocument/2006/relationships/hyperlink" Target="https://www.accesscanberra.act.gov.au/"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productsafety.gov.au/recalls" TargetMode="External"/><Relationship Id="rId18" Type="http://schemas.openxmlformats.org/officeDocument/2006/relationships/hyperlink" Target="http://jinkosolarenergystorage.com.au/" TargetMode="External"/><Relationship Id="rId39" Type="http://schemas.openxmlformats.org/officeDocument/2006/relationships/image" Target="media/image12.jpeg"/><Relationship Id="rId34" Type="http://schemas.openxmlformats.org/officeDocument/2006/relationships/image" Target="media/image8.jpeg"/><Relationship Id="rId50" Type="http://schemas.openxmlformats.org/officeDocument/2006/relationships/hyperlink" Target="mailto:Electrical.Inspections@act.gov.au" TargetMode="External"/><Relationship Id="rId55" Type="http://schemas.openxmlformats.org/officeDocument/2006/relationships/hyperlink" Target="https://www.accesscanberra.act.gov.au/consumer-rights/choosing-a-tradespers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Mosslar\OneDrive%20-%20ACT%20Government\Documents\Electrical%20Notes\1710_FA_AC_Factshee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6D3D8D1965432B9186D9023B54FFB9"/>
        <w:category>
          <w:name w:val="General"/>
          <w:gallery w:val="placeholder"/>
        </w:category>
        <w:types>
          <w:type w:val="bbPlcHdr"/>
        </w:types>
        <w:behaviors>
          <w:behavior w:val="content"/>
        </w:behaviors>
        <w:guid w:val="{893B47C8-06F9-4273-982D-BD4D7ABD7284}"/>
      </w:docPartPr>
      <w:docPartBody>
        <w:p w:rsidR="00593043" w:rsidRDefault="00D267A2">
          <w:r w:rsidRPr="001F5E5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Extra Bold">
    <w:altName w:val="Arial"/>
    <w:panose1 w:val="00000000000000000000"/>
    <w:charset w:val="00"/>
    <w:family w:val="modern"/>
    <w:notTrueType/>
    <w:pitch w:val="variable"/>
    <w:sig w:usb0="00000001" w:usb1="00000000" w:usb2="00000000" w:usb3="00000000" w:csb0="00000093"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Semi 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7A2"/>
    <w:rsid w:val="0001609F"/>
    <w:rsid w:val="000343A3"/>
    <w:rsid w:val="00046949"/>
    <w:rsid w:val="00054B20"/>
    <w:rsid w:val="0006120B"/>
    <w:rsid w:val="0006779F"/>
    <w:rsid w:val="00074DCE"/>
    <w:rsid w:val="00090CF4"/>
    <w:rsid w:val="00094A2E"/>
    <w:rsid w:val="00095227"/>
    <w:rsid w:val="000B3AD9"/>
    <w:rsid w:val="000B7E92"/>
    <w:rsid w:val="000C035D"/>
    <w:rsid w:val="000E438E"/>
    <w:rsid w:val="000F1C73"/>
    <w:rsid w:val="001022D1"/>
    <w:rsid w:val="001121F6"/>
    <w:rsid w:val="00117D98"/>
    <w:rsid w:val="00133140"/>
    <w:rsid w:val="00186A67"/>
    <w:rsid w:val="001A0B16"/>
    <w:rsid w:val="001D3128"/>
    <w:rsid w:val="001E75CD"/>
    <w:rsid w:val="00202AF0"/>
    <w:rsid w:val="00224210"/>
    <w:rsid w:val="00232C76"/>
    <w:rsid w:val="00235CE5"/>
    <w:rsid w:val="00245B35"/>
    <w:rsid w:val="00275037"/>
    <w:rsid w:val="002A1873"/>
    <w:rsid w:val="002B0F36"/>
    <w:rsid w:val="002C48D0"/>
    <w:rsid w:val="002C769C"/>
    <w:rsid w:val="002E2D96"/>
    <w:rsid w:val="002F660B"/>
    <w:rsid w:val="002F71F5"/>
    <w:rsid w:val="00303556"/>
    <w:rsid w:val="00347449"/>
    <w:rsid w:val="0035260C"/>
    <w:rsid w:val="00353AAE"/>
    <w:rsid w:val="003669E3"/>
    <w:rsid w:val="00373AC8"/>
    <w:rsid w:val="0037643D"/>
    <w:rsid w:val="00393361"/>
    <w:rsid w:val="00397269"/>
    <w:rsid w:val="003B036B"/>
    <w:rsid w:val="003B2FC1"/>
    <w:rsid w:val="00424F77"/>
    <w:rsid w:val="00462F93"/>
    <w:rsid w:val="004C0A21"/>
    <w:rsid w:val="00504068"/>
    <w:rsid w:val="005227A7"/>
    <w:rsid w:val="00524A50"/>
    <w:rsid w:val="00525B7E"/>
    <w:rsid w:val="00527221"/>
    <w:rsid w:val="00537CFC"/>
    <w:rsid w:val="00557651"/>
    <w:rsid w:val="00570D93"/>
    <w:rsid w:val="0057267D"/>
    <w:rsid w:val="005927F7"/>
    <w:rsid w:val="00593043"/>
    <w:rsid w:val="005C7AFB"/>
    <w:rsid w:val="005F62B3"/>
    <w:rsid w:val="00624DDE"/>
    <w:rsid w:val="00654350"/>
    <w:rsid w:val="0066233A"/>
    <w:rsid w:val="006817B9"/>
    <w:rsid w:val="00682EE5"/>
    <w:rsid w:val="006C24F4"/>
    <w:rsid w:val="006D71DA"/>
    <w:rsid w:val="006E3A77"/>
    <w:rsid w:val="00707254"/>
    <w:rsid w:val="00716531"/>
    <w:rsid w:val="007269C8"/>
    <w:rsid w:val="00733AA2"/>
    <w:rsid w:val="007368B7"/>
    <w:rsid w:val="00745BCA"/>
    <w:rsid w:val="00756E82"/>
    <w:rsid w:val="007778EE"/>
    <w:rsid w:val="007A316B"/>
    <w:rsid w:val="007F573F"/>
    <w:rsid w:val="00820708"/>
    <w:rsid w:val="00826AD0"/>
    <w:rsid w:val="008324FA"/>
    <w:rsid w:val="008A5DC2"/>
    <w:rsid w:val="008F6477"/>
    <w:rsid w:val="009278C0"/>
    <w:rsid w:val="00930AA9"/>
    <w:rsid w:val="009343AA"/>
    <w:rsid w:val="00946142"/>
    <w:rsid w:val="009508CD"/>
    <w:rsid w:val="009639B6"/>
    <w:rsid w:val="00967ADB"/>
    <w:rsid w:val="00972B2B"/>
    <w:rsid w:val="009C41A0"/>
    <w:rsid w:val="009D62AB"/>
    <w:rsid w:val="009E7670"/>
    <w:rsid w:val="00A14925"/>
    <w:rsid w:val="00A33B4E"/>
    <w:rsid w:val="00A443BC"/>
    <w:rsid w:val="00A613CB"/>
    <w:rsid w:val="00A62D49"/>
    <w:rsid w:val="00A6569F"/>
    <w:rsid w:val="00A7190F"/>
    <w:rsid w:val="00A94DE5"/>
    <w:rsid w:val="00AA487F"/>
    <w:rsid w:val="00AC1D5D"/>
    <w:rsid w:val="00AD6A27"/>
    <w:rsid w:val="00B06640"/>
    <w:rsid w:val="00B1176A"/>
    <w:rsid w:val="00B133AC"/>
    <w:rsid w:val="00B209CC"/>
    <w:rsid w:val="00B22EE9"/>
    <w:rsid w:val="00B43E10"/>
    <w:rsid w:val="00B457CF"/>
    <w:rsid w:val="00BB5988"/>
    <w:rsid w:val="00BD01C5"/>
    <w:rsid w:val="00C21D81"/>
    <w:rsid w:val="00C35600"/>
    <w:rsid w:val="00C41ABE"/>
    <w:rsid w:val="00C51C5E"/>
    <w:rsid w:val="00C9236E"/>
    <w:rsid w:val="00C95BBE"/>
    <w:rsid w:val="00CA0986"/>
    <w:rsid w:val="00CA2FFC"/>
    <w:rsid w:val="00CA59BD"/>
    <w:rsid w:val="00CA6DB6"/>
    <w:rsid w:val="00CB5C5C"/>
    <w:rsid w:val="00CB6B47"/>
    <w:rsid w:val="00CE1828"/>
    <w:rsid w:val="00D02716"/>
    <w:rsid w:val="00D03B95"/>
    <w:rsid w:val="00D267A2"/>
    <w:rsid w:val="00D537F6"/>
    <w:rsid w:val="00D610B1"/>
    <w:rsid w:val="00D71C0B"/>
    <w:rsid w:val="00DB6ED0"/>
    <w:rsid w:val="00DC218E"/>
    <w:rsid w:val="00DD3BAF"/>
    <w:rsid w:val="00DF0AE4"/>
    <w:rsid w:val="00E0171F"/>
    <w:rsid w:val="00E16973"/>
    <w:rsid w:val="00E315FA"/>
    <w:rsid w:val="00E470F1"/>
    <w:rsid w:val="00E47B26"/>
    <w:rsid w:val="00E71554"/>
    <w:rsid w:val="00E7332F"/>
    <w:rsid w:val="00E7606C"/>
    <w:rsid w:val="00E933A2"/>
    <w:rsid w:val="00EA3559"/>
    <w:rsid w:val="00ED5856"/>
    <w:rsid w:val="00EF0BA7"/>
    <w:rsid w:val="00EF2617"/>
    <w:rsid w:val="00F229A7"/>
    <w:rsid w:val="00F3405F"/>
    <w:rsid w:val="00F34A1C"/>
    <w:rsid w:val="00F43664"/>
    <w:rsid w:val="00F63C3C"/>
    <w:rsid w:val="00FA326F"/>
    <w:rsid w:val="00FC33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67A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BB82E4-44CB-47D9-BD7D-F19773684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1710_FA_AC_Factsheet Template</Template>
  <TotalTime>281</TotalTime>
  <Pages>10</Pages>
  <Words>3598</Words>
  <Characters>20513</Characters>
  <Application>Microsoft Office Word</Application>
  <DocSecurity>8</DocSecurity>
  <Lines>170</Lines>
  <Paragraphs>48</Paragraphs>
  <ScaleCrop>false</ScaleCrop>
  <HeadingPairs>
    <vt:vector size="2" baseType="variant">
      <vt:variant>
        <vt:lpstr>Title</vt:lpstr>
      </vt:variant>
      <vt:variant>
        <vt:i4>1</vt:i4>
      </vt:variant>
    </vt:vector>
  </HeadingPairs>
  <TitlesOfParts>
    <vt:vector size="1" baseType="lpstr">
      <vt:lpstr>202403 - Electrical Note March 2024 - Idle Installations, Recalls Inverters, licence endorsement, Cascading RCD, Major events, PV Safety</vt:lpstr>
    </vt:vector>
  </TitlesOfParts>
  <Company>ACT Government</Company>
  <LinksUpToDate>false</LinksUpToDate>
  <CharactersWithSpaces>24063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2024 - Idle Installations, Recalls Inverters, PV licence endorsement, Cascading RCD, Major events, PV Safety</dc:title>
  <dc:subject>202403 - Electrical Note March 2024 - Idle Installations, Recalls Inverters, licence endorsement, Cascading RCD, Major events, PV Safety</dc:subject>
  <dc:creator>ACT Government</dc:creator>
  <cp:lastModifiedBy>Vivian, Trent</cp:lastModifiedBy>
  <cp:revision>42</cp:revision>
  <dcterms:created xsi:type="dcterms:W3CDTF">2024-01-25T04:10:00Z</dcterms:created>
  <dcterms:modified xsi:type="dcterms:W3CDTF">2024-03-07T04:42:00Z</dcterms:modified>
</cp:coreProperties>
</file>