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D184" w14:textId="77777777" w:rsidR="00AF7C43" w:rsidRDefault="00AF7C43" w:rsidP="00AF7C43">
      <w:pPr>
        <w:pStyle w:val="Heading1"/>
      </w:pPr>
      <w:r>
        <w:t>Association Constitution and Rules Checklist</w:t>
      </w:r>
    </w:p>
    <w:p w14:paraId="0431B1CA" w14:textId="77777777" w:rsidR="00AF7C43" w:rsidRDefault="00AF7C43" w:rsidP="00AF7C43">
      <w:pPr>
        <w:pStyle w:val="ACBodytext"/>
      </w:pPr>
      <w:r>
        <w:t xml:space="preserve">Under Schedule 1 of the </w:t>
      </w:r>
      <w:r w:rsidRPr="00622B22">
        <w:rPr>
          <w:rFonts w:asciiTheme="minorHAnsi" w:hAnsiTheme="minorHAnsi" w:cs="DLSYG O+ Helvetica"/>
          <w:i/>
          <w:iCs/>
        </w:rPr>
        <w:t>Associations Incorporation Act 1991</w:t>
      </w:r>
      <w:r w:rsidRPr="00622B22">
        <w:rPr>
          <w:rFonts w:asciiTheme="minorHAnsi" w:hAnsiTheme="minorHAnsi"/>
        </w:rPr>
        <w:t>, matters</w:t>
      </w:r>
      <w:r>
        <w:t xml:space="preserve"> to be provided for in the rules of the association, other than the model rules should be clearly identified.</w:t>
      </w:r>
    </w:p>
    <w:p w14:paraId="017E372D" w14:textId="77777777" w:rsidR="004475F6" w:rsidRDefault="00AF7C43" w:rsidP="00AF7C43">
      <w:pPr>
        <w:pStyle w:val="ACBodytext"/>
      </w:pPr>
      <w:r>
        <w:t>Please indicate where the following matters are addressed within the association’s constitution/rules. Please note that every criterion listed below is required to be included within the association’s rules and should indicate the specific clause reference.</w:t>
      </w:r>
    </w:p>
    <w:p w14:paraId="621773F1" w14:textId="77777777" w:rsidR="00AF7C43" w:rsidRDefault="00AF7C43" w:rsidP="00AF7C43">
      <w:pPr>
        <w:pStyle w:val="ACBodytext"/>
      </w:pPr>
    </w:p>
    <w:tbl>
      <w:tblPr>
        <w:tblStyle w:val="ARTableText"/>
        <w:tblW w:w="9766" w:type="dxa"/>
        <w:tblLayout w:type="fixed"/>
        <w:tblLook w:val="01E0" w:firstRow="1" w:lastRow="1" w:firstColumn="1" w:lastColumn="1" w:noHBand="0" w:noVBand="0"/>
      </w:tblPr>
      <w:tblGrid>
        <w:gridCol w:w="8505"/>
        <w:gridCol w:w="1261"/>
      </w:tblGrid>
      <w:tr w:rsidR="00AF7C43" w14:paraId="5E99C332" w14:textId="77777777" w:rsidTr="00BB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00A" w14:textId="77777777" w:rsidR="00AF7C43" w:rsidRPr="00CA426D" w:rsidRDefault="00AF7C43" w:rsidP="00BB52A9">
            <w:pPr>
              <w:pStyle w:val="ACTableCaption"/>
            </w:pPr>
            <w:r w:rsidRPr="00CA426D">
              <w:t>1. Membership Qualifications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1C9E" w14:textId="77777777" w:rsidR="00AF7C43" w:rsidRPr="00CA426D" w:rsidRDefault="00AF7C43" w:rsidP="00BB52A9">
            <w:pPr>
              <w:pStyle w:val="ACTable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426D">
              <w:t>Clause No.</w:t>
            </w:r>
          </w:p>
        </w:tc>
      </w:tr>
      <w:tr w:rsidR="00AF7C43" w14:paraId="18FB1EFC" w14:textId="77777777" w:rsidTr="00BB52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4149" w14:textId="77777777" w:rsidR="00AF7C43" w:rsidRDefault="00AF7C43" w:rsidP="00BB52A9">
            <w:pPr>
              <w:pStyle w:val="ACTabletext"/>
            </w:pPr>
            <w:r>
              <w:t>State any qualification that is a prerequisite to being admitted to membership of the association.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B7B" w14:textId="77777777" w:rsidR="00AF7C43" w:rsidRDefault="00AF7C43" w:rsidP="00BB52A9">
            <w:pPr>
              <w:pStyle w:val="AC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E06017" w14:textId="77777777" w:rsidR="00AF7C43" w:rsidRDefault="00AF7C43" w:rsidP="00AF7C43">
      <w:pPr>
        <w:pStyle w:val="BodyText"/>
      </w:pPr>
    </w:p>
    <w:tbl>
      <w:tblPr>
        <w:tblStyle w:val="ARTableText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61"/>
      </w:tblGrid>
      <w:tr w:rsidR="00AF7C43" w14:paraId="626974E6" w14:textId="77777777" w:rsidTr="00BB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D35B8C" w14:textId="77777777" w:rsidR="00AF7C43" w:rsidRPr="00CA426D" w:rsidRDefault="00AF7C43" w:rsidP="00BB52A9">
            <w:pPr>
              <w:pStyle w:val="ACTableCaption"/>
            </w:pPr>
            <w:r w:rsidRPr="00CA426D">
              <w:t>2. Fees and Subscriptions</w:t>
            </w:r>
          </w:p>
        </w:tc>
        <w:tc>
          <w:tcPr>
            <w:tcW w:w="12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6BFA2D" w14:textId="77777777" w:rsidR="00AF7C43" w:rsidRPr="00CA426D" w:rsidRDefault="00AF7C43" w:rsidP="00BB52A9">
            <w:pPr>
              <w:pStyle w:val="ACTable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426D">
              <w:t>Clause No.</w:t>
            </w:r>
          </w:p>
        </w:tc>
      </w:tr>
      <w:tr w:rsidR="00AF7C43" w14:paraId="16EF6F52" w14:textId="77777777" w:rsidTr="00BB52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02B692C5" w14:textId="77777777" w:rsidR="00AF7C43" w:rsidRDefault="00AF7C43" w:rsidP="00BB52A9">
            <w:pPr>
              <w:pStyle w:val="TableParagraph"/>
              <w:spacing w:before="167"/>
              <w:ind w:left="0"/>
            </w:pPr>
            <w:r w:rsidRPr="00CA426D">
              <w:rPr>
                <w:rFonts w:ascii="Calibri" w:eastAsia="Times New Roman" w:hAnsi="Calibri" w:cs="Times New Roman"/>
                <w:bCs/>
                <w:w w:val="90"/>
                <w:lang w:val="en-AU" w:bidi="ar-SA"/>
              </w:rPr>
              <w:t>State the amount of any entrance fee, subscription or other charge payable by members of the association.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312942AB" w14:textId="77777777" w:rsidR="00AF7C43" w:rsidRDefault="00AF7C43" w:rsidP="00BB52A9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</w:tbl>
    <w:p w14:paraId="7A8E550F" w14:textId="77777777" w:rsidR="00AF7C43" w:rsidRDefault="00AF7C43" w:rsidP="00AF7C43">
      <w:pPr>
        <w:pStyle w:val="BodyText"/>
      </w:pPr>
    </w:p>
    <w:tbl>
      <w:tblPr>
        <w:tblStyle w:val="ARTableText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61"/>
      </w:tblGrid>
      <w:tr w:rsidR="00AF7C43" w14:paraId="14CFB9A6" w14:textId="77777777" w:rsidTr="00BB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620A19" w14:textId="77777777" w:rsidR="00AF7C43" w:rsidRPr="00CA426D" w:rsidRDefault="00AF7C43" w:rsidP="00BB52A9">
            <w:pPr>
              <w:pStyle w:val="ACTableCaption"/>
            </w:pPr>
            <w:r w:rsidRPr="00CA426D">
              <w:t>3. Members’ Liability</w:t>
            </w:r>
          </w:p>
        </w:tc>
        <w:tc>
          <w:tcPr>
            <w:tcW w:w="12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2A3F6A" w14:textId="77777777" w:rsidR="00AF7C43" w:rsidRPr="00CA426D" w:rsidRDefault="00AF7C43" w:rsidP="00BB52A9">
            <w:pPr>
              <w:pStyle w:val="ACTable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426D">
              <w:t>Clause No.</w:t>
            </w:r>
          </w:p>
        </w:tc>
      </w:tr>
      <w:tr w:rsidR="00AF7C43" w14:paraId="7AB5D782" w14:textId="77777777" w:rsidTr="00BB52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0011DD9D" w14:textId="77777777" w:rsidR="00AF7C43" w:rsidRDefault="00AF7C43" w:rsidP="00BB52A9">
            <w:pPr>
              <w:pStyle w:val="TableParagraph"/>
              <w:spacing w:before="167"/>
              <w:ind w:left="0"/>
            </w:pPr>
            <w:r w:rsidRPr="00CA426D">
              <w:rPr>
                <w:rFonts w:ascii="Calibri" w:eastAsia="Times New Roman" w:hAnsi="Calibri" w:cs="Times New Roman"/>
                <w:bCs/>
                <w:w w:val="90"/>
                <w:lang w:val="en-AU" w:bidi="ar-SA"/>
              </w:rPr>
              <w:t>State the liability (if any) of members of the association to contribute towards payment of the debts and liabilities of the association or the costs, charges and expenses of winding-up the association.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486F8E60" w14:textId="77777777" w:rsidR="00AF7C43" w:rsidRDefault="00AF7C43" w:rsidP="00BB52A9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</w:tbl>
    <w:p w14:paraId="2D198D84" w14:textId="77777777" w:rsidR="00AF7C43" w:rsidRDefault="00AF7C43" w:rsidP="00AF7C43">
      <w:pPr>
        <w:pStyle w:val="BodyText"/>
      </w:pPr>
    </w:p>
    <w:tbl>
      <w:tblPr>
        <w:tblStyle w:val="ARTableText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61"/>
      </w:tblGrid>
      <w:tr w:rsidR="00AF7C43" w14:paraId="5163D39E" w14:textId="77777777" w:rsidTr="00BB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56BB06" w14:textId="77777777" w:rsidR="00AF7C43" w:rsidRPr="00CA426D" w:rsidRDefault="00AF7C43" w:rsidP="00BB52A9">
            <w:pPr>
              <w:pStyle w:val="ACTableCaption"/>
            </w:pPr>
            <w:r w:rsidRPr="00CA426D">
              <w:t>4. Discipline</w:t>
            </w:r>
          </w:p>
        </w:tc>
        <w:tc>
          <w:tcPr>
            <w:tcW w:w="12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51A641" w14:textId="77777777" w:rsidR="00AF7C43" w:rsidRPr="00CA426D" w:rsidRDefault="00AF7C43" w:rsidP="00BB52A9">
            <w:pPr>
              <w:pStyle w:val="ACTable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426D">
              <w:t>Clause No.</w:t>
            </w:r>
          </w:p>
        </w:tc>
      </w:tr>
      <w:tr w:rsidR="00AF7C43" w14:paraId="760CC6AE" w14:textId="77777777" w:rsidTr="00BB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7DBA4397" w14:textId="77777777" w:rsidR="00AF7C43" w:rsidRPr="00CA426D" w:rsidRDefault="00AF7C43" w:rsidP="00BB52A9">
            <w:pPr>
              <w:pStyle w:val="TableParagraph"/>
              <w:tabs>
                <w:tab w:val="left" w:pos="1283"/>
                <w:tab w:val="left" w:pos="1643"/>
              </w:tabs>
              <w:spacing w:before="167"/>
              <w:rPr>
                <w:rFonts w:ascii="Calibri" w:eastAsia="Times New Roman" w:hAnsi="Calibri" w:cs="Times New Roman"/>
                <w:bCs/>
                <w:w w:val="90"/>
                <w:lang w:val="en-AU" w:bidi="ar-SA"/>
              </w:rPr>
            </w:pPr>
            <w:r w:rsidRPr="00CA426D">
              <w:rPr>
                <w:rFonts w:ascii="Calibri" w:eastAsia="Times New Roman" w:hAnsi="Calibri" w:cs="Times New Roman"/>
                <w:bCs/>
                <w:w w:val="90"/>
                <w:lang w:val="en-AU" w:bidi="ar-SA"/>
              </w:rPr>
              <w:t>State -</w:t>
            </w:r>
            <w:r w:rsidRPr="00CA426D">
              <w:rPr>
                <w:rFonts w:ascii="Calibri" w:eastAsia="Times New Roman" w:hAnsi="Calibri" w:cs="Times New Roman"/>
                <w:bCs/>
                <w:w w:val="90"/>
                <w:lang w:val="en-AU" w:bidi="ar-SA"/>
              </w:rPr>
              <w:tab/>
              <w:t>a)</w:t>
            </w:r>
            <w:r w:rsidRPr="00CA426D">
              <w:rPr>
                <w:rFonts w:ascii="Calibri" w:eastAsia="Times New Roman" w:hAnsi="Calibri" w:cs="Times New Roman"/>
                <w:bCs/>
                <w:w w:val="90"/>
                <w:lang w:val="en-AU" w:bidi="ar-SA"/>
              </w:rPr>
              <w:tab/>
              <w:t>The procedure (if any) for disciplining members;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6DBFE6F9" w14:textId="77777777" w:rsidR="00AF7C43" w:rsidRDefault="00AF7C43" w:rsidP="00BB52A9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</w:tr>
      <w:tr w:rsidR="00AF7C43" w14:paraId="7291A5C6" w14:textId="77777777" w:rsidTr="00BB52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632EF486" w14:textId="77777777" w:rsidR="00AF7C43" w:rsidRPr="00CA426D" w:rsidRDefault="00AF7C43" w:rsidP="00BB52A9">
            <w:pPr>
              <w:pStyle w:val="TableParagraph"/>
              <w:tabs>
                <w:tab w:val="left" w:pos="1643"/>
              </w:tabs>
              <w:spacing w:before="62" w:line="244" w:lineRule="auto"/>
              <w:ind w:left="1643" w:right="449" w:hanging="360"/>
              <w:rPr>
                <w:rFonts w:ascii="Calibri" w:eastAsia="Times New Roman" w:hAnsi="Calibri" w:cs="Times New Roman"/>
                <w:bCs/>
                <w:w w:val="90"/>
                <w:lang w:val="en-AU" w:bidi="ar-SA"/>
              </w:rPr>
            </w:pPr>
            <w:r w:rsidRPr="00CA426D">
              <w:rPr>
                <w:rFonts w:ascii="Calibri" w:eastAsia="Times New Roman" w:hAnsi="Calibri" w:cs="Times New Roman"/>
                <w:bCs/>
                <w:w w:val="90"/>
                <w:lang w:val="en-AU" w:bidi="ar-SA"/>
              </w:rPr>
              <w:t>b)</w:t>
            </w:r>
            <w:r w:rsidRPr="00CA426D">
              <w:rPr>
                <w:rFonts w:ascii="Calibri" w:eastAsia="Times New Roman" w:hAnsi="Calibri" w:cs="Times New Roman"/>
                <w:bCs/>
                <w:w w:val="90"/>
                <w:lang w:val="en-AU" w:bidi="ar-SA"/>
              </w:rPr>
              <w:tab/>
              <w:t>The way (if any) in which a member may appeal in respect of any disciplinary action taken against the member; and,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1B67A780" w14:textId="77777777" w:rsidR="00AF7C43" w:rsidRDefault="00AF7C43" w:rsidP="00BB52A9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</w:tbl>
    <w:p w14:paraId="589199AF" w14:textId="77777777" w:rsidR="00AF7C43" w:rsidRDefault="00AF7C43"/>
    <w:tbl>
      <w:tblPr>
        <w:tblStyle w:val="ARTableText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61"/>
      </w:tblGrid>
      <w:tr w:rsidR="00AF7C43" w14:paraId="455DDDD4" w14:textId="77777777" w:rsidTr="00BB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C1B90C" w14:textId="77777777" w:rsidR="00AF7C43" w:rsidRPr="00CA426D" w:rsidRDefault="00AF7C43" w:rsidP="00BB52A9">
            <w:pPr>
              <w:pStyle w:val="TableParagraph"/>
              <w:tabs>
                <w:tab w:val="left" w:pos="1643"/>
              </w:tabs>
              <w:spacing w:before="50" w:line="244" w:lineRule="auto"/>
              <w:ind w:left="1643" w:right="171" w:hanging="360"/>
              <w:rPr>
                <w:rFonts w:ascii="Calibri" w:eastAsia="Times New Roman" w:hAnsi="Calibri" w:cs="Times New Roman"/>
                <w:bCs/>
                <w:w w:val="90"/>
                <w:lang w:val="en-AU" w:bidi="ar-SA"/>
              </w:rPr>
            </w:pPr>
            <w:r w:rsidRPr="00CA426D">
              <w:rPr>
                <w:rFonts w:ascii="Calibri" w:eastAsia="Times New Roman" w:hAnsi="Calibri" w:cs="Times New Roman"/>
                <w:bCs/>
                <w:w w:val="90"/>
                <w:lang w:val="en-AU" w:bidi="ar-SA"/>
              </w:rPr>
              <w:lastRenderedPageBreak/>
              <w:t>c)</w:t>
            </w:r>
            <w:r w:rsidRPr="00CA426D">
              <w:rPr>
                <w:rFonts w:ascii="Calibri" w:eastAsia="Times New Roman" w:hAnsi="Calibri" w:cs="Times New Roman"/>
                <w:bCs/>
                <w:w w:val="90"/>
                <w:lang w:val="en-AU" w:bidi="ar-SA"/>
              </w:rPr>
              <w:tab/>
              <w:t>The way (if any) in which a member may make representations to, or appear before, the association or its delegate, in relation to any charge made against the member.</w:t>
            </w:r>
          </w:p>
        </w:tc>
        <w:tc>
          <w:tcPr>
            <w:tcW w:w="12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E4DF77" w14:textId="77777777" w:rsidR="00AF7C43" w:rsidRDefault="00AF7C43" w:rsidP="00BB52A9">
            <w:pPr>
              <w:pStyle w:val="Table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</w:tbl>
    <w:p w14:paraId="3D13E2C3" w14:textId="77777777" w:rsidR="00AF7C43" w:rsidRDefault="00AF7C43" w:rsidP="00AF7C43">
      <w:pPr>
        <w:pStyle w:val="BodyText"/>
      </w:pPr>
    </w:p>
    <w:tbl>
      <w:tblPr>
        <w:tblStyle w:val="ARTableText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61"/>
      </w:tblGrid>
      <w:tr w:rsidR="00AF7C43" w14:paraId="11EF8D18" w14:textId="77777777" w:rsidTr="00BB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EF1706" w14:textId="77777777" w:rsidR="00AF7C43" w:rsidRPr="00CA426D" w:rsidRDefault="00AF7C43" w:rsidP="00BB52A9">
            <w:pPr>
              <w:pStyle w:val="ACTableCaption"/>
            </w:pPr>
            <w:r w:rsidRPr="00CA426D">
              <w:t>5. Committee of the Association</w:t>
            </w:r>
          </w:p>
        </w:tc>
        <w:tc>
          <w:tcPr>
            <w:tcW w:w="12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532641" w14:textId="77777777" w:rsidR="00AF7C43" w:rsidRPr="00CA426D" w:rsidRDefault="00AF7C43" w:rsidP="00BB52A9">
            <w:pPr>
              <w:pStyle w:val="ACTable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426D">
              <w:t>Clause No.</w:t>
            </w:r>
          </w:p>
        </w:tc>
      </w:tr>
      <w:tr w:rsidR="00AF7C43" w14:paraId="166A9222" w14:textId="77777777" w:rsidTr="00BB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2E048067" w14:textId="77777777" w:rsidR="00AF7C43" w:rsidRPr="00CA426D" w:rsidRDefault="00AF7C43" w:rsidP="00BB52A9">
            <w:pPr>
              <w:pStyle w:val="ACTabletext"/>
            </w:pPr>
            <w:r w:rsidRPr="00CA426D">
              <w:t>1)</w:t>
            </w:r>
            <w:r w:rsidRPr="00CA426D">
              <w:tab/>
              <w:t>State the name, constitution and powers of the committee of the association.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7DBEA91C" w14:textId="77777777" w:rsidR="00AF7C43" w:rsidRDefault="00AF7C43" w:rsidP="00BB52A9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</w:tr>
      <w:tr w:rsidR="00AF7C43" w14:paraId="3CD388B7" w14:textId="77777777" w:rsidTr="00BB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1174D8AE" w14:textId="77777777" w:rsidR="00AF7C43" w:rsidRDefault="00AF7C43" w:rsidP="00BB52A9">
            <w:pPr>
              <w:pStyle w:val="ACTabletext"/>
            </w:pPr>
            <w:r w:rsidRPr="00CA426D">
              <w:t>2)</w:t>
            </w:r>
            <w:r w:rsidRPr="00CA426D">
              <w:tab/>
              <w:t>Make provision for the following matters in relation to the committee</w:t>
            </w:r>
            <w:r>
              <w:t>:</w:t>
            </w:r>
          </w:p>
          <w:p w14:paraId="4AA932C6" w14:textId="77777777" w:rsidR="00AF7C43" w:rsidRDefault="00AF7C43" w:rsidP="00BB52A9">
            <w:pPr>
              <w:pStyle w:val="ACTabletext"/>
            </w:pPr>
          </w:p>
          <w:p w14:paraId="580DAC2C" w14:textId="77777777" w:rsidR="00AF7C43" w:rsidRDefault="00AF7C43" w:rsidP="00AF7C43">
            <w:pPr>
              <w:pStyle w:val="ACTabletext"/>
              <w:numPr>
                <w:ilvl w:val="0"/>
                <w:numId w:val="2"/>
              </w:numPr>
            </w:pPr>
            <w:r w:rsidRPr="00CA426D">
              <w:t>The election or appointment of members of the committee;</w:t>
            </w:r>
          </w:p>
          <w:p w14:paraId="1F92F073" w14:textId="77777777" w:rsidR="00AF7C43" w:rsidRPr="00CA426D" w:rsidRDefault="00AF7C43" w:rsidP="00BB52A9">
            <w:pPr>
              <w:pStyle w:val="ACTabletext"/>
            </w:pP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631F24CC" w14:textId="77777777" w:rsidR="00AF7C43" w:rsidRDefault="00AF7C43" w:rsidP="00BB52A9">
            <w:pPr>
              <w:pStyle w:val="Table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</w:tr>
      <w:tr w:rsidR="00AF7C43" w14:paraId="1D6E3B13" w14:textId="77777777" w:rsidTr="00BB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1A30AFD2" w14:textId="77777777" w:rsidR="00AF7C43" w:rsidRPr="00CA426D" w:rsidRDefault="00AF7C43" w:rsidP="00BB52A9">
            <w:pPr>
              <w:pStyle w:val="ACTabletext"/>
            </w:pPr>
            <w:r w:rsidRPr="00CA426D">
              <w:t>b)</w:t>
            </w:r>
            <w:r w:rsidRPr="00CA426D">
              <w:tab/>
              <w:t>The term of office of members of the committee;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58D5CEE0" w14:textId="77777777" w:rsidR="00AF7C43" w:rsidRDefault="00AF7C43" w:rsidP="00BB52A9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</w:tr>
      <w:tr w:rsidR="00AF7C43" w14:paraId="522AC90C" w14:textId="77777777" w:rsidTr="00BB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28DCF742" w14:textId="77777777" w:rsidR="00AF7C43" w:rsidRPr="00CA426D" w:rsidRDefault="00AF7C43" w:rsidP="00BB52A9">
            <w:pPr>
              <w:pStyle w:val="ACTabletext"/>
            </w:pPr>
            <w:r w:rsidRPr="00CA426D">
              <w:t>c)</w:t>
            </w:r>
            <w:r w:rsidRPr="00CA426D">
              <w:tab/>
              <w:t>Any grounds on which the office of a member of the committee is taken to have become vacant;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40067106" w14:textId="77777777" w:rsidR="00AF7C43" w:rsidRDefault="00AF7C43" w:rsidP="00BB52A9">
            <w:pPr>
              <w:pStyle w:val="Table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</w:tr>
      <w:tr w:rsidR="00AF7C43" w14:paraId="698189F3" w14:textId="77777777" w:rsidTr="00BB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4E6FB158" w14:textId="77777777" w:rsidR="00AF7C43" w:rsidRPr="00CA426D" w:rsidRDefault="00AF7C43" w:rsidP="00BB52A9">
            <w:pPr>
              <w:pStyle w:val="ACTabletext"/>
            </w:pPr>
            <w:r w:rsidRPr="00CA426D">
              <w:t>d)</w:t>
            </w:r>
            <w:r w:rsidRPr="00CA426D">
              <w:tab/>
              <w:t>The manner of filling a casual vacancy in the office of a committee member;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2DF34A99" w14:textId="77777777" w:rsidR="00AF7C43" w:rsidRDefault="00AF7C43" w:rsidP="00BB52A9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</w:tr>
      <w:tr w:rsidR="00AF7C43" w14:paraId="7CE2558B" w14:textId="77777777" w:rsidTr="00BB5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29961C3A" w14:textId="77777777" w:rsidR="00AF7C43" w:rsidRPr="00CA426D" w:rsidRDefault="00AF7C43" w:rsidP="00BB52A9">
            <w:pPr>
              <w:pStyle w:val="ACTabletext"/>
            </w:pPr>
            <w:r w:rsidRPr="00CA426D">
              <w:t>e)</w:t>
            </w:r>
            <w:r w:rsidRPr="00CA426D">
              <w:tab/>
              <w:t>The number of members that constitute a quorum at a meeting of the committee; and,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7EC59497" w14:textId="77777777" w:rsidR="00AF7C43" w:rsidRDefault="00AF7C43" w:rsidP="00BB52A9">
            <w:pPr>
              <w:pStyle w:val="Table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</w:tr>
      <w:tr w:rsidR="00AF7C43" w14:paraId="7A37F2CA" w14:textId="77777777" w:rsidTr="00BB52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11F8BCE5" w14:textId="77777777" w:rsidR="00AF7C43" w:rsidRPr="00CA426D" w:rsidRDefault="00AF7C43" w:rsidP="00BB52A9">
            <w:pPr>
              <w:pStyle w:val="ACTabletext"/>
            </w:pPr>
            <w:r w:rsidRPr="00CA426D">
              <w:t>f)</w:t>
            </w:r>
            <w:r w:rsidRPr="00CA426D">
              <w:tab/>
              <w:t>The procedure to be followed at a meeting of the committee.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0E73595D" w14:textId="77777777" w:rsidR="00AF7C43" w:rsidRDefault="00AF7C43" w:rsidP="00BB52A9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</w:tbl>
    <w:p w14:paraId="4F6A1D74" w14:textId="77777777" w:rsidR="00AF7C43" w:rsidRPr="00CA426D" w:rsidRDefault="00AF7C43" w:rsidP="00AF7C43">
      <w:pPr>
        <w:rPr>
          <w:rFonts w:cstheme="minorHAnsi"/>
        </w:rPr>
      </w:pPr>
    </w:p>
    <w:tbl>
      <w:tblPr>
        <w:tblStyle w:val="ARTableText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61"/>
      </w:tblGrid>
      <w:tr w:rsidR="00AF7C43" w14:paraId="6931F259" w14:textId="77777777" w:rsidTr="00AF7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F8BE89" w14:textId="77777777" w:rsidR="00AF7C43" w:rsidRPr="00CA426D" w:rsidRDefault="00AF7C43" w:rsidP="00BB52A9">
            <w:pPr>
              <w:pStyle w:val="ACTableCaption"/>
            </w:pPr>
            <w:r w:rsidRPr="00CA426D">
              <w:t>6. General Meetings</w:t>
            </w:r>
          </w:p>
        </w:tc>
        <w:tc>
          <w:tcPr>
            <w:tcW w:w="12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B26DFA" w14:textId="77777777" w:rsidR="00AF7C43" w:rsidRPr="00CA426D" w:rsidRDefault="00AF7C43" w:rsidP="00BB52A9">
            <w:pPr>
              <w:pStyle w:val="ACTable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426D">
              <w:t>Clause No.</w:t>
            </w:r>
          </w:p>
        </w:tc>
      </w:tr>
      <w:tr w:rsidR="00AF7C43" w14:paraId="55C03BD1" w14:textId="77777777" w:rsidTr="00AF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3C2B3B11" w14:textId="77777777" w:rsidR="00AF7C43" w:rsidRPr="00974EED" w:rsidRDefault="00AF7C43" w:rsidP="00BB52A9">
            <w:pPr>
              <w:pStyle w:val="ACTabletext"/>
            </w:pPr>
            <w:r w:rsidRPr="00974EED">
              <w:t>Make provision for the following matters in relation to general meetings of the association:</w:t>
            </w:r>
          </w:p>
          <w:p w14:paraId="6185C2E1" w14:textId="77777777" w:rsidR="00AF7C43" w:rsidRPr="00974EED" w:rsidRDefault="00AF7C43" w:rsidP="00BB52A9">
            <w:pPr>
              <w:pStyle w:val="ACTabletext"/>
            </w:pPr>
          </w:p>
          <w:p w14:paraId="63922B6C" w14:textId="77777777" w:rsidR="00AF7C43" w:rsidRPr="00974EED" w:rsidRDefault="00AF7C43" w:rsidP="00AF7C43">
            <w:pPr>
              <w:pStyle w:val="ACTabletext"/>
              <w:numPr>
                <w:ilvl w:val="0"/>
                <w:numId w:val="1"/>
              </w:numPr>
            </w:pPr>
            <w:r w:rsidRPr="00974EED">
              <w:t>The frequency with which general meetings of the association are to be convened</w:t>
            </w:r>
          </w:p>
          <w:p w14:paraId="7998A779" w14:textId="77777777" w:rsidR="00AF7C43" w:rsidRPr="00974EED" w:rsidRDefault="00AF7C43" w:rsidP="00BB52A9">
            <w:pPr>
              <w:pStyle w:val="ACTabletext"/>
            </w:pP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705DB39B" w14:textId="77777777" w:rsidR="00AF7C43" w:rsidRDefault="00AF7C43" w:rsidP="00BB52A9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</w:tr>
      <w:tr w:rsidR="00AF7C43" w14:paraId="42C3C9C3" w14:textId="77777777" w:rsidTr="00AF7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4AC39A2A" w14:textId="77777777" w:rsidR="00AF7C43" w:rsidRPr="00974EED" w:rsidRDefault="00AF7C43" w:rsidP="00BB52A9">
            <w:pPr>
              <w:pStyle w:val="ACTabletext"/>
            </w:pPr>
          </w:p>
          <w:p w14:paraId="4CFE23E9" w14:textId="77777777" w:rsidR="00AF7C43" w:rsidRPr="00974EED" w:rsidRDefault="00AF7C43" w:rsidP="00AF7C43">
            <w:pPr>
              <w:pStyle w:val="ACTabletext"/>
              <w:numPr>
                <w:ilvl w:val="0"/>
                <w:numId w:val="1"/>
              </w:numPr>
            </w:pPr>
            <w:r w:rsidRPr="00974EED">
              <w:t>The way in which general meetings and special meetings of the association are to be convened</w:t>
            </w:r>
          </w:p>
          <w:p w14:paraId="4CB475A4" w14:textId="77777777" w:rsidR="00AF7C43" w:rsidRPr="00974EED" w:rsidRDefault="00AF7C43" w:rsidP="00BB52A9">
            <w:pPr>
              <w:pStyle w:val="ACTabletext"/>
            </w:pP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4211DFCE" w14:textId="77777777" w:rsidR="00AF7C43" w:rsidRDefault="00AF7C43" w:rsidP="00BB52A9">
            <w:pPr>
              <w:pStyle w:val="Table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</w:tr>
      <w:tr w:rsidR="00AF7C43" w14:paraId="00594C78" w14:textId="77777777" w:rsidTr="00AF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6C201534" w14:textId="77777777" w:rsidR="00AF7C43" w:rsidRPr="00974EED" w:rsidRDefault="00AF7C43" w:rsidP="00BB52A9">
            <w:pPr>
              <w:pStyle w:val="ACTabletext"/>
            </w:pPr>
          </w:p>
          <w:p w14:paraId="25DA6427" w14:textId="77777777" w:rsidR="00AF7C43" w:rsidRPr="00974EED" w:rsidRDefault="00AF7C43" w:rsidP="00AF7C43">
            <w:pPr>
              <w:pStyle w:val="ACTabletext"/>
              <w:numPr>
                <w:ilvl w:val="0"/>
                <w:numId w:val="1"/>
              </w:numPr>
            </w:pPr>
            <w:r w:rsidRPr="00974EED">
              <w:t>The</w:t>
            </w:r>
            <w:r w:rsidRPr="00974EED">
              <w:rPr>
                <w:spacing w:val="-11"/>
              </w:rPr>
              <w:t xml:space="preserve"> </w:t>
            </w:r>
            <w:r w:rsidRPr="00974EED">
              <w:t>procedure</w:t>
            </w:r>
            <w:r w:rsidRPr="00974EED">
              <w:rPr>
                <w:spacing w:val="-11"/>
              </w:rPr>
              <w:t xml:space="preserve"> </w:t>
            </w:r>
            <w:r w:rsidRPr="00974EED">
              <w:t>to</w:t>
            </w:r>
            <w:r w:rsidRPr="00974EED">
              <w:rPr>
                <w:spacing w:val="-11"/>
              </w:rPr>
              <w:t xml:space="preserve"> </w:t>
            </w:r>
            <w:r w:rsidRPr="00974EED">
              <w:t>be</w:t>
            </w:r>
            <w:r w:rsidRPr="00974EED">
              <w:rPr>
                <w:spacing w:val="-11"/>
              </w:rPr>
              <w:t xml:space="preserve"> </w:t>
            </w:r>
            <w:r w:rsidRPr="00974EED">
              <w:t>followed</w:t>
            </w:r>
            <w:r w:rsidRPr="00974EED">
              <w:rPr>
                <w:spacing w:val="-11"/>
              </w:rPr>
              <w:t xml:space="preserve"> </w:t>
            </w:r>
            <w:r w:rsidRPr="00974EED">
              <w:t>at</w:t>
            </w:r>
            <w:r w:rsidRPr="00974EED">
              <w:rPr>
                <w:spacing w:val="-11"/>
              </w:rPr>
              <w:t xml:space="preserve"> </w:t>
            </w:r>
            <w:r w:rsidRPr="00974EED">
              <w:t>a</w:t>
            </w:r>
            <w:r w:rsidRPr="00974EED">
              <w:rPr>
                <w:spacing w:val="-11"/>
              </w:rPr>
              <w:t xml:space="preserve"> </w:t>
            </w:r>
            <w:r w:rsidRPr="00974EED">
              <w:t>general</w:t>
            </w:r>
            <w:r w:rsidRPr="00974EED">
              <w:rPr>
                <w:spacing w:val="-12"/>
              </w:rPr>
              <w:t xml:space="preserve"> </w:t>
            </w:r>
            <w:r w:rsidRPr="00974EED">
              <w:t>meeting</w:t>
            </w:r>
            <w:r w:rsidRPr="00974EED">
              <w:rPr>
                <w:spacing w:val="-11"/>
              </w:rPr>
              <w:t xml:space="preserve"> </w:t>
            </w:r>
            <w:r w:rsidRPr="00974EED">
              <w:t>of</w:t>
            </w:r>
            <w:r w:rsidRPr="00974EED">
              <w:rPr>
                <w:spacing w:val="-11"/>
              </w:rPr>
              <w:t xml:space="preserve"> </w:t>
            </w:r>
            <w:r w:rsidRPr="00974EED">
              <w:t>the</w:t>
            </w:r>
            <w:r w:rsidRPr="00974EED">
              <w:rPr>
                <w:spacing w:val="-11"/>
              </w:rPr>
              <w:t xml:space="preserve"> </w:t>
            </w:r>
            <w:r w:rsidRPr="00974EED">
              <w:t>association</w:t>
            </w:r>
          </w:p>
          <w:p w14:paraId="4640F42D" w14:textId="77777777" w:rsidR="00AF7C43" w:rsidRPr="00974EED" w:rsidRDefault="00AF7C43" w:rsidP="00BB52A9">
            <w:pPr>
              <w:pStyle w:val="ACTabletext"/>
            </w:pP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44E42B2E" w14:textId="77777777" w:rsidR="00AF7C43" w:rsidRDefault="00AF7C43" w:rsidP="00BB52A9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</w:tr>
      <w:tr w:rsidR="00AF7C43" w14:paraId="5BA63AB7" w14:textId="77777777" w:rsidTr="00AF7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7CD75961" w14:textId="77777777" w:rsidR="00AF7C43" w:rsidRPr="00974EED" w:rsidRDefault="00AF7C43" w:rsidP="00BB52A9">
            <w:pPr>
              <w:pStyle w:val="ACTabletext"/>
            </w:pPr>
          </w:p>
          <w:p w14:paraId="6C8CCA82" w14:textId="77777777" w:rsidR="00AF7C43" w:rsidRPr="00974EED" w:rsidRDefault="00AF7C43" w:rsidP="00AF7C43">
            <w:pPr>
              <w:pStyle w:val="ACTabletext"/>
              <w:numPr>
                <w:ilvl w:val="0"/>
                <w:numId w:val="1"/>
              </w:numPr>
            </w:pPr>
            <w:r w:rsidRPr="00974EED">
              <w:t>The</w:t>
            </w:r>
            <w:r w:rsidRPr="00974EED">
              <w:rPr>
                <w:spacing w:val="-20"/>
              </w:rPr>
              <w:t xml:space="preserve"> </w:t>
            </w:r>
            <w:r w:rsidRPr="00974EED">
              <w:t>number</w:t>
            </w:r>
            <w:r w:rsidRPr="00974EED">
              <w:rPr>
                <w:spacing w:val="-19"/>
              </w:rPr>
              <w:t xml:space="preserve"> </w:t>
            </w:r>
            <w:r w:rsidRPr="00974EED">
              <w:t>of</w:t>
            </w:r>
            <w:r w:rsidRPr="00974EED">
              <w:rPr>
                <w:spacing w:val="-19"/>
              </w:rPr>
              <w:t xml:space="preserve"> </w:t>
            </w:r>
            <w:r w:rsidRPr="00974EED">
              <w:t>members</w:t>
            </w:r>
            <w:r w:rsidRPr="00974EED">
              <w:rPr>
                <w:spacing w:val="-20"/>
              </w:rPr>
              <w:t xml:space="preserve"> </w:t>
            </w:r>
            <w:r w:rsidRPr="00974EED">
              <w:t>that</w:t>
            </w:r>
            <w:r w:rsidRPr="00974EED">
              <w:rPr>
                <w:spacing w:val="-19"/>
              </w:rPr>
              <w:t xml:space="preserve"> </w:t>
            </w:r>
            <w:r w:rsidRPr="00974EED">
              <w:t>constitutes</w:t>
            </w:r>
            <w:r w:rsidRPr="00974EED">
              <w:rPr>
                <w:spacing w:val="-19"/>
              </w:rPr>
              <w:t xml:space="preserve"> </w:t>
            </w:r>
            <w:r w:rsidRPr="00974EED">
              <w:t>a</w:t>
            </w:r>
            <w:r w:rsidRPr="00974EED">
              <w:rPr>
                <w:spacing w:val="-19"/>
              </w:rPr>
              <w:t xml:space="preserve"> </w:t>
            </w:r>
            <w:r w:rsidRPr="00974EED">
              <w:t>quorum</w:t>
            </w:r>
            <w:r w:rsidRPr="00974EED">
              <w:rPr>
                <w:spacing w:val="-20"/>
              </w:rPr>
              <w:t xml:space="preserve"> </w:t>
            </w:r>
            <w:r w:rsidRPr="00974EED">
              <w:t>at</w:t>
            </w:r>
            <w:r w:rsidRPr="00974EED">
              <w:rPr>
                <w:spacing w:val="-19"/>
              </w:rPr>
              <w:t xml:space="preserve"> </w:t>
            </w:r>
            <w:r w:rsidRPr="00974EED">
              <w:t>a</w:t>
            </w:r>
            <w:r w:rsidRPr="00974EED">
              <w:rPr>
                <w:spacing w:val="-19"/>
              </w:rPr>
              <w:t xml:space="preserve"> </w:t>
            </w:r>
            <w:r w:rsidRPr="00974EED">
              <w:t>general</w:t>
            </w:r>
            <w:r w:rsidRPr="00974EED">
              <w:rPr>
                <w:spacing w:val="-20"/>
              </w:rPr>
              <w:t xml:space="preserve"> </w:t>
            </w:r>
            <w:r w:rsidRPr="00974EED">
              <w:t>meeting</w:t>
            </w:r>
            <w:r w:rsidRPr="00974EED">
              <w:rPr>
                <w:spacing w:val="-20"/>
              </w:rPr>
              <w:t xml:space="preserve"> </w:t>
            </w:r>
            <w:r w:rsidRPr="00974EED">
              <w:t>of</w:t>
            </w:r>
            <w:r w:rsidRPr="00974EED">
              <w:rPr>
                <w:spacing w:val="-19"/>
              </w:rPr>
              <w:t xml:space="preserve"> </w:t>
            </w:r>
            <w:r w:rsidRPr="00974EED">
              <w:t>the</w:t>
            </w:r>
            <w:r w:rsidRPr="00974EED">
              <w:rPr>
                <w:spacing w:val="-19"/>
              </w:rPr>
              <w:t xml:space="preserve"> </w:t>
            </w:r>
            <w:r w:rsidRPr="00974EED">
              <w:t>association</w:t>
            </w:r>
          </w:p>
          <w:p w14:paraId="7041D795" w14:textId="77777777" w:rsidR="00AF7C43" w:rsidRPr="00974EED" w:rsidRDefault="00AF7C43" w:rsidP="00BB52A9">
            <w:pPr>
              <w:pStyle w:val="ACTabletext"/>
            </w:pP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28F860CC" w14:textId="77777777" w:rsidR="00AF7C43" w:rsidRDefault="00AF7C43" w:rsidP="00BB52A9">
            <w:pPr>
              <w:pStyle w:val="Table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</w:tr>
      <w:tr w:rsidR="00AF7C43" w14:paraId="1C609C7E" w14:textId="77777777" w:rsidTr="00AF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132758B2" w14:textId="77777777" w:rsidR="00AF7C43" w:rsidRDefault="00AF7C43" w:rsidP="00AF7C43">
            <w:pPr>
              <w:pStyle w:val="ACTabletext"/>
              <w:rPr>
                <w:w w:val="85"/>
              </w:rPr>
            </w:pPr>
          </w:p>
          <w:p w14:paraId="678272D0" w14:textId="77777777" w:rsidR="00AF7C43" w:rsidRPr="00974EED" w:rsidRDefault="00AF7C43" w:rsidP="00AF7C43">
            <w:pPr>
              <w:pStyle w:val="ACTabletext"/>
              <w:numPr>
                <w:ilvl w:val="0"/>
                <w:numId w:val="1"/>
              </w:numPr>
            </w:pPr>
            <w:r w:rsidRPr="00974EED">
              <w:t>Whether or not members of the association are entitled to vote by proxy at general meeting</w:t>
            </w:r>
          </w:p>
          <w:p w14:paraId="127B80B7" w14:textId="77777777" w:rsidR="00AF7C43" w:rsidRPr="00974EED" w:rsidRDefault="00AF7C43" w:rsidP="00AF7C43">
            <w:pPr>
              <w:pStyle w:val="ACTabletext"/>
            </w:pP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27059638" w14:textId="77777777" w:rsidR="00AF7C43" w:rsidRDefault="00AF7C43" w:rsidP="00AF7C43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</w:tr>
      <w:tr w:rsidR="00AF7C43" w14:paraId="63162317" w14:textId="77777777" w:rsidTr="00AF7C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1603F73" w14:textId="77777777" w:rsidR="00AF7C43" w:rsidRPr="00974EED" w:rsidRDefault="00AF7C43" w:rsidP="00AF7C43">
            <w:pPr>
              <w:pStyle w:val="ACTabletext"/>
            </w:pPr>
          </w:p>
          <w:p w14:paraId="246F0907" w14:textId="77777777" w:rsidR="00AF7C43" w:rsidRDefault="00AF7C43" w:rsidP="00AF7C43">
            <w:pPr>
              <w:pStyle w:val="ACTabletext"/>
              <w:numPr>
                <w:ilvl w:val="0"/>
                <w:numId w:val="1"/>
              </w:numPr>
            </w:pPr>
            <w:r w:rsidRPr="00974EED">
              <w:t>The time within which and the way notices of general meetings and notices of motion are to be given, published or circulated.</w:t>
            </w:r>
          </w:p>
          <w:p w14:paraId="52BA1ABF" w14:textId="77777777" w:rsidR="00AF7C43" w:rsidRPr="00974EED" w:rsidRDefault="00AF7C43" w:rsidP="00AF7C43">
            <w:pPr>
              <w:pStyle w:val="ACTabletext"/>
              <w:ind w:left="0" w:firstLine="0"/>
            </w:pPr>
          </w:p>
        </w:tc>
        <w:tc>
          <w:tcPr>
            <w:tcW w:w="1261" w:type="dxa"/>
          </w:tcPr>
          <w:p w14:paraId="48A0FCFC" w14:textId="77777777" w:rsidR="00AF7C43" w:rsidRDefault="00AF7C43" w:rsidP="00AF7C43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</w:tbl>
    <w:p w14:paraId="634D1780" w14:textId="77777777" w:rsidR="00AF7C43" w:rsidRDefault="00AF7C43"/>
    <w:tbl>
      <w:tblPr>
        <w:tblStyle w:val="ARTable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61"/>
      </w:tblGrid>
      <w:tr w:rsidR="00AF7C43" w14:paraId="692C4286" w14:textId="77777777" w:rsidTr="00BB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8B63CA" w14:textId="77777777" w:rsidR="00AF7C43" w:rsidRPr="00974EED" w:rsidRDefault="00AF7C43" w:rsidP="00BB52A9">
            <w:pPr>
              <w:pStyle w:val="ACTableCaption"/>
            </w:pPr>
            <w:r w:rsidRPr="00974EED">
              <w:t>7. Financial Year</w:t>
            </w:r>
          </w:p>
        </w:tc>
        <w:tc>
          <w:tcPr>
            <w:tcW w:w="12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801180" w14:textId="77777777" w:rsidR="00AF7C43" w:rsidRPr="00974EED" w:rsidRDefault="00AF7C43" w:rsidP="00BB52A9">
            <w:pPr>
              <w:pStyle w:val="ACTable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4EED">
              <w:t>Clause No.</w:t>
            </w:r>
          </w:p>
        </w:tc>
      </w:tr>
      <w:tr w:rsidR="00AF7C43" w14:paraId="3CE261FD" w14:textId="77777777" w:rsidTr="00BB52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62010584" w14:textId="77777777" w:rsidR="00AF7C43" w:rsidRDefault="00AF7C43" w:rsidP="00BB52A9">
            <w:pPr>
              <w:pStyle w:val="ACTabletext"/>
            </w:pPr>
            <w:r>
              <w:t>State the date when the financial year of the association ends.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5C3D75F0" w14:textId="77777777" w:rsidR="00AF7C43" w:rsidRDefault="00AF7C43" w:rsidP="00BB52A9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</w:tbl>
    <w:p w14:paraId="53D5ECAB" w14:textId="77777777" w:rsidR="00AF7C43" w:rsidRDefault="00AF7C43" w:rsidP="00AF7C43">
      <w:pPr>
        <w:pStyle w:val="BodyText"/>
      </w:pPr>
    </w:p>
    <w:tbl>
      <w:tblPr>
        <w:tblStyle w:val="ARTable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61"/>
      </w:tblGrid>
      <w:tr w:rsidR="00AF7C43" w14:paraId="544D4902" w14:textId="77777777" w:rsidTr="00BB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E53A15" w14:textId="77777777" w:rsidR="00AF7C43" w:rsidRPr="00974EED" w:rsidRDefault="00AF7C43" w:rsidP="00BB52A9">
            <w:pPr>
              <w:pStyle w:val="ACTableCaption"/>
            </w:pPr>
            <w:r w:rsidRPr="00974EED">
              <w:t>8. Funds</w:t>
            </w:r>
          </w:p>
        </w:tc>
        <w:tc>
          <w:tcPr>
            <w:tcW w:w="12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F208EE" w14:textId="77777777" w:rsidR="00AF7C43" w:rsidRPr="00974EED" w:rsidRDefault="00AF7C43" w:rsidP="00BB52A9">
            <w:pPr>
              <w:pStyle w:val="ACTable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4EED">
              <w:t>Clause No.</w:t>
            </w:r>
          </w:p>
        </w:tc>
      </w:tr>
      <w:tr w:rsidR="00AF7C43" w14:paraId="465BF19A" w14:textId="77777777" w:rsidTr="00BB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33F6B48F" w14:textId="77777777" w:rsidR="00AF7C43" w:rsidRDefault="00AF7C43" w:rsidP="00BB52A9">
            <w:pPr>
              <w:pStyle w:val="ACTabletext"/>
            </w:pPr>
            <w:r>
              <w:t>1)</w:t>
            </w:r>
            <w:r>
              <w:tab/>
              <w:t>State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source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which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funds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association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may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derived.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1A799BD5" w14:textId="77777777" w:rsidR="00AF7C43" w:rsidRDefault="00AF7C43" w:rsidP="00BB52A9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</w:tr>
      <w:tr w:rsidR="00AF7C43" w14:paraId="7C34A303" w14:textId="77777777" w:rsidTr="00BB52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505075C3" w14:textId="77777777" w:rsidR="00AF7C43" w:rsidRDefault="00AF7C43" w:rsidP="00BB52A9">
            <w:pPr>
              <w:pStyle w:val="ACTabletext"/>
            </w:pPr>
            <w:r>
              <w:t>2)</w:t>
            </w:r>
            <w:r>
              <w:tab/>
            </w:r>
            <w:r w:rsidRPr="00974EED">
              <w:t>State the way in which the funds of the association are to be managed and</w:t>
            </w:r>
            <w:proofErr w:type="gramStart"/>
            <w:r w:rsidRPr="00974EED">
              <w:t>, in particular, the</w:t>
            </w:r>
            <w:proofErr w:type="gramEnd"/>
            <w:r w:rsidRPr="00974EED">
              <w:t xml:space="preserve"> mode of drawing and signing cheques on behalf of the association.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39C2AB5B" w14:textId="77777777" w:rsidR="00AF7C43" w:rsidRDefault="00AF7C43" w:rsidP="00BB52A9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</w:tbl>
    <w:p w14:paraId="0A5EABF2" w14:textId="77777777" w:rsidR="00AF7C43" w:rsidRDefault="00AF7C43" w:rsidP="00AF7C43">
      <w:pPr>
        <w:pStyle w:val="BodyText"/>
      </w:pPr>
    </w:p>
    <w:tbl>
      <w:tblPr>
        <w:tblStyle w:val="ARTable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61"/>
      </w:tblGrid>
      <w:tr w:rsidR="00AF7C43" w14:paraId="15B7756B" w14:textId="77777777" w:rsidTr="00BB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F70E25" w14:textId="77777777" w:rsidR="00AF7C43" w:rsidRPr="00974EED" w:rsidRDefault="00AF7C43" w:rsidP="00BB52A9">
            <w:pPr>
              <w:pStyle w:val="ACTableCaption"/>
            </w:pPr>
            <w:r w:rsidRPr="00974EED">
              <w:t>9. Common Seal</w:t>
            </w:r>
          </w:p>
        </w:tc>
        <w:tc>
          <w:tcPr>
            <w:tcW w:w="12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E69A39" w14:textId="77777777" w:rsidR="00AF7C43" w:rsidRPr="00974EED" w:rsidRDefault="00AF7C43" w:rsidP="00BB52A9">
            <w:pPr>
              <w:pStyle w:val="ACTable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4EED">
              <w:t>Clause No.</w:t>
            </w:r>
          </w:p>
        </w:tc>
      </w:tr>
      <w:tr w:rsidR="00AF7C43" w14:paraId="32945FE0" w14:textId="77777777" w:rsidTr="00BB52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3A205540" w14:textId="77777777" w:rsidR="00AF7C43" w:rsidRDefault="00AF7C43" w:rsidP="00BB52A9">
            <w:pPr>
              <w:pStyle w:val="ACTabletext"/>
            </w:pPr>
            <w:r>
              <w:t>Provide for the custody and use of the common seal of the association.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057347C1" w14:textId="77777777" w:rsidR="00AF7C43" w:rsidRDefault="00AF7C43" w:rsidP="00BB52A9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</w:tbl>
    <w:p w14:paraId="012EE706" w14:textId="77777777" w:rsidR="00AF7C43" w:rsidRDefault="00AF7C43" w:rsidP="00AF7C43">
      <w:pPr>
        <w:pStyle w:val="BodyText"/>
      </w:pPr>
    </w:p>
    <w:tbl>
      <w:tblPr>
        <w:tblStyle w:val="ARTable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61"/>
      </w:tblGrid>
      <w:tr w:rsidR="00AF7C43" w14:paraId="34E9D2D3" w14:textId="77777777" w:rsidTr="00BB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619210" w14:textId="77777777" w:rsidR="00AF7C43" w:rsidRPr="00974EED" w:rsidRDefault="00AF7C43" w:rsidP="00BB52A9">
            <w:pPr>
              <w:pStyle w:val="ACTableCaption"/>
            </w:pPr>
            <w:r w:rsidRPr="00974EED">
              <w:t>10. Custody of Books and Documents</w:t>
            </w:r>
          </w:p>
        </w:tc>
        <w:tc>
          <w:tcPr>
            <w:tcW w:w="12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2D7B8E" w14:textId="77777777" w:rsidR="00AF7C43" w:rsidRPr="00974EED" w:rsidRDefault="00AF7C43" w:rsidP="00BB52A9">
            <w:pPr>
              <w:pStyle w:val="ACTable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4EED">
              <w:t>Clause No.</w:t>
            </w:r>
          </w:p>
        </w:tc>
      </w:tr>
      <w:tr w:rsidR="00AF7C43" w14:paraId="58F47C37" w14:textId="77777777" w:rsidTr="00BB52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0949B322" w14:textId="77777777" w:rsidR="00AF7C43" w:rsidRDefault="00AF7C43" w:rsidP="00BB52A9">
            <w:pPr>
              <w:pStyle w:val="ACTabletext"/>
            </w:pPr>
            <w:r>
              <w:t>Make provision for the custody of any books, documents or securities of the association.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6B69E7F4" w14:textId="77777777" w:rsidR="00AF7C43" w:rsidRDefault="00AF7C43" w:rsidP="00BB52A9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</w:tbl>
    <w:p w14:paraId="364E3E7F" w14:textId="77777777" w:rsidR="00AF7C43" w:rsidRDefault="00AF7C43" w:rsidP="00AF7C43">
      <w:pPr>
        <w:pStyle w:val="BodyText"/>
      </w:pPr>
    </w:p>
    <w:tbl>
      <w:tblPr>
        <w:tblStyle w:val="ARTable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61"/>
      </w:tblGrid>
      <w:tr w:rsidR="00AF7C43" w14:paraId="65E586F6" w14:textId="77777777" w:rsidTr="00BB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C052EB" w14:textId="77777777" w:rsidR="00AF7C43" w:rsidRPr="00974EED" w:rsidRDefault="00AF7C43" w:rsidP="00BB52A9">
            <w:pPr>
              <w:pStyle w:val="ACTableCaption"/>
            </w:pPr>
            <w:r w:rsidRPr="00974EED">
              <w:t>11. Inspection of Books and Documents</w:t>
            </w:r>
          </w:p>
        </w:tc>
        <w:tc>
          <w:tcPr>
            <w:tcW w:w="12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39F7D5" w14:textId="77777777" w:rsidR="00AF7C43" w:rsidRPr="00974EED" w:rsidRDefault="00AF7C43" w:rsidP="00BB52A9">
            <w:pPr>
              <w:pStyle w:val="ACTable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4EED">
              <w:t>Clause No.</w:t>
            </w:r>
          </w:p>
        </w:tc>
      </w:tr>
      <w:tr w:rsidR="00AF7C43" w14:paraId="16D0AEF2" w14:textId="77777777" w:rsidTr="00BB52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none" w:sz="0" w:space="0" w:color="auto"/>
            </w:tcBorders>
          </w:tcPr>
          <w:p w14:paraId="31776A61" w14:textId="77777777" w:rsidR="00AF7C43" w:rsidRDefault="00AF7C43" w:rsidP="00BB52A9">
            <w:pPr>
              <w:pStyle w:val="ACTabletext"/>
            </w:pPr>
            <w:r>
              <w:t>Provide for the inspection by members of any books or documents of the association.</w:t>
            </w:r>
          </w:p>
        </w:tc>
        <w:tc>
          <w:tcPr>
            <w:tcW w:w="1261" w:type="dxa"/>
            <w:tcBorders>
              <w:bottom w:val="none" w:sz="0" w:space="0" w:color="auto"/>
            </w:tcBorders>
          </w:tcPr>
          <w:p w14:paraId="4D38CB00" w14:textId="77777777" w:rsidR="00AF7C43" w:rsidRDefault="00AF7C43" w:rsidP="00BB52A9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</w:tr>
    </w:tbl>
    <w:p w14:paraId="5ED43BA0" w14:textId="77777777" w:rsidR="00AF7C43" w:rsidRDefault="00AF7C43"/>
    <w:sectPr w:rsidR="00AF7C4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0BA9" w14:textId="77777777" w:rsidR="000146BE" w:rsidRDefault="000146BE" w:rsidP="00AF7C43">
      <w:pPr>
        <w:spacing w:after="0" w:line="240" w:lineRule="auto"/>
      </w:pPr>
      <w:r>
        <w:separator/>
      </w:r>
    </w:p>
  </w:endnote>
  <w:endnote w:type="continuationSeparator" w:id="0">
    <w:p w14:paraId="7CA31910" w14:textId="77777777" w:rsidR="000146BE" w:rsidRDefault="000146BE" w:rsidP="00AF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LSYG O+ Helvetic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5825" w14:textId="77777777" w:rsidR="00AF7C43" w:rsidRDefault="00AF7C43">
    <w:pPr>
      <w:pStyle w:val="Footer"/>
    </w:pPr>
    <w:r>
      <w:rPr>
        <w:noProof/>
      </w:rPr>
      <w:drawing>
        <wp:inline distT="0" distB="0" distL="0" distR="0" wp14:anchorId="52337286" wp14:editId="1ABD5320">
          <wp:extent cx="2647950" cy="616827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784" cy="630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B70AF" w14:textId="77777777" w:rsidR="00AF7C43" w:rsidRDefault="00AF7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D0C7" w14:textId="77777777" w:rsidR="000146BE" w:rsidRDefault="000146BE" w:rsidP="00AF7C43">
      <w:pPr>
        <w:spacing w:after="0" w:line="240" w:lineRule="auto"/>
      </w:pPr>
      <w:r>
        <w:separator/>
      </w:r>
    </w:p>
  </w:footnote>
  <w:footnote w:type="continuationSeparator" w:id="0">
    <w:p w14:paraId="0783527B" w14:textId="77777777" w:rsidR="000146BE" w:rsidRDefault="000146BE" w:rsidP="00AF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51E"/>
    <w:multiLevelType w:val="hybridMultilevel"/>
    <w:tmpl w:val="E818893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0135"/>
    <w:multiLevelType w:val="hybridMultilevel"/>
    <w:tmpl w:val="D1EE349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31114">
    <w:abstractNumId w:val="1"/>
  </w:num>
  <w:num w:numId="2" w16cid:durableId="214388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43"/>
    <w:rsid w:val="000146BE"/>
    <w:rsid w:val="004475F6"/>
    <w:rsid w:val="0058200F"/>
    <w:rsid w:val="005B0DFE"/>
    <w:rsid w:val="00AF7C43"/>
    <w:rsid w:val="00B967C4"/>
    <w:rsid w:val="00D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67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7C43"/>
    <w:pPr>
      <w:keepNext/>
      <w:spacing w:before="200" w:after="480" w:line="240" w:lineRule="auto"/>
      <w:outlineLvl w:val="0"/>
    </w:pPr>
    <w:rPr>
      <w:rFonts w:ascii="Montserrat Extra Bold" w:eastAsia="Times New Roman" w:hAnsi="Montserrat Extra Bold" w:cs="Times New Roman"/>
      <w:b/>
      <w:color w:val="482D8C"/>
      <w:kern w:val="28"/>
      <w:sz w:val="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C43"/>
    <w:rPr>
      <w:rFonts w:ascii="Montserrat Extra Bold" w:eastAsia="Times New Roman" w:hAnsi="Montserrat Extra Bold" w:cs="Times New Roman"/>
      <w:b/>
      <w:color w:val="482D8C"/>
      <w:kern w:val="28"/>
      <w:sz w:val="60"/>
      <w:szCs w:val="20"/>
    </w:rPr>
  </w:style>
  <w:style w:type="paragraph" w:customStyle="1" w:styleId="ACBodytext">
    <w:name w:val="AC_Body text"/>
    <w:basedOn w:val="Normal"/>
    <w:link w:val="ACBodytextChar"/>
    <w:qFormat/>
    <w:rsid w:val="00AF7C43"/>
    <w:pPr>
      <w:spacing w:before="200" w:after="6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CBodytextChar">
    <w:name w:val="AC_Body text Char"/>
    <w:basedOn w:val="DefaultParagraphFont"/>
    <w:link w:val="ACBodytext"/>
    <w:rsid w:val="00AF7C43"/>
    <w:rPr>
      <w:rFonts w:ascii="Calibri" w:eastAsia="Times New Roman" w:hAnsi="Calibri" w:cs="Times New Roman"/>
      <w:szCs w:val="20"/>
    </w:rPr>
  </w:style>
  <w:style w:type="paragraph" w:customStyle="1" w:styleId="ACTabletext">
    <w:name w:val="AC_Table text"/>
    <w:basedOn w:val="Normal"/>
    <w:link w:val="ACTabletextChar"/>
    <w:autoRedefine/>
    <w:qFormat/>
    <w:rsid w:val="00AF7C43"/>
    <w:pPr>
      <w:spacing w:after="0" w:line="240" w:lineRule="auto"/>
      <w:ind w:left="227" w:hanging="227"/>
    </w:pPr>
    <w:rPr>
      <w:rFonts w:ascii="Calibri" w:eastAsia="Times New Roman" w:hAnsi="Calibri" w:cs="Times New Roman"/>
      <w:bCs/>
      <w:w w:val="90"/>
      <w:sz w:val="20"/>
      <w:szCs w:val="20"/>
      <w:lang w:eastAsia="en-AU"/>
    </w:rPr>
  </w:style>
  <w:style w:type="character" w:customStyle="1" w:styleId="ACTabletextChar">
    <w:name w:val="AC_Table text Char"/>
    <w:basedOn w:val="DefaultParagraphFont"/>
    <w:link w:val="ACTabletext"/>
    <w:rsid w:val="00AF7C43"/>
    <w:rPr>
      <w:rFonts w:ascii="Calibri" w:eastAsia="Times New Roman" w:hAnsi="Calibri" w:cs="Times New Roman"/>
      <w:bCs/>
      <w:w w:val="90"/>
      <w:sz w:val="20"/>
      <w:szCs w:val="20"/>
      <w:lang w:eastAsia="en-AU"/>
    </w:rPr>
  </w:style>
  <w:style w:type="paragraph" w:customStyle="1" w:styleId="ACTableCaption">
    <w:name w:val="AC_Table Caption"/>
    <w:basedOn w:val="Caption"/>
    <w:qFormat/>
    <w:rsid w:val="00AF7C43"/>
    <w:pPr>
      <w:keepNext/>
      <w:spacing w:before="240" w:after="120"/>
    </w:pPr>
    <w:rPr>
      <w:rFonts w:ascii="Calibri" w:eastAsia="Times New Roman" w:hAnsi="Calibri" w:cs="Times New Roman"/>
      <w:b/>
      <w:bCs/>
      <w:i w:val="0"/>
      <w:iCs w:val="0"/>
      <w:color w:val="482D8C"/>
      <w:sz w:val="22"/>
    </w:rPr>
  </w:style>
  <w:style w:type="table" w:customStyle="1" w:styleId="ARTableText">
    <w:name w:val="AR_Table_Text"/>
    <w:basedOn w:val="TableNormal"/>
    <w:uiPriority w:val="99"/>
    <w:qFormat/>
    <w:rsid w:val="00AF7C43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bottom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AF7C43"/>
    <w:pPr>
      <w:spacing w:before="200" w:after="120" w:line="240" w:lineRule="auto"/>
    </w:pPr>
    <w:rPr>
      <w:rFonts w:ascii="Calibri" w:eastAsia="Times New Roman" w:hAnsi="Calibri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C43"/>
    <w:rPr>
      <w:rFonts w:ascii="Calibri" w:eastAsia="Times New Roman" w:hAnsi="Calibri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AF7C4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C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C43"/>
  </w:style>
  <w:style w:type="paragraph" w:styleId="Footer">
    <w:name w:val="footer"/>
    <w:basedOn w:val="Normal"/>
    <w:link w:val="FooterChar"/>
    <w:uiPriority w:val="99"/>
    <w:unhideWhenUsed/>
    <w:rsid w:val="00AF7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C43"/>
  </w:style>
  <w:style w:type="paragraph" w:styleId="BalloonText">
    <w:name w:val="Balloon Text"/>
    <w:basedOn w:val="Normal"/>
    <w:link w:val="BalloonTextChar"/>
    <w:uiPriority w:val="99"/>
    <w:semiHidden/>
    <w:unhideWhenUsed/>
    <w:rsid w:val="00AF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constitution and rules checklist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constitution and rules checklist</dc:title>
  <dc:subject/>
  <dc:creator/>
  <cp:keywords/>
  <dc:description/>
  <cp:lastModifiedBy/>
  <cp:revision>1</cp:revision>
  <dcterms:created xsi:type="dcterms:W3CDTF">2019-07-12T05:25:00Z</dcterms:created>
  <dcterms:modified xsi:type="dcterms:W3CDTF">2023-05-26T00:12:00Z</dcterms:modified>
</cp:coreProperties>
</file>