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5.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6.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7.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8.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9.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20.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21.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22.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23.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24.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25.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26.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27.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8.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29.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30.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31.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32.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33.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34.xml" ContentType="application/vnd.openxmlformats-officedocument.drawingml.chartshapes+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154C7" w14:textId="77777777" w:rsidR="007B585E" w:rsidRDefault="007B585E" w:rsidP="007B585E">
      <w:pPr>
        <w:pStyle w:val="Title"/>
        <w:ind w:firstLine="1440"/>
        <w:jc w:val="left"/>
        <w:rPr>
          <w:sz w:val="48"/>
          <w:szCs w:val="48"/>
          <w:lang w:eastAsia="en-AU"/>
        </w:rPr>
      </w:pPr>
    </w:p>
    <w:p w14:paraId="73D0DFC4" w14:textId="77777777" w:rsidR="007B585E" w:rsidRDefault="007B585E" w:rsidP="007B585E">
      <w:pPr>
        <w:pStyle w:val="Title"/>
        <w:ind w:firstLine="1440"/>
        <w:jc w:val="left"/>
        <w:rPr>
          <w:sz w:val="48"/>
          <w:szCs w:val="48"/>
          <w:lang w:eastAsia="en-AU"/>
        </w:rPr>
      </w:pPr>
    </w:p>
    <w:p w14:paraId="253A8A7E" w14:textId="77777777" w:rsidR="007B585E" w:rsidRDefault="007B585E" w:rsidP="007B585E">
      <w:pPr>
        <w:pStyle w:val="Title"/>
        <w:ind w:firstLine="1440"/>
        <w:jc w:val="left"/>
        <w:rPr>
          <w:sz w:val="48"/>
          <w:szCs w:val="48"/>
          <w:lang w:eastAsia="en-AU"/>
        </w:rPr>
      </w:pPr>
    </w:p>
    <w:p w14:paraId="3F2AEFDE" w14:textId="655D79FD" w:rsidR="007B585E" w:rsidRPr="0075797F" w:rsidRDefault="007B585E" w:rsidP="007B585E">
      <w:pPr>
        <w:pStyle w:val="Title"/>
        <w:ind w:firstLine="1440"/>
        <w:jc w:val="left"/>
        <w:rPr>
          <w:sz w:val="48"/>
          <w:szCs w:val="48"/>
          <w:lang w:eastAsia="en-AU"/>
        </w:rPr>
      </w:pPr>
      <w:r>
        <w:rPr>
          <w:sz w:val="48"/>
          <w:szCs w:val="48"/>
          <w:lang w:eastAsia="en-AU"/>
        </w:rPr>
        <w:t>ACT AIR QUALITY REPORT 2022</w:t>
      </w:r>
    </w:p>
    <w:p w14:paraId="6D40EC9D" w14:textId="23E6BBD0" w:rsidR="007B585E" w:rsidRPr="00D34287" w:rsidRDefault="007B585E" w:rsidP="007B585E">
      <w:pPr>
        <w:pStyle w:val="Title"/>
        <w:ind w:firstLine="1440"/>
        <w:jc w:val="left"/>
      </w:pPr>
      <w:r w:rsidRPr="00D34287">
        <w:rPr>
          <w:lang w:eastAsia="en-AU"/>
        </w:rPr>
        <w:t xml:space="preserve">Environment </w:t>
      </w:r>
      <w:r>
        <w:rPr>
          <w:lang w:eastAsia="en-AU"/>
        </w:rPr>
        <w:t>Protection Authority | June 2023</w:t>
      </w:r>
    </w:p>
    <w:p w14:paraId="48B39FDC" w14:textId="77777777" w:rsidR="006324D0" w:rsidRPr="0018530F" w:rsidRDefault="006324D0" w:rsidP="00DB0147">
      <w:pPr>
        <w:rPr>
          <w:rFonts w:asciiTheme="minorHAnsi" w:hAnsiTheme="minorHAnsi" w:cstheme="minorHAnsi"/>
          <w:lang w:eastAsia="en-AU"/>
        </w:rPr>
      </w:pPr>
    </w:p>
    <w:p w14:paraId="185FC41D" w14:textId="48290610" w:rsidR="006324D0" w:rsidRPr="0018530F" w:rsidRDefault="006324D0" w:rsidP="00DB0147">
      <w:pPr>
        <w:rPr>
          <w:rFonts w:asciiTheme="minorHAnsi" w:hAnsiTheme="minorHAnsi" w:cstheme="minorHAnsi"/>
          <w:lang w:eastAsia="en-AU"/>
        </w:rPr>
      </w:pPr>
    </w:p>
    <w:p w14:paraId="0A81298D" w14:textId="7CBCF9AB" w:rsidR="006324D0" w:rsidRPr="0018530F" w:rsidRDefault="006324D0" w:rsidP="00DB0147">
      <w:pPr>
        <w:rPr>
          <w:rFonts w:asciiTheme="minorHAnsi" w:hAnsiTheme="minorHAnsi" w:cstheme="minorHAnsi"/>
          <w:lang w:eastAsia="en-AU"/>
        </w:rPr>
      </w:pPr>
    </w:p>
    <w:p w14:paraId="2D613C28" w14:textId="0306EC2B" w:rsidR="006324D0" w:rsidRPr="0018530F" w:rsidRDefault="006324D0" w:rsidP="00DB0147">
      <w:pPr>
        <w:rPr>
          <w:rFonts w:asciiTheme="minorHAnsi" w:hAnsiTheme="minorHAnsi" w:cstheme="minorHAnsi"/>
          <w:lang w:eastAsia="en-AU"/>
        </w:rPr>
      </w:pPr>
    </w:p>
    <w:p w14:paraId="6BD2C03E" w14:textId="77777777" w:rsidR="006324D0" w:rsidRPr="0018530F" w:rsidRDefault="006324D0" w:rsidP="00DB0147">
      <w:pPr>
        <w:rPr>
          <w:rFonts w:asciiTheme="minorHAnsi" w:hAnsiTheme="minorHAnsi" w:cstheme="minorHAnsi"/>
          <w:lang w:eastAsia="en-AU"/>
        </w:rPr>
      </w:pPr>
    </w:p>
    <w:p w14:paraId="3DE15C7F" w14:textId="77777777" w:rsidR="006324D0" w:rsidRPr="0018530F" w:rsidRDefault="006324D0" w:rsidP="00DB0147">
      <w:pPr>
        <w:rPr>
          <w:rFonts w:asciiTheme="minorHAnsi" w:hAnsiTheme="minorHAnsi" w:cstheme="minorHAnsi"/>
          <w:lang w:eastAsia="en-AU"/>
        </w:rPr>
      </w:pPr>
    </w:p>
    <w:p w14:paraId="4D82D08D" w14:textId="77777777" w:rsidR="006324D0" w:rsidRPr="0018530F" w:rsidRDefault="006324D0" w:rsidP="00DB0147">
      <w:pPr>
        <w:rPr>
          <w:rFonts w:asciiTheme="minorHAnsi" w:hAnsiTheme="minorHAnsi" w:cstheme="minorHAnsi"/>
          <w:lang w:eastAsia="en-AU"/>
        </w:rPr>
      </w:pPr>
    </w:p>
    <w:p w14:paraId="20731C0C" w14:textId="737105F1" w:rsidR="006324D0" w:rsidRPr="0018530F" w:rsidRDefault="006324D0" w:rsidP="00DB0147">
      <w:pPr>
        <w:rPr>
          <w:rFonts w:asciiTheme="minorHAnsi" w:hAnsiTheme="minorHAnsi" w:cstheme="minorHAnsi"/>
          <w:lang w:eastAsia="en-AU"/>
        </w:rPr>
      </w:pPr>
    </w:p>
    <w:p w14:paraId="51FDE0F7" w14:textId="3E70910B" w:rsidR="006324D0" w:rsidRPr="0018530F" w:rsidRDefault="000900F2" w:rsidP="000900F2">
      <w:pPr>
        <w:tabs>
          <w:tab w:val="left" w:pos="1350"/>
        </w:tabs>
        <w:rPr>
          <w:rFonts w:asciiTheme="minorHAnsi" w:hAnsiTheme="minorHAnsi" w:cstheme="minorHAnsi"/>
          <w:lang w:eastAsia="en-AU"/>
        </w:rPr>
      </w:pPr>
      <w:r>
        <w:rPr>
          <w:rFonts w:asciiTheme="minorHAnsi" w:hAnsiTheme="minorHAnsi" w:cstheme="minorHAnsi"/>
          <w:lang w:eastAsia="en-AU"/>
        </w:rPr>
        <w:tab/>
      </w:r>
    </w:p>
    <w:p w14:paraId="53DF4366" w14:textId="7F792E55" w:rsidR="006324D0" w:rsidRPr="0018530F" w:rsidRDefault="000900F2" w:rsidP="000900F2">
      <w:pPr>
        <w:tabs>
          <w:tab w:val="left" w:pos="1350"/>
        </w:tabs>
        <w:rPr>
          <w:rFonts w:asciiTheme="minorHAnsi" w:hAnsiTheme="minorHAnsi" w:cstheme="minorHAnsi"/>
          <w:lang w:eastAsia="en-AU"/>
        </w:rPr>
      </w:pPr>
      <w:r>
        <w:rPr>
          <w:rFonts w:asciiTheme="minorHAnsi" w:hAnsiTheme="minorHAnsi" w:cstheme="minorHAnsi"/>
          <w:lang w:eastAsia="en-AU"/>
        </w:rPr>
        <w:tab/>
      </w:r>
    </w:p>
    <w:p w14:paraId="4C056592" w14:textId="0C6CA131" w:rsidR="006324D0" w:rsidRPr="0018530F" w:rsidRDefault="000900F2" w:rsidP="000900F2">
      <w:pPr>
        <w:tabs>
          <w:tab w:val="left" w:pos="1440"/>
        </w:tabs>
        <w:rPr>
          <w:rFonts w:asciiTheme="minorHAnsi" w:hAnsiTheme="minorHAnsi" w:cstheme="minorHAnsi"/>
          <w:lang w:eastAsia="en-AU"/>
        </w:rPr>
      </w:pPr>
      <w:r>
        <w:rPr>
          <w:rFonts w:asciiTheme="minorHAnsi" w:hAnsiTheme="minorHAnsi" w:cstheme="minorHAnsi"/>
          <w:lang w:eastAsia="en-AU"/>
        </w:rPr>
        <w:tab/>
      </w:r>
    </w:p>
    <w:p w14:paraId="275D4F95" w14:textId="41C2C88B" w:rsidR="006324D0" w:rsidRPr="0018530F" w:rsidRDefault="006324D0" w:rsidP="00DB0147">
      <w:pPr>
        <w:rPr>
          <w:rFonts w:asciiTheme="minorHAnsi" w:hAnsiTheme="minorHAnsi" w:cstheme="minorHAnsi"/>
          <w:lang w:eastAsia="en-AU"/>
        </w:rPr>
      </w:pPr>
    </w:p>
    <w:p w14:paraId="689445EC" w14:textId="77777777" w:rsidR="006324D0" w:rsidRPr="0018530F" w:rsidRDefault="006324D0" w:rsidP="00DB0147">
      <w:pPr>
        <w:rPr>
          <w:rFonts w:asciiTheme="minorHAnsi" w:hAnsiTheme="minorHAnsi" w:cstheme="minorHAnsi"/>
          <w:lang w:eastAsia="en-AU"/>
        </w:rPr>
      </w:pPr>
    </w:p>
    <w:p w14:paraId="732A7343" w14:textId="2E8787D7" w:rsidR="006324D0" w:rsidRPr="0018530F" w:rsidRDefault="006324D0" w:rsidP="00DB0147">
      <w:pPr>
        <w:rPr>
          <w:rFonts w:asciiTheme="minorHAnsi" w:hAnsiTheme="minorHAnsi" w:cstheme="minorHAnsi"/>
          <w:lang w:eastAsia="en-AU"/>
        </w:rPr>
        <w:sectPr w:rsidR="006324D0" w:rsidRPr="0018530F" w:rsidSect="007B585E">
          <w:footerReference w:type="default" r:id="rId11"/>
          <w:headerReference w:type="first" r:id="rId12"/>
          <w:footerReference w:type="first" r:id="rId13"/>
          <w:pgSz w:w="11906" w:h="16838" w:code="9"/>
          <w:pgMar w:top="567" w:right="1440" w:bottom="1440" w:left="1440" w:header="737" w:footer="397" w:gutter="0"/>
          <w:cols w:space="708"/>
          <w:titlePg/>
          <w:docGrid w:linePitch="360"/>
        </w:sectPr>
      </w:pPr>
    </w:p>
    <w:p w14:paraId="1FE70E0F" w14:textId="77777777" w:rsidR="00B10BC1" w:rsidRPr="00D775EC" w:rsidRDefault="00B10BC1" w:rsidP="00A965C9">
      <w:pPr>
        <w:pStyle w:val="Heading1"/>
        <w:rPr>
          <w:rFonts w:ascii="Arial" w:hAnsi="Arial" w:cs="Arial"/>
        </w:rPr>
      </w:pPr>
      <w:bookmarkStart w:id="0" w:name="_Toc138076809"/>
      <w:r w:rsidRPr="00D775EC">
        <w:rPr>
          <w:rFonts w:ascii="Arial" w:hAnsi="Arial" w:cs="Arial"/>
        </w:rPr>
        <w:lastRenderedPageBreak/>
        <w:t>TABLE OF CONTENTS</w:t>
      </w:r>
      <w:bookmarkEnd w:id="0"/>
    </w:p>
    <w:p w14:paraId="4D48B282" w14:textId="3A27A4BC" w:rsidR="009F07BD" w:rsidRDefault="00A13A0B">
      <w:pPr>
        <w:pStyle w:val="TOC1"/>
        <w:rPr>
          <w:rFonts w:asciiTheme="minorHAnsi" w:eastAsiaTheme="minorEastAsia" w:hAnsiTheme="minorHAnsi" w:cstheme="minorBidi"/>
          <w:noProof/>
          <w:szCs w:val="22"/>
          <w:lang w:eastAsia="en-AU"/>
        </w:rPr>
      </w:pPr>
      <w:r w:rsidRPr="00A54F2E">
        <w:rPr>
          <w:rFonts w:asciiTheme="minorHAnsi" w:hAnsiTheme="minorHAnsi" w:cstheme="minorHAnsi"/>
          <w:szCs w:val="22"/>
        </w:rPr>
        <w:fldChar w:fldCharType="begin"/>
      </w:r>
      <w:r w:rsidR="00086820" w:rsidRPr="00A54F2E">
        <w:rPr>
          <w:rFonts w:asciiTheme="minorHAnsi" w:hAnsiTheme="minorHAnsi" w:cstheme="minorHAnsi"/>
          <w:szCs w:val="22"/>
        </w:rPr>
        <w:instrText xml:space="preserve"> TOC \o "1-3" \h \z \u </w:instrText>
      </w:r>
      <w:r w:rsidRPr="00A54F2E">
        <w:rPr>
          <w:rFonts w:asciiTheme="minorHAnsi" w:hAnsiTheme="minorHAnsi" w:cstheme="minorHAnsi"/>
          <w:szCs w:val="22"/>
        </w:rPr>
        <w:fldChar w:fldCharType="separate"/>
      </w:r>
      <w:hyperlink w:anchor="_Toc138076809" w:history="1">
        <w:r w:rsidR="009F07BD" w:rsidRPr="00D147A4">
          <w:rPr>
            <w:rStyle w:val="Hyperlink"/>
            <w:rFonts w:ascii="Arial" w:hAnsi="Arial" w:cs="Arial"/>
            <w:noProof/>
          </w:rPr>
          <w:t>TABLE OF CONTENTS</w:t>
        </w:r>
        <w:r w:rsidR="009F07BD">
          <w:rPr>
            <w:noProof/>
            <w:webHidden/>
          </w:rPr>
          <w:tab/>
        </w:r>
        <w:r w:rsidR="009F07BD">
          <w:rPr>
            <w:noProof/>
            <w:webHidden/>
          </w:rPr>
          <w:fldChar w:fldCharType="begin"/>
        </w:r>
        <w:r w:rsidR="009F07BD">
          <w:rPr>
            <w:noProof/>
            <w:webHidden/>
          </w:rPr>
          <w:instrText xml:space="preserve"> PAGEREF _Toc138076809 \h </w:instrText>
        </w:r>
        <w:r w:rsidR="009F07BD">
          <w:rPr>
            <w:noProof/>
            <w:webHidden/>
          </w:rPr>
        </w:r>
        <w:r w:rsidR="009F07BD">
          <w:rPr>
            <w:noProof/>
            <w:webHidden/>
          </w:rPr>
          <w:fldChar w:fldCharType="separate"/>
        </w:r>
        <w:r w:rsidR="009F07BD">
          <w:rPr>
            <w:noProof/>
            <w:webHidden/>
          </w:rPr>
          <w:t>i</w:t>
        </w:r>
        <w:r w:rsidR="009F07BD">
          <w:rPr>
            <w:noProof/>
            <w:webHidden/>
          </w:rPr>
          <w:fldChar w:fldCharType="end"/>
        </w:r>
      </w:hyperlink>
    </w:p>
    <w:p w14:paraId="78F500B6" w14:textId="7E7C4D6A" w:rsidR="009F07BD" w:rsidRDefault="00000000">
      <w:pPr>
        <w:pStyle w:val="TOC1"/>
        <w:rPr>
          <w:rFonts w:asciiTheme="minorHAnsi" w:eastAsiaTheme="minorEastAsia" w:hAnsiTheme="minorHAnsi" w:cstheme="minorBidi"/>
          <w:noProof/>
          <w:szCs w:val="22"/>
          <w:lang w:eastAsia="en-AU"/>
        </w:rPr>
      </w:pPr>
      <w:hyperlink w:anchor="_Toc138076810" w:history="1">
        <w:r w:rsidR="009F07BD" w:rsidRPr="00D147A4">
          <w:rPr>
            <w:rStyle w:val="Hyperlink"/>
            <w:rFonts w:ascii="Arial" w:hAnsi="Arial" w:cs="Arial"/>
            <w:noProof/>
          </w:rPr>
          <w:t>LIST OF TABLES</w:t>
        </w:r>
        <w:r w:rsidR="009F07BD">
          <w:rPr>
            <w:noProof/>
            <w:webHidden/>
          </w:rPr>
          <w:tab/>
        </w:r>
        <w:r w:rsidR="009F07BD">
          <w:rPr>
            <w:noProof/>
            <w:webHidden/>
          </w:rPr>
          <w:fldChar w:fldCharType="begin"/>
        </w:r>
        <w:r w:rsidR="009F07BD">
          <w:rPr>
            <w:noProof/>
            <w:webHidden/>
          </w:rPr>
          <w:instrText xml:space="preserve"> PAGEREF _Toc138076810 \h </w:instrText>
        </w:r>
        <w:r w:rsidR="009F07BD">
          <w:rPr>
            <w:noProof/>
            <w:webHidden/>
          </w:rPr>
        </w:r>
        <w:r w:rsidR="009F07BD">
          <w:rPr>
            <w:noProof/>
            <w:webHidden/>
          </w:rPr>
          <w:fldChar w:fldCharType="separate"/>
        </w:r>
        <w:r w:rsidR="009F07BD">
          <w:rPr>
            <w:noProof/>
            <w:webHidden/>
          </w:rPr>
          <w:t>ii</w:t>
        </w:r>
        <w:r w:rsidR="009F07BD">
          <w:rPr>
            <w:noProof/>
            <w:webHidden/>
          </w:rPr>
          <w:fldChar w:fldCharType="end"/>
        </w:r>
      </w:hyperlink>
    </w:p>
    <w:p w14:paraId="6A293E00" w14:textId="7722C40A" w:rsidR="009F07BD" w:rsidRDefault="00000000">
      <w:pPr>
        <w:pStyle w:val="TOC1"/>
        <w:rPr>
          <w:rFonts w:asciiTheme="minorHAnsi" w:eastAsiaTheme="minorEastAsia" w:hAnsiTheme="minorHAnsi" w:cstheme="minorBidi"/>
          <w:noProof/>
          <w:szCs w:val="22"/>
          <w:lang w:eastAsia="en-AU"/>
        </w:rPr>
      </w:pPr>
      <w:hyperlink w:anchor="_Toc138076811" w:history="1">
        <w:r w:rsidR="009F07BD" w:rsidRPr="00D147A4">
          <w:rPr>
            <w:rStyle w:val="Hyperlink"/>
            <w:rFonts w:ascii="Arial" w:hAnsi="Arial" w:cs="Arial"/>
            <w:noProof/>
          </w:rPr>
          <w:t>LIST OF FIGURES</w:t>
        </w:r>
        <w:r w:rsidR="009F07BD">
          <w:rPr>
            <w:noProof/>
            <w:webHidden/>
          </w:rPr>
          <w:tab/>
        </w:r>
        <w:r w:rsidR="009F07BD">
          <w:rPr>
            <w:noProof/>
            <w:webHidden/>
          </w:rPr>
          <w:fldChar w:fldCharType="begin"/>
        </w:r>
        <w:r w:rsidR="009F07BD">
          <w:rPr>
            <w:noProof/>
            <w:webHidden/>
          </w:rPr>
          <w:instrText xml:space="preserve"> PAGEREF _Toc138076811 \h </w:instrText>
        </w:r>
        <w:r w:rsidR="009F07BD">
          <w:rPr>
            <w:noProof/>
            <w:webHidden/>
          </w:rPr>
        </w:r>
        <w:r w:rsidR="009F07BD">
          <w:rPr>
            <w:noProof/>
            <w:webHidden/>
          </w:rPr>
          <w:fldChar w:fldCharType="separate"/>
        </w:r>
        <w:r w:rsidR="009F07BD">
          <w:rPr>
            <w:noProof/>
            <w:webHidden/>
          </w:rPr>
          <w:t>iii</w:t>
        </w:r>
        <w:r w:rsidR="009F07BD">
          <w:rPr>
            <w:noProof/>
            <w:webHidden/>
          </w:rPr>
          <w:fldChar w:fldCharType="end"/>
        </w:r>
      </w:hyperlink>
    </w:p>
    <w:p w14:paraId="4B3C77D1" w14:textId="256C8998" w:rsidR="009F07BD" w:rsidRDefault="00000000">
      <w:pPr>
        <w:pStyle w:val="TOC1"/>
        <w:rPr>
          <w:rFonts w:asciiTheme="minorHAnsi" w:eastAsiaTheme="minorEastAsia" w:hAnsiTheme="minorHAnsi" w:cstheme="minorBidi"/>
          <w:noProof/>
          <w:szCs w:val="22"/>
          <w:lang w:eastAsia="en-AU"/>
        </w:rPr>
      </w:pPr>
      <w:hyperlink w:anchor="_Toc138076812" w:history="1">
        <w:r w:rsidR="009F07BD" w:rsidRPr="00D147A4">
          <w:rPr>
            <w:rStyle w:val="Hyperlink"/>
            <w:rFonts w:ascii="Arial" w:hAnsi="Arial" w:cs="Arial"/>
            <w:noProof/>
          </w:rPr>
          <w:t>LIST OF DEFINITIONS AND ABBREVIATIONS</w:t>
        </w:r>
        <w:r w:rsidR="009F07BD">
          <w:rPr>
            <w:noProof/>
            <w:webHidden/>
          </w:rPr>
          <w:tab/>
        </w:r>
        <w:r w:rsidR="009F07BD">
          <w:rPr>
            <w:noProof/>
            <w:webHidden/>
          </w:rPr>
          <w:fldChar w:fldCharType="begin"/>
        </w:r>
        <w:r w:rsidR="009F07BD">
          <w:rPr>
            <w:noProof/>
            <w:webHidden/>
          </w:rPr>
          <w:instrText xml:space="preserve"> PAGEREF _Toc138076812 \h </w:instrText>
        </w:r>
        <w:r w:rsidR="009F07BD">
          <w:rPr>
            <w:noProof/>
            <w:webHidden/>
          </w:rPr>
        </w:r>
        <w:r w:rsidR="009F07BD">
          <w:rPr>
            <w:noProof/>
            <w:webHidden/>
          </w:rPr>
          <w:fldChar w:fldCharType="separate"/>
        </w:r>
        <w:r w:rsidR="009F07BD">
          <w:rPr>
            <w:noProof/>
            <w:webHidden/>
          </w:rPr>
          <w:t>iv</w:t>
        </w:r>
        <w:r w:rsidR="009F07BD">
          <w:rPr>
            <w:noProof/>
            <w:webHidden/>
          </w:rPr>
          <w:fldChar w:fldCharType="end"/>
        </w:r>
      </w:hyperlink>
    </w:p>
    <w:p w14:paraId="69CD6364" w14:textId="08E32F1D" w:rsidR="009F07BD" w:rsidRDefault="00000000">
      <w:pPr>
        <w:pStyle w:val="TOC1"/>
        <w:rPr>
          <w:rFonts w:asciiTheme="minorHAnsi" w:eastAsiaTheme="minorEastAsia" w:hAnsiTheme="minorHAnsi" w:cstheme="minorBidi"/>
          <w:noProof/>
          <w:szCs w:val="22"/>
          <w:lang w:eastAsia="en-AU"/>
        </w:rPr>
      </w:pPr>
      <w:hyperlink w:anchor="_Toc138076813" w:history="1">
        <w:r w:rsidR="009F07BD" w:rsidRPr="00D147A4">
          <w:rPr>
            <w:rStyle w:val="Hyperlink"/>
            <w:rFonts w:ascii="Arial" w:hAnsi="Arial" w:cs="Arial"/>
            <w:noProof/>
          </w:rPr>
          <w:t>OVERVIEW</w:t>
        </w:r>
        <w:r w:rsidR="009F07BD">
          <w:rPr>
            <w:noProof/>
            <w:webHidden/>
          </w:rPr>
          <w:tab/>
        </w:r>
        <w:r w:rsidR="009F07BD">
          <w:rPr>
            <w:noProof/>
            <w:webHidden/>
          </w:rPr>
          <w:fldChar w:fldCharType="begin"/>
        </w:r>
        <w:r w:rsidR="009F07BD">
          <w:rPr>
            <w:noProof/>
            <w:webHidden/>
          </w:rPr>
          <w:instrText xml:space="preserve"> PAGEREF _Toc138076813 \h </w:instrText>
        </w:r>
        <w:r w:rsidR="009F07BD">
          <w:rPr>
            <w:noProof/>
            <w:webHidden/>
          </w:rPr>
        </w:r>
        <w:r w:rsidR="009F07BD">
          <w:rPr>
            <w:noProof/>
            <w:webHidden/>
          </w:rPr>
          <w:fldChar w:fldCharType="separate"/>
        </w:r>
        <w:r w:rsidR="009F07BD">
          <w:rPr>
            <w:noProof/>
            <w:webHidden/>
          </w:rPr>
          <w:t>5</w:t>
        </w:r>
        <w:r w:rsidR="009F07BD">
          <w:rPr>
            <w:noProof/>
            <w:webHidden/>
          </w:rPr>
          <w:fldChar w:fldCharType="end"/>
        </w:r>
      </w:hyperlink>
    </w:p>
    <w:p w14:paraId="076AE4B3" w14:textId="56C4E569" w:rsidR="009F07BD" w:rsidRDefault="00000000">
      <w:pPr>
        <w:pStyle w:val="TOC1"/>
        <w:rPr>
          <w:rFonts w:asciiTheme="minorHAnsi" w:eastAsiaTheme="minorEastAsia" w:hAnsiTheme="minorHAnsi" w:cstheme="minorBidi"/>
          <w:noProof/>
          <w:szCs w:val="22"/>
          <w:lang w:eastAsia="en-AU"/>
        </w:rPr>
      </w:pPr>
      <w:hyperlink w:anchor="_Toc138076814" w:history="1">
        <w:r w:rsidR="009F07BD" w:rsidRPr="00D147A4">
          <w:rPr>
            <w:rStyle w:val="Hyperlink"/>
            <w:rFonts w:ascii="Arial" w:hAnsi="Arial" w:cs="Arial"/>
            <w:noProof/>
          </w:rPr>
          <w:t>MONITORING SUMMARY</w:t>
        </w:r>
        <w:r w:rsidR="009F07BD">
          <w:rPr>
            <w:noProof/>
            <w:webHidden/>
          </w:rPr>
          <w:tab/>
        </w:r>
        <w:r w:rsidR="009F07BD">
          <w:rPr>
            <w:noProof/>
            <w:webHidden/>
          </w:rPr>
          <w:fldChar w:fldCharType="begin"/>
        </w:r>
        <w:r w:rsidR="009F07BD">
          <w:rPr>
            <w:noProof/>
            <w:webHidden/>
          </w:rPr>
          <w:instrText xml:space="preserve"> PAGEREF _Toc138076814 \h </w:instrText>
        </w:r>
        <w:r w:rsidR="009F07BD">
          <w:rPr>
            <w:noProof/>
            <w:webHidden/>
          </w:rPr>
        </w:r>
        <w:r w:rsidR="009F07BD">
          <w:rPr>
            <w:noProof/>
            <w:webHidden/>
          </w:rPr>
          <w:fldChar w:fldCharType="separate"/>
        </w:r>
        <w:r w:rsidR="009F07BD">
          <w:rPr>
            <w:noProof/>
            <w:webHidden/>
          </w:rPr>
          <w:t>6</w:t>
        </w:r>
        <w:r w:rsidR="009F07BD">
          <w:rPr>
            <w:noProof/>
            <w:webHidden/>
          </w:rPr>
          <w:fldChar w:fldCharType="end"/>
        </w:r>
      </w:hyperlink>
    </w:p>
    <w:p w14:paraId="2AD453B0" w14:textId="624130A1" w:rsidR="009F07BD" w:rsidRDefault="00000000">
      <w:pPr>
        <w:pStyle w:val="TOC2"/>
        <w:rPr>
          <w:rFonts w:asciiTheme="minorHAnsi" w:eastAsiaTheme="minorEastAsia" w:hAnsiTheme="minorHAnsi" w:cstheme="minorBidi"/>
          <w:noProof/>
          <w:szCs w:val="22"/>
          <w:lang w:eastAsia="en-AU"/>
        </w:rPr>
      </w:pPr>
      <w:hyperlink w:anchor="_Toc138076815" w:history="1">
        <w:r w:rsidR="009F07BD" w:rsidRPr="00D147A4">
          <w:rPr>
            <w:rStyle w:val="Hyperlink"/>
            <w:rFonts w:ascii="Arial" w:hAnsi="Arial" w:cs="Arial"/>
            <w:noProof/>
          </w:rPr>
          <w:t>Performance Monitoring Stations</w:t>
        </w:r>
        <w:r w:rsidR="009F07BD">
          <w:rPr>
            <w:noProof/>
            <w:webHidden/>
          </w:rPr>
          <w:tab/>
        </w:r>
        <w:r w:rsidR="009F07BD">
          <w:rPr>
            <w:noProof/>
            <w:webHidden/>
          </w:rPr>
          <w:fldChar w:fldCharType="begin"/>
        </w:r>
        <w:r w:rsidR="009F07BD">
          <w:rPr>
            <w:noProof/>
            <w:webHidden/>
          </w:rPr>
          <w:instrText xml:space="preserve"> PAGEREF _Toc138076815 \h </w:instrText>
        </w:r>
        <w:r w:rsidR="009F07BD">
          <w:rPr>
            <w:noProof/>
            <w:webHidden/>
          </w:rPr>
        </w:r>
        <w:r w:rsidR="009F07BD">
          <w:rPr>
            <w:noProof/>
            <w:webHidden/>
          </w:rPr>
          <w:fldChar w:fldCharType="separate"/>
        </w:r>
        <w:r w:rsidR="009F07BD">
          <w:rPr>
            <w:noProof/>
            <w:webHidden/>
          </w:rPr>
          <w:t>6</w:t>
        </w:r>
        <w:r w:rsidR="009F07BD">
          <w:rPr>
            <w:noProof/>
            <w:webHidden/>
          </w:rPr>
          <w:fldChar w:fldCharType="end"/>
        </w:r>
      </w:hyperlink>
    </w:p>
    <w:p w14:paraId="2E9B444E" w14:textId="4A11F33B" w:rsidR="009F07BD" w:rsidRDefault="00000000">
      <w:pPr>
        <w:pStyle w:val="TOC2"/>
        <w:rPr>
          <w:rFonts w:asciiTheme="minorHAnsi" w:eastAsiaTheme="minorEastAsia" w:hAnsiTheme="minorHAnsi" w:cstheme="minorBidi"/>
          <w:noProof/>
          <w:szCs w:val="22"/>
          <w:lang w:eastAsia="en-AU"/>
        </w:rPr>
      </w:pPr>
      <w:hyperlink w:anchor="_Toc138076816" w:history="1">
        <w:r w:rsidR="009F07BD" w:rsidRPr="00D147A4">
          <w:rPr>
            <w:rStyle w:val="Hyperlink"/>
            <w:rFonts w:ascii="Arial" w:hAnsi="Arial" w:cs="Arial"/>
            <w:noProof/>
          </w:rPr>
          <w:t>Monitoring Methods</w:t>
        </w:r>
        <w:r w:rsidR="009F07BD">
          <w:rPr>
            <w:noProof/>
            <w:webHidden/>
          </w:rPr>
          <w:tab/>
        </w:r>
        <w:r w:rsidR="009F07BD">
          <w:rPr>
            <w:noProof/>
            <w:webHidden/>
          </w:rPr>
          <w:fldChar w:fldCharType="begin"/>
        </w:r>
        <w:r w:rsidR="009F07BD">
          <w:rPr>
            <w:noProof/>
            <w:webHidden/>
          </w:rPr>
          <w:instrText xml:space="preserve"> PAGEREF _Toc138076816 \h </w:instrText>
        </w:r>
        <w:r w:rsidR="009F07BD">
          <w:rPr>
            <w:noProof/>
            <w:webHidden/>
          </w:rPr>
        </w:r>
        <w:r w:rsidR="009F07BD">
          <w:rPr>
            <w:noProof/>
            <w:webHidden/>
          </w:rPr>
          <w:fldChar w:fldCharType="separate"/>
        </w:r>
        <w:r w:rsidR="009F07BD">
          <w:rPr>
            <w:noProof/>
            <w:webHidden/>
          </w:rPr>
          <w:t>6</w:t>
        </w:r>
        <w:r w:rsidR="009F07BD">
          <w:rPr>
            <w:noProof/>
            <w:webHidden/>
          </w:rPr>
          <w:fldChar w:fldCharType="end"/>
        </w:r>
      </w:hyperlink>
    </w:p>
    <w:p w14:paraId="1598351D" w14:textId="661954D4" w:rsidR="009F07BD" w:rsidRDefault="00000000">
      <w:pPr>
        <w:pStyle w:val="TOC2"/>
        <w:rPr>
          <w:rFonts w:asciiTheme="minorHAnsi" w:eastAsiaTheme="minorEastAsia" w:hAnsiTheme="minorHAnsi" w:cstheme="minorBidi"/>
          <w:noProof/>
          <w:szCs w:val="22"/>
          <w:lang w:eastAsia="en-AU"/>
        </w:rPr>
      </w:pPr>
      <w:hyperlink w:anchor="_Toc138076817" w:history="1">
        <w:r w:rsidR="009F07BD" w:rsidRPr="00D147A4">
          <w:rPr>
            <w:rStyle w:val="Hyperlink"/>
            <w:rFonts w:ascii="Arial" w:hAnsi="Arial" w:cs="Arial"/>
            <w:noProof/>
          </w:rPr>
          <w:t>NATA Accreditation Status</w:t>
        </w:r>
        <w:r w:rsidR="009F07BD">
          <w:rPr>
            <w:noProof/>
            <w:webHidden/>
          </w:rPr>
          <w:tab/>
        </w:r>
        <w:r w:rsidR="009F07BD">
          <w:rPr>
            <w:noProof/>
            <w:webHidden/>
          </w:rPr>
          <w:fldChar w:fldCharType="begin"/>
        </w:r>
        <w:r w:rsidR="009F07BD">
          <w:rPr>
            <w:noProof/>
            <w:webHidden/>
          </w:rPr>
          <w:instrText xml:space="preserve"> PAGEREF _Toc138076817 \h </w:instrText>
        </w:r>
        <w:r w:rsidR="009F07BD">
          <w:rPr>
            <w:noProof/>
            <w:webHidden/>
          </w:rPr>
        </w:r>
        <w:r w:rsidR="009F07BD">
          <w:rPr>
            <w:noProof/>
            <w:webHidden/>
          </w:rPr>
          <w:fldChar w:fldCharType="separate"/>
        </w:r>
        <w:r w:rsidR="009F07BD">
          <w:rPr>
            <w:noProof/>
            <w:webHidden/>
          </w:rPr>
          <w:t>7</w:t>
        </w:r>
        <w:r w:rsidR="009F07BD">
          <w:rPr>
            <w:noProof/>
            <w:webHidden/>
          </w:rPr>
          <w:fldChar w:fldCharType="end"/>
        </w:r>
      </w:hyperlink>
    </w:p>
    <w:p w14:paraId="0B3A45AC" w14:textId="0D0FC3DA" w:rsidR="009F07BD" w:rsidRDefault="00000000">
      <w:pPr>
        <w:pStyle w:val="TOC1"/>
        <w:rPr>
          <w:rFonts w:asciiTheme="minorHAnsi" w:eastAsiaTheme="minorEastAsia" w:hAnsiTheme="minorHAnsi" w:cstheme="minorBidi"/>
          <w:noProof/>
          <w:szCs w:val="22"/>
          <w:lang w:eastAsia="en-AU"/>
        </w:rPr>
      </w:pPr>
      <w:hyperlink w:anchor="_Toc138076818" w:history="1">
        <w:r w:rsidR="009F07BD" w:rsidRPr="00D147A4">
          <w:rPr>
            <w:rStyle w:val="Hyperlink"/>
            <w:rFonts w:ascii="Arial" w:hAnsi="Arial" w:cs="Arial"/>
            <w:noProof/>
          </w:rPr>
          <w:t>ASSESSMENT OF COMPLIANCE WITH STANDARDS AND GOAL</w:t>
        </w:r>
        <w:r w:rsidR="009F07BD">
          <w:rPr>
            <w:noProof/>
            <w:webHidden/>
          </w:rPr>
          <w:tab/>
        </w:r>
        <w:r w:rsidR="009F07BD">
          <w:rPr>
            <w:noProof/>
            <w:webHidden/>
          </w:rPr>
          <w:fldChar w:fldCharType="begin"/>
        </w:r>
        <w:r w:rsidR="009F07BD">
          <w:rPr>
            <w:noProof/>
            <w:webHidden/>
          </w:rPr>
          <w:instrText xml:space="preserve"> PAGEREF _Toc138076818 \h </w:instrText>
        </w:r>
        <w:r w:rsidR="009F07BD">
          <w:rPr>
            <w:noProof/>
            <w:webHidden/>
          </w:rPr>
        </w:r>
        <w:r w:rsidR="009F07BD">
          <w:rPr>
            <w:noProof/>
            <w:webHidden/>
          </w:rPr>
          <w:fldChar w:fldCharType="separate"/>
        </w:r>
        <w:r w:rsidR="009F07BD">
          <w:rPr>
            <w:noProof/>
            <w:webHidden/>
          </w:rPr>
          <w:t>8</w:t>
        </w:r>
        <w:r w:rsidR="009F07BD">
          <w:rPr>
            <w:noProof/>
            <w:webHidden/>
          </w:rPr>
          <w:fldChar w:fldCharType="end"/>
        </w:r>
      </w:hyperlink>
    </w:p>
    <w:p w14:paraId="558F8A6F" w14:textId="6BDE50EA" w:rsidR="009F07BD" w:rsidRDefault="00000000">
      <w:pPr>
        <w:pStyle w:val="TOC2"/>
        <w:rPr>
          <w:rFonts w:asciiTheme="minorHAnsi" w:eastAsiaTheme="minorEastAsia" w:hAnsiTheme="minorHAnsi" w:cstheme="minorBidi"/>
          <w:noProof/>
          <w:szCs w:val="22"/>
          <w:lang w:eastAsia="en-AU"/>
        </w:rPr>
      </w:pPr>
      <w:hyperlink w:anchor="_Toc138076819" w:history="1">
        <w:r w:rsidR="009F07BD" w:rsidRPr="00D147A4">
          <w:rPr>
            <w:rStyle w:val="Hyperlink"/>
            <w:rFonts w:ascii="Arial" w:hAnsi="Arial" w:cs="Arial"/>
            <w:noProof/>
          </w:rPr>
          <w:t>Carbon monoxide</w:t>
        </w:r>
        <w:r w:rsidR="009F07BD">
          <w:rPr>
            <w:noProof/>
            <w:webHidden/>
          </w:rPr>
          <w:tab/>
        </w:r>
        <w:r w:rsidR="009F07BD">
          <w:rPr>
            <w:noProof/>
            <w:webHidden/>
          </w:rPr>
          <w:fldChar w:fldCharType="begin"/>
        </w:r>
        <w:r w:rsidR="009F07BD">
          <w:rPr>
            <w:noProof/>
            <w:webHidden/>
          </w:rPr>
          <w:instrText xml:space="preserve"> PAGEREF _Toc138076819 \h </w:instrText>
        </w:r>
        <w:r w:rsidR="009F07BD">
          <w:rPr>
            <w:noProof/>
            <w:webHidden/>
          </w:rPr>
        </w:r>
        <w:r w:rsidR="009F07BD">
          <w:rPr>
            <w:noProof/>
            <w:webHidden/>
          </w:rPr>
          <w:fldChar w:fldCharType="separate"/>
        </w:r>
        <w:r w:rsidR="009F07BD">
          <w:rPr>
            <w:noProof/>
            <w:webHidden/>
          </w:rPr>
          <w:t>10</w:t>
        </w:r>
        <w:r w:rsidR="009F07BD">
          <w:rPr>
            <w:noProof/>
            <w:webHidden/>
          </w:rPr>
          <w:fldChar w:fldCharType="end"/>
        </w:r>
      </w:hyperlink>
    </w:p>
    <w:p w14:paraId="7EBEB1F1" w14:textId="35031D04" w:rsidR="009F07BD" w:rsidRDefault="00000000">
      <w:pPr>
        <w:pStyle w:val="TOC2"/>
        <w:rPr>
          <w:rFonts w:asciiTheme="minorHAnsi" w:eastAsiaTheme="minorEastAsia" w:hAnsiTheme="minorHAnsi" w:cstheme="minorBidi"/>
          <w:noProof/>
          <w:szCs w:val="22"/>
          <w:lang w:eastAsia="en-AU"/>
        </w:rPr>
      </w:pPr>
      <w:hyperlink w:anchor="_Toc138076820" w:history="1">
        <w:r w:rsidR="009F07BD" w:rsidRPr="00D147A4">
          <w:rPr>
            <w:rStyle w:val="Hyperlink"/>
            <w:rFonts w:ascii="Arial" w:hAnsi="Arial" w:cs="Arial"/>
            <w:noProof/>
          </w:rPr>
          <w:t>Nitrogen dioxide</w:t>
        </w:r>
        <w:r w:rsidR="009F07BD">
          <w:rPr>
            <w:noProof/>
            <w:webHidden/>
          </w:rPr>
          <w:tab/>
        </w:r>
        <w:r w:rsidR="009F07BD">
          <w:rPr>
            <w:noProof/>
            <w:webHidden/>
          </w:rPr>
          <w:fldChar w:fldCharType="begin"/>
        </w:r>
        <w:r w:rsidR="009F07BD">
          <w:rPr>
            <w:noProof/>
            <w:webHidden/>
          </w:rPr>
          <w:instrText xml:space="preserve"> PAGEREF _Toc138076820 \h </w:instrText>
        </w:r>
        <w:r w:rsidR="009F07BD">
          <w:rPr>
            <w:noProof/>
            <w:webHidden/>
          </w:rPr>
        </w:r>
        <w:r w:rsidR="009F07BD">
          <w:rPr>
            <w:noProof/>
            <w:webHidden/>
          </w:rPr>
          <w:fldChar w:fldCharType="separate"/>
        </w:r>
        <w:r w:rsidR="009F07BD">
          <w:rPr>
            <w:noProof/>
            <w:webHidden/>
          </w:rPr>
          <w:t>11</w:t>
        </w:r>
        <w:r w:rsidR="009F07BD">
          <w:rPr>
            <w:noProof/>
            <w:webHidden/>
          </w:rPr>
          <w:fldChar w:fldCharType="end"/>
        </w:r>
      </w:hyperlink>
    </w:p>
    <w:p w14:paraId="74BD60C9" w14:textId="0836A818" w:rsidR="009F07BD" w:rsidRDefault="00000000">
      <w:pPr>
        <w:pStyle w:val="TOC2"/>
        <w:rPr>
          <w:rFonts w:asciiTheme="minorHAnsi" w:eastAsiaTheme="minorEastAsia" w:hAnsiTheme="minorHAnsi" w:cstheme="minorBidi"/>
          <w:noProof/>
          <w:szCs w:val="22"/>
          <w:lang w:eastAsia="en-AU"/>
        </w:rPr>
      </w:pPr>
      <w:hyperlink w:anchor="_Toc138076821" w:history="1">
        <w:r w:rsidR="009F07BD" w:rsidRPr="00D147A4">
          <w:rPr>
            <w:rStyle w:val="Hyperlink"/>
            <w:rFonts w:ascii="Arial" w:hAnsi="Arial" w:cs="Arial"/>
            <w:noProof/>
          </w:rPr>
          <w:t>Ozone</w:t>
        </w:r>
        <w:r w:rsidR="009F07BD">
          <w:rPr>
            <w:noProof/>
            <w:webHidden/>
          </w:rPr>
          <w:tab/>
        </w:r>
        <w:r w:rsidR="009F07BD">
          <w:rPr>
            <w:noProof/>
            <w:webHidden/>
          </w:rPr>
          <w:fldChar w:fldCharType="begin"/>
        </w:r>
        <w:r w:rsidR="009F07BD">
          <w:rPr>
            <w:noProof/>
            <w:webHidden/>
          </w:rPr>
          <w:instrText xml:space="preserve"> PAGEREF _Toc138076821 \h </w:instrText>
        </w:r>
        <w:r w:rsidR="009F07BD">
          <w:rPr>
            <w:noProof/>
            <w:webHidden/>
          </w:rPr>
        </w:r>
        <w:r w:rsidR="009F07BD">
          <w:rPr>
            <w:noProof/>
            <w:webHidden/>
          </w:rPr>
          <w:fldChar w:fldCharType="separate"/>
        </w:r>
        <w:r w:rsidR="009F07BD">
          <w:rPr>
            <w:noProof/>
            <w:webHidden/>
          </w:rPr>
          <w:t>13</w:t>
        </w:r>
        <w:r w:rsidR="009F07BD">
          <w:rPr>
            <w:noProof/>
            <w:webHidden/>
          </w:rPr>
          <w:fldChar w:fldCharType="end"/>
        </w:r>
      </w:hyperlink>
    </w:p>
    <w:p w14:paraId="2036F123" w14:textId="7E9A39B1" w:rsidR="009F07BD" w:rsidRDefault="00000000">
      <w:pPr>
        <w:pStyle w:val="TOC2"/>
        <w:rPr>
          <w:rFonts w:asciiTheme="minorHAnsi" w:eastAsiaTheme="minorEastAsia" w:hAnsiTheme="minorHAnsi" w:cstheme="minorBidi"/>
          <w:noProof/>
          <w:szCs w:val="22"/>
          <w:lang w:eastAsia="en-AU"/>
        </w:rPr>
      </w:pPr>
      <w:hyperlink w:anchor="_Toc138076822" w:history="1">
        <w:r w:rsidR="009F07BD" w:rsidRPr="00D147A4">
          <w:rPr>
            <w:rStyle w:val="Hyperlink"/>
            <w:rFonts w:ascii="Arial" w:hAnsi="Arial" w:cs="Arial"/>
            <w:noProof/>
          </w:rPr>
          <w:t>PM</w:t>
        </w:r>
        <w:r w:rsidR="009F07BD" w:rsidRPr="00D147A4">
          <w:rPr>
            <w:rStyle w:val="Hyperlink"/>
            <w:rFonts w:ascii="Arial" w:hAnsi="Arial" w:cs="Arial"/>
            <w:noProof/>
            <w:vertAlign w:val="subscript"/>
          </w:rPr>
          <w:t>10</w:t>
        </w:r>
        <w:r w:rsidR="009F07BD">
          <w:rPr>
            <w:noProof/>
            <w:webHidden/>
          </w:rPr>
          <w:tab/>
        </w:r>
        <w:r w:rsidR="009F07BD">
          <w:rPr>
            <w:noProof/>
            <w:webHidden/>
          </w:rPr>
          <w:fldChar w:fldCharType="begin"/>
        </w:r>
        <w:r w:rsidR="009F07BD">
          <w:rPr>
            <w:noProof/>
            <w:webHidden/>
          </w:rPr>
          <w:instrText xml:space="preserve"> PAGEREF _Toc138076822 \h </w:instrText>
        </w:r>
        <w:r w:rsidR="009F07BD">
          <w:rPr>
            <w:noProof/>
            <w:webHidden/>
          </w:rPr>
        </w:r>
        <w:r w:rsidR="009F07BD">
          <w:rPr>
            <w:noProof/>
            <w:webHidden/>
          </w:rPr>
          <w:fldChar w:fldCharType="separate"/>
        </w:r>
        <w:r w:rsidR="009F07BD">
          <w:rPr>
            <w:noProof/>
            <w:webHidden/>
          </w:rPr>
          <w:t>15</w:t>
        </w:r>
        <w:r w:rsidR="009F07BD">
          <w:rPr>
            <w:noProof/>
            <w:webHidden/>
          </w:rPr>
          <w:fldChar w:fldCharType="end"/>
        </w:r>
      </w:hyperlink>
    </w:p>
    <w:p w14:paraId="76CD97C4" w14:textId="00FA922B" w:rsidR="009F07BD" w:rsidRDefault="00000000">
      <w:pPr>
        <w:pStyle w:val="TOC2"/>
        <w:rPr>
          <w:rFonts w:asciiTheme="minorHAnsi" w:eastAsiaTheme="minorEastAsia" w:hAnsiTheme="minorHAnsi" w:cstheme="minorBidi"/>
          <w:noProof/>
          <w:szCs w:val="22"/>
          <w:lang w:eastAsia="en-AU"/>
        </w:rPr>
      </w:pPr>
      <w:hyperlink w:anchor="_Toc138076823" w:history="1">
        <w:r w:rsidR="009F07BD" w:rsidRPr="00D147A4">
          <w:rPr>
            <w:rStyle w:val="Hyperlink"/>
            <w:rFonts w:ascii="Arial" w:hAnsi="Arial" w:cs="Arial"/>
            <w:noProof/>
          </w:rPr>
          <w:t>PM</w:t>
        </w:r>
        <w:r w:rsidR="009F07BD" w:rsidRPr="00D147A4">
          <w:rPr>
            <w:rStyle w:val="Hyperlink"/>
            <w:rFonts w:ascii="Arial" w:hAnsi="Arial" w:cs="Arial"/>
            <w:noProof/>
            <w:vertAlign w:val="subscript"/>
          </w:rPr>
          <w:t>2.5</w:t>
        </w:r>
        <w:r w:rsidR="009F07BD">
          <w:rPr>
            <w:noProof/>
            <w:webHidden/>
          </w:rPr>
          <w:tab/>
        </w:r>
        <w:r w:rsidR="009F07BD">
          <w:rPr>
            <w:noProof/>
            <w:webHidden/>
          </w:rPr>
          <w:fldChar w:fldCharType="begin"/>
        </w:r>
        <w:r w:rsidR="009F07BD">
          <w:rPr>
            <w:noProof/>
            <w:webHidden/>
          </w:rPr>
          <w:instrText xml:space="preserve"> PAGEREF _Toc138076823 \h </w:instrText>
        </w:r>
        <w:r w:rsidR="009F07BD">
          <w:rPr>
            <w:noProof/>
            <w:webHidden/>
          </w:rPr>
        </w:r>
        <w:r w:rsidR="009F07BD">
          <w:rPr>
            <w:noProof/>
            <w:webHidden/>
          </w:rPr>
          <w:fldChar w:fldCharType="separate"/>
        </w:r>
        <w:r w:rsidR="009F07BD">
          <w:rPr>
            <w:noProof/>
            <w:webHidden/>
          </w:rPr>
          <w:t>17</w:t>
        </w:r>
        <w:r w:rsidR="009F07BD">
          <w:rPr>
            <w:noProof/>
            <w:webHidden/>
          </w:rPr>
          <w:fldChar w:fldCharType="end"/>
        </w:r>
      </w:hyperlink>
    </w:p>
    <w:p w14:paraId="4844220E" w14:textId="4AC8619D" w:rsidR="009F07BD" w:rsidRDefault="00000000">
      <w:pPr>
        <w:pStyle w:val="TOC1"/>
        <w:rPr>
          <w:rFonts w:asciiTheme="minorHAnsi" w:eastAsiaTheme="minorEastAsia" w:hAnsiTheme="minorHAnsi" w:cstheme="minorBidi"/>
          <w:noProof/>
          <w:szCs w:val="22"/>
          <w:lang w:eastAsia="en-AU"/>
        </w:rPr>
      </w:pPr>
      <w:hyperlink w:anchor="_Toc138076824" w:history="1">
        <w:r w:rsidR="009F07BD" w:rsidRPr="00D147A4">
          <w:rPr>
            <w:rStyle w:val="Hyperlink"/>
            <w:rFonts w:ascii="Arial" w:hAnsi="Arial" w:cs="Arial"/>
            <w:noProof/>
          </w:rPr>
          <w:t>ANALYSIS OF AIR QUALITY MONITORING</w:t>
        </w:r>
        <w:r w:rsidR="009F07BD">
          <w:rPr>
            <w:noProof/>
            <w:webHidden/>
          </w:rPr>
          <w:tab/>
        </w:r>
        <w:r w:rsidR="009F07BD">
          <w:rPr>
            <w:noProof/>
            <w:webHidden/>
          </w:rPr>
          <w:fldChar w:fldCharType="begin"/>
        </w:r>
        <w:r w:rsidR="009F07BD">
          <w:rPr>
            <w:noProof/>
            <w:webHidden/>
          </w:rPr>
          <w:instrText xml:space="preserve"> PAGEREF _Toc138076824 \h </w:instrText>
        </w:r>
        <w:r w:rsidR="009F07BD">
          <w:rPr>
            <w:noProof/>
            <w:webHidden/>
          </w:rPr>
        </w:r>
        <w:r w:rsidR="009F07BD">
          <w:rPr>
            <w:noProof/>
            <w:webHidden/>
          </w:rPr>
          <w:fldChar w:fldCharType="separate"/>
        </w:r>
        <w:r w:rsidR="009F07BD">
          <w:rPr>
            <w:noProof/>
            <w:webHidden/>
          </w:rPr>
          <w:t>19</w:t>
        </w:r>
        <w:r w:rsidR="009F07BD">
          <w:rPr>
            <w:noProof/>
            <w:webHidden/>
          </w:rPr>
          <w:fldChar w:fldCharType="end"/>
        </w:r>
      </w:hyperlink>
    </w:p>
    <w:p w14:paraId="78DB43A1" w14:textId="32A0974F" w:rsidR="009F07BD" w:rsidRDefault="00000000">
      <w:pPr>
        <w:pStyle w:val="TOC2"/>
        <w:rPr>
          <w:rFonts w:asciiTheme="minorHAnsi" w:eastAsiaTheme="minorEastAsia" w:hAnsiTheme="minorHAnsi" w:cstheme="minorBidi"/>
          <w:noProof/>
          <w:szCs w:val="22"/>
          <w:lang w:eastAsia="en-AU"/>
        </w:rPr>
      </w:pPr>
      <w:hyperlink w:anchor="_Toc138076825" w:history="1">
        <w:r w:rsidR="009F07BD" w:rsidRPr="00D147A4">
          <w:rPr>
            <w:rStyle w:val="Hyperlink"/>
            <w:rFonts w:ascii="Arial" w:hAnsi="Arial" w:cs="Arial"/>
            <w:noProof/>
          </w:rPr>
          <w:t>Carbon monoxide</w:t>
        </w:r>
        <w:r w:rsidR="009F07BD">
          <w:rPr>
            <w:noProof/>
            <w:webHidden/>
          </w:rPr>
          <w:tab/>
        </w:r>
        <w:r w:rsidR="009F07BD">
          <w:rPr>
            <w:noProof/>
            <w:webHidden/>
          </w:rPr>
          <w:fldChar w:fldCharType="begin"/>
        </w:r>
        <w:r w:rsidR="009F07BD">
          <w:rPr>
            <w:noProof/>
            <w:webHidden/>
          </w:rPr>
          <w:instrText xml:space="preserve"> PAGEREF _Toc138076825 \h </w:instrText>
        </w:r>
        <w:r w:rsidR="009F07BD">
          <w:rPr>
            <w:noProof/>
            <w:webHidden/>
          </w:rPr>
        </w:r>
        <w:r w:rsidR="009F07BD">
          <w:rPr>
            <w:noProof/>
            <w:webHidden/>
          </w:rPr>
          <w:fldChar w:fldCharType="separate"/>
        </w:r>
        <w:r w:rsidR="009F07BD">
          <w:rPr>
            <w:noProof/>
            <w:webHidden/>
          </w:rPr>
          <w:t>19</w:t>
        </w:r>
        <w:r w:rsidR="009F07BD">
          <w:rPr>
            <w:noProof/>
            <w:webHidden/>
          </w:rPr>
          <w:fldChar w:fldCharType="end"/>
        </w:r>
      </w:hyperlink>
    </w:p>
    <w:p w14:paraId="0EBE81CF" w14:textId="5D4734FB" w:rsidR="009F07BD" w:rsidRDefault="00000000">
      <w:pPr>
        <w:pStyle w:val="TOC2"/>
        <w:rPr>
          <w:rFonts w:asciiTheme="minorHAnsi" w:eastAsiaTheme="minorEastAsia" w:hAnsiTheme="minorHAnsi" w:cstheme="minorBidi"/>
          <w:noProof/>
          <w:szCs w:val="22"/>
          <w:lang w:eastAsia="en-AU"/>
        </w:rPr>
      </w:pPr>
      <w:hyperlink w:anchor="_Toc138076826" w:history="1">
        <w:r w:rsidR="009F07BD" w:rsidRPr="00D147A4">
          <w:rPr>
            <w:rStyle w:val="Hyperlink"/>
            <w:rFonts w:ascii="Arial" w:hAnsi="Arial" w:cs="Arial"/>
            <w:noProof/>
          </w:rPr>
          <w:t>Nitrogen dioxide</w:t>
        </w:r>
        <w:r w:rsidR="009F07BD">
          <w:rPr>
            <w:noProof/>
            <w:webHidden/>
          </w:rPr>
          <w:tab/>
        </w:r>
        <w:r w:rsidR="009F07BD">
          <w:rPr>
            <w:noProof/>
            <w:webHidden/>
          </w:rPr>
          <w:fldChar w:fldCharType="begin"/>
        </w:r>
        <w:r w:rsidR="009F07BD">
          <w:rPr>
            <w:noProof/>
            <w:webHidden/>
          </w:rPr>
          <w:instrText xml:space="preserve"> PAGEREF _Toc138076826 \h </w:instrText>
        </w:r>
        <w:r w:rsidR="009F07BD">
          <w:rPr>
            <w:noProof/>
            <w:webHidden/>
          </w:rPr>
        </w:r>
        <w:r w:rsidR="009F07BD">
          <w:rPr>
            <w:noProof/>
            <w:webHidden/>
          </w:rPr>
          <w:fldChar w:fldCharType="separate"/>
        </w:r>
        <w:r w:rsidR="009F07BD">
          <w:rPr>
            <w:noProof/>
            <w:webHidden/>
          </w:rPr>
          <w:t>19</w:t>
        </w:r>
        <w:r w:rsidR="009F07BD">
          <w:rPr>
            <w:noProof/>
            <w:webHidden/>
          </w:rPr>
          <w:fldChar w:fldCharType="end"/>
        </w:r>
      </w:hyperlink>
    </w:p>
    <w:p w14:paraId="3D86A1AA" w14:textId="1AF8BF5F" w:rsidR="009F07BD" w:rsidRDefault="00000000">
      <w:pPr>
        <w:pStyle w:val="TOC2"/>
        <w:rPr>
          <w:rFonts w:asciiTheme="minorHAnsi" w:eastAsiaTheme="minorEastAsia" w:hAnsiTheme="minorHAnsi" w:cstheme="minorBidi"/>
          <w:noProof/>
          <w:szCs w:val="22"/>
          <w:lang w:eastAsia="en-AU"/>
        </w:rPr>
      </w:pPr>
      <w:hyperlink w:anchor="_Toc138076827" w:history="1">
        <w:r w:rsidR="009F07BD" w:rsidRPr="00D147A4">
          <w:rPr>
            <w:rStyle w:val="Hyperlink"/>
            <w:rFonts w:ascii="Arial" w:hAnsi="Arial" w:cs="Arial"/>
            <w:noProof/>
          </w:rPr>
          <w:t>Ozone</w:t>
        </w:r>
        <w:r w:rsidR="009F07BD">
          <w:rPr>
            <w:noProof/>
            <w:webHidden/>
          </w:rPr>
          <w:tab/>
        </w:r>
        <w:r w:rsidR="009F07BD">
          <w:rPr>
            <w:noProof/>
            <w:webHidden/>
          </w:rPr>
          <w:fldChar w:fldCharType="begin"/>
        </w:r>
        <w:r w:rsidR="009F07BD">
          <w:rPr>
            <w:noProof/>
            <w:webHidden/>
          </w:rPr>
          <w:instrText xml:space="preserve"> PAGEREF _Toc138076827 \h </w:instrText>
        </w:r>
        <w:r w:rsidR="009F07BD">
          <w:rPr>
            <w:noProof/>
            <w:webHidden/>
          </w:rPr>
        </w:r>
        <w:r w:rsidR="009F07BD">
          <w:rPr>
            <w:noProof/>
            <w:webHidden/>
          </w:rPr>
          <w:fldChar w:fldCharType="separate"/>
        </w:r>
        <w:r w:rsidR="009F07BD">
          <w:rPr>
            <w:noProof/>
            <w:webHidden/>
          </w:rPr>
          <w:t>19</w:t>
        </w:r>
        <w:r w:rsidR="009F07BD">
          <w:rPr>
            <w:noProof/>
            <w:webHidden/>
          </w:rPr>
          <w:fldChar w:fldCharType="end"/>
        </w:r>
      </w:hyperlink>
    </w:p>
    <w:p w14:paraId="70F4CAD3" w14:textId="2B21E163" w:rsidR="009F07BD" w:rsidRDefault="00000000">
      <w:pPr>
        <w:pStyle w:val="TOC2"/>
        <w:rPr>
          <w:rFonts w:asciiTheme="minorHAnsi" w:eastAsiaTheme="minorEastAsia" w:hAnsiTheme="minorHAnsi" w:cstheme="minorBidi"/>
          <w:noProof/>
          <w:szCs w:val="22"/>
          <w:lang w:eastAsia="en-AU"/>
        </w:rPr>
      </w:pPr>
      <w:hyperlink w:anchor="_Toc138076828" w:history="1">
        <w:r w:rsidR="009F07BD" w:rsidRPr="00D147A4">
          <w:rPr>
            <w:rStyle w:val="Hyperlink"/>
            <w:rFonts w:ascii="Arial" w:hAnsi="Arial" w:cs="Arial"/>
            <w:noProof/>
          </w:rPr>
          <w:t>PM</w:t>
        </w:r>
        <w:r w:rsidR="009F07BD" w:rsidRPr="00D147A4">
          <w:rPr>
            <w:rStyle w:val="Hyperlink"/>
            <w:rFonts w:ascii="Arial" w:hAnsi="Arial" w:cs="Arial"/>
            <w:noProof/>
            <w:vertAlign w:val="subscript"/>
          </w:rPr>
          <w:t>10</w:t>
        </w:r>
        <w:r w:rsidR="009F07BD">
          <w:rPr>
            <w:noProof/>
            <w:webHidden/>
          </w:rPr>
          <w:tab/>
        </w:r>
        <w:r w:rsidR="009F07BD">
          <w:rPr>
            <w:noProof/>
            <w:webHidden/>
          </w:rPr>
          <w:fldChar w:fldCharType="begin"/>
        </w:r>
        <w:r w:rsidR="009F07BD">
          <w:rPr>
            <w:noProof/>
            <w:webHidden/>
          </w:rPr>
          <w:instrText xml:space="preserve"> PAGEREF _Toc138076828 \h </w:instrText>
        </w:r>
        <w:r w:rsidR="009F07BD">
          <w:rPr>
            <w:noProof/>
            <w:webHidden/>
          </w:rPr>
        </w:r>
        <w:r w:rsidR="009F07BD">
          <w:rPr>
            <w:noProof/>
            <w:webHidden/>
          </w:rPr>
          <w:fldChar w:fldCharType="separate"/>
        </w:r>
        <w:r w:rsidR="009F07BD">
          <w:rPr>
            <w:noProof/>
            <w:webHidden/>
          </w:rPr>
          <w:t>20</w:t>
        </w:r>
        <w:r w:rsidR="009F07BD">
          <w:rPr>
            <w:noProof/>
            <w:webHidden/>
          </w:rPr>
          <w:fldChar w:fldCharType="end"/>
        </w:r>
      </w:hyperlink>
    </w:p>
    <w:p w14:paraId="7A15F935" w14:textId="0EE251DC" w:rsidR="009F07BD" w:rsidRDefault="00000000">
      <w:pPr>
        <w:pStyle w:val="TOC2"/>
        <w:rPr>
          <w:rFonts w:asciiTheme="minorHAnsi" w:eastAsiaTheme="minorEastAsia" w:hAnsiTheme="minorHAnsi" w:cstheme="minorBidi"/>
          <w:noProof/>
          <w:szCs w:val="22"/>
          <w:lang w:eastAsia="en-AU"/>
        </w:rPr>
      </w:pPr>
      <w:hyperlink w:anchor="_Toc138076829" w:history="1">
        <w:r w:rsidR="009F07BD" w:rsidRPr="00D147A4">
          <w:rPr>
            <w:rStyle w:val="Hyperlink"/>
            <w:rFonts w:ascii="Arial" w:hAnsi="Arial" w:cs="Arial"/>
            <w:noProof/>
          </w:rPr>
          <w:t>PM</w:t>
        </w:r>
        <w:r w:rsidR="009F07BD" w:rsidRPr="00D147A4">
          <w:rPr>
            <w:rStyle w:val="Hyperlink"/>
            <w:rFonts w:ascii="Arial" w:hAnsi="Arial" w:cs="Arial"/>
            <w:noProof/>
            <w:vertAlign w:val="subscript"/>
          </w:rPr>
          <w:t>2.5</w:t>
        </w:r>
        <w:r w:rsidR="009F07BD">
          <w:rPr>
            <w:noProof/>
            <w:webHidden/>
          </w:rPr>
          <w:tab/>
        </w:r>
        <w:r w:rsidR="009F07BD">
          <w:rPr>
            <w:noProof/>
            <w:webHidden/>
          </w:rPr>
          <w:fldChar w:fldCharType="begin"/>
        </w:r>
        <w:r w:rsidR="009F07BD">
          <w:rPr>
            <w:noProof/>
            <w:webHidden/>
          </w:rPr>
          <w:instrText xml:space="preserve"> PAGEREF _Toc138076829 \h </w:instrText>
        </w:r>
        <w:r w:rsidR="009F07BD">
          <w:rPr>
            <w:noProof/>
            <w:webHidden/>
          </w:rPr>
        </w:r>
        <w:r w:rsidR="009F07BD">
          <w:rPr>
            <w:noProof/>
            <w:webHidden/>
          </w:rPr>
          <w:fldChar w:fldCharType="separate"/>
        </w:r>
        <w:r w:rsidR="009F07BD">
          <w:rPr>
            <w:noProof/>
            <w:webHidden/>
          </w:rPr>
          <w:t>20</w:t>
        </w:r>
        <w:r w:rsidR="009F07BD">
          <w:rPr>
            <w:noProof/>
            <w:webHidden/>
          </w:rPr>
          <w:fldChar w:fldCharType="end"/>
        </w:r>
      </w:hyperlink>
    </w:p>
    <w:p w14:paraId="3806707F" w14:textId="3FCC8428" w:rsidR="009F07BD" w:rsidRDefault="00000000">
      <w:pPr>
        <w:pStyle w:val="TOC1"/>
        <w:rPr>
          <w:rFonts w:asciiTheme="minorHAnsi" w:eastAsiaTheme="minorEastAsia" w:hAnsiTheme="minorHAnsi" w:cstheme="minorBidi"/>
          <w:noProof/>
          <w:szCs w:val="22"/>
          <w:lang w:eastAsia="en-AU"/>
        </w:rPr>
      </w:pPr>
      <w:hyperlink w:anchor="_Toc138076830" w:history="1">
        <w:r w:rsidR="009F07BD" w:rsidRPr="00D147A4">
          <w:rPr>
            <w:rStyle w:val="Hyperlink"/>
            <w:rFonts w:ascii="Arial" w:hAnsi="Arial" w:cs="Arial"/>
            <w:noProof/>
          </w:rPr>
          <w:t>ASSESSMENT OF PROGRESS TOWARDS ACHIEVING THE GOAL</w:t>
        </w:r>
        <w:r w:rsidR="009F07BD">
          <w:rPr>
            <w:noProof/>
            <w:webHidden/>
          </w:rPr>
          <w:tab/>
        </w:r>
        <w:r w:rsidR="009F07BD">
          <w:rPr>
            <w:noProof/>
            <w:webHidden/>
          </w:rPr>
          <w:fldChar w:fldCharType="begin"/>
        </w:r>
        <w:r w:rsidR="009F07BD">
          <w:rPr>
            <w:noProof/>
            <w:webHidden/>
          </w:rPr>
          <w:instrText xml:space="preserve"> PAGEREF _Toc138076830 \h </w:instrText>
        </w:r>
        <w:r w:rsidR="009F07BD">
          <w:rPr>
            <w:noProof/>
            <w:webHidden/>
          </w:rPr>
        </w:r>
        <w:r w:rsidR="009F07BD">
          <w:rPr>
            <w:noProof/>
            <w:webHidden/>
          </w:rPr>
          <w:fldChar w:fldCharType="separate"/>
        </w:r>
        <w:r w:rsidR="009F07BD">
          <w:rPr>
            <w:noProof/>
            <w:webHidden/>
          </w:rPr>
          <w:t>21</w:t>
        </w:r>
        <w:r w:rsidR="009F07BD">
          <w:rPr>
            <w:noProof/>
            <w:webHidden/>
          </w:rPr>
          <w:fldChar w:fldCharType="end"/>
        </w:r>
      </w:hyperlink>
    </w:p>
    <w:p w14:paraId="6A1696EB" w14:textId="6DC6F338" w:rsidR="009F07BD" w:rsidRDefault="00000000">
      <w:pPr>
        <w:pStyle w:val="TOC1"/>
        <w:rPr>
          <w:rFonts w:asciiTheme="minorHAnsi" w:eastAsiaTheme="minorEastAsia" w:hAnsiTheme="minorHAnsi" w:cstheme="minorBidi"/>
          <w:noProof/>
          <w:szCs w:val="22"/>
          <w:lang w:eastAsia="en-AU"/>
        </w:rPr>
      </w:pPr>
      <w:hyperlink w:anchor="_Toc138076831" w:history="1">
        <w:r w:rsidR="009F07BD" w:rsidRPr="00D147A4">
          <w:rPr>
            <w:rStyle w:val="Hyperlink"/>
            <w:rFonts w:ascii="Arial" w:hAnsi="Arial" w:cs="Arial"/>
            <w:noProof/>
          </w:rPr>
          <w:t>APPENDIX A: STATISTICAL SUMMARY AND TRENDS</w:t>
        </w:r>
        <w:r w:rsidR="009F07BD">
          <w:rPr>
            <w:noProof/>
            <w:webHidden/>
          </w:rPr>
          <w:tab/>
        </w:r>
        <w:r w:rsidR="009F07BD">
          <w:rPr>
            <w:noProof/>
            <w:webHidden/>
          </w:rPr>
          <w:fldChar w:fldCharType="begin"/>
        </w:r>
        <w:r w:rsidR="009F07BD">
          <w:rPr>
            <w:noProof/>
            <w:webHidden/>
          </w:rPr>
          <w:instrText xml:space="preserve"> PAGEREF _Toc138076831 \h </w:instrText>
        </w:r>
        <w:r w:rsidR="009F07BD">
          <w:rPr>
            <w:noProof/>
            <w:webHidden/>
          </w:rPr>
        </w:r>
        <w:r w:rsidR="009F07BD">
          <w:rPr>
            <w:noProof/>
            <w:webHidden/>
          </w:rPr>
          <w:fldChar w:fldCharType="separate"/>
        </w:r>
        <w:r w:rsidR="009F07BD">
          <w:rPr>
            <w:noProof/>
            <w:webHidden/>
          </w:rPr>
          <w:t>23</w:t>
        </w:r>
        <w:r w:rsidR="009F07BD">
          <w:rPr>
            <w:noProof/>
            <w:webHidden/>
          </w:rPr>
          <w:fldChar w:fldCharType="end"/>
        </w:r>
      </w:hyperlink>
    </w:p>
    <w:p w14:paraId="7FA8ACF4" w14:textId="34CCEC7D" w:rsidR="009F07BD" w:rsidRDefault="00000000">
      <w:pPr>
        <w:pStyle w:val="TOC2"/>
        <w:rPr>
          <w:rFonts w:asciiTheme="minorHAnsi" w:eastAsiaTheme="minorEastAsia" w:hAnsiTheme="minorHAnsi" w:cstheme="minorBidi"/>
          <w:noProof/>
          <w:szCs w:val="22"/>
          <w:lang w:eastAsia="en-AU"/>
        </w:rPr>
      </w:pPr>
      <w:hyperlink w:anchor="_Toc138076832" w:history="1">
        <w:r w:rsidR="009F07BD" w:rsidRPr="00D147A4">
          <w:rPr>
            <w:rStyle w:val="Hyperlink"/>
            <w:rFonts w:ascii="Arial" w:hAnsi="Arial" w:cs="Arial"/>
            <w:noProof/>
          </w:rPr>
          <w:t>Carbon monoxide</w:t>
        </w:r>
        <w:r w:rsidR="009F07BD">
          <w:rPr>
            <w:noProof/>
            <w:webHidden/>
          </w:rPr>
          <w:tab/>
        </w:r>
        <w:r w:rsidR="009F07BD">
          <w:rPr>
            <w:noProof/>
            <w:webHidden/>
          </w:rPr>
          <w:fldChar w:fldCharType="begin"/>
        </w:r>
        <w:r w:rsidR="009F07BD">
          <w:rPr>
            <w:noProof/>
            <w:webHidden/>
          </w:rPr>
          <w:instrText xml:space="preserve"> PAGEREF _Toc138076832 \h </w:instrText>
        </w:r>
        <w:r w:rsidR="009F07BD">
          <w:rPr>
            <w:noProof/>
            <w:webHidden/>
          </w:rPr>
        </w:r>
        <w:r w:rsidR="009F07BD">
          <w:rPr>
            <w:noProof/>
            <w:webHidden/>
          </w:rPr>
          <w:fldChar w:fldCharType="separate"/>
        </w:r>
        <w:r w:rsidR="009F07BD">
          <w:rPr>
            <w:noProof/>
            <w:webHidden/>
          </w:rPr>
          <w:t>23</w:t>
        </w:r>
        <w:r w:rsidR="009F07BD">
          <w:rPr>
            <w:noProof/>
            <w:webHidden/>
          </w:rPr>
          <w:fldChar w:fldCharType="end"/>
        </w:r>
      </w:hyperlink>
    </w:p>
    <w:p w14:paraId="050008F3" w14:textId="7323445E" w:rsidR="009F07BD" w:rsidRDefault="00000000">
      <w:pPr>
        <w:pStyle w:val="TOC2"/>
        <w:rPr>
          <w:rFonts w:asciiTheme="minorHAnsi" w:eastAsiaTheme="minorEastAsia" w:hAnsiTheme="minorHAnsi" w:cstheme="minorBidi"/>
          <w:noProof/>
          <w:szCs w:val="22"/>
          <w:lang w:eastAsia="en-AU"/>
        </w:rPr>
      </w:pPr>
      <w:hyperlink w:anchor="_Toc138076833" w:history="1">
        <w:r w:rsidR="009F07BD" w:rsidRPr="00D147A4">
          <w:rPr>
            <w:rStyle w:val="Hyperlink"/>
            <w:rFonts w:ascii="Arial" w:hAnsi="Arial" w:cs="Arial"/>
            <w:noProof/>
          </w:rPr>
          <w:t>Nitrogen dioxide</w:t>
        </w:r>
        <w:r w:rsidR="009F07BD">
          <w:rPr>
            <w:noProof/>
            <w:webHidden/>
          </w:rPr>
          <w:tab/>
        </w:r>
        <w:r w:rsidR="009F07BD">
          <w:rPr>
            <w:noProof/>
            <w:webHidden/>
          </w:rPr>
          <w:fldChar w:fldCharType="begin"/>
        </w:r>
        <w:r w:rsidR="009F07BD">
          <w:rPr>
            <w:noProof/>
            <w:webHidden/>
          </w:rPr>
          <w:instrText xml:space="preserve"> PAGEREF _Toc138076833 \h </w:instrText>
        </w:r>
        <w:r w:rsidR="009F07BD">
          <w:rPr>
            <w:noProof/>
            <w:webHidden/>
          </w:rPr>
        </w:r>
        <w:r w:rsidR="009F07BD">
          <w:rPr>
            <w:noProof/>
            <w:webHidden/>
          </w:rPr>
          <w:fldChar w:fldCharType="separate"/>
        </w:r>
        <w:r w:rsidR="009F07BD">
          <w:rPr>
            <w:noProof/>
            <w:webHidden/>
          </w:rPr>
          <w:t>25</w:t>
        </w:r>
        <w:r w:rsidR="009F07BD">
          <w:rPr>
            <w:noProof/>
            <w:webHidden/>
          </w:rPr>
          <w:fldChar w:fldCharType="end"/>
        </w:r>
      </w:hyperlink>
    </w:p>
    <w:p w14:paraId="6D6412F0" w14:textId="6203317E" w:rsidR="009F07BD" w:rsidRDefault="00000000">
      <w:pPr>
        <w:pStyle w:val="TOC2"/>
        <w:rPr>
          <w:rFonts w:asciiTheme="minorHAnsi" w:eastAsiaTheme="minorEastAsia" w:hAnsiTheme="minorHAnsi" w:cstheme="minorBidi"/>
          <w:noProof/>
          <w:szCs w:val="22"/>
          <w:lang w:eastAsia="en-AU"/>
        </w:rPr>
      </w:pPr>
      <w:hyperlink w:anchor="_Toc138076834" w:history="1">
        <w:r w:rsidR="009F07BD" w:rsidRPr="00D147A4">
          <w:rPr>
            <w:rStyle w:val="Hyperlink"/>
            <w:rFonts w:ascii="Arial" w:hAnsi="Arial" w:cs="Arial"/>
            <w:noProof/>
          </w:rPr>
          <w:t>Ozone</w:t>
        </w:r>
        <w:r w:rsidR="009F07BD">
          <w:rPr>
            <w:noProof/>
            <w:webHidden/>
          </w:rPr>
          <w:tab/>
        </w:r>
        <w:r w:rsidR="009F07BD">
          <w:rPr>
            <w:noProof/>
            <w:webHidden/>
          </w:rPr>
          <w:fldChar w:fldCharType="begin"/>
        </w:r>
        <w:r w:rsidR="009F07BD">
          <w:rPr>
            <w:noProof/>
            <w:webHidden/>
          </w:rPr>
          <w:instrText xml:space="preserve"> PAGEREF _Toc138076834 \h </w:instrText>
        </w:r>
        <w:r w:rsidR="009F07BD">
          <w:rPr>
            <w:noProof/>
            <w:webHidden/>
          </w:rPr>
        </w:r>
        <w:r w:rsidR="009F07BD">
          <w:rPr>
            <w:noProof/>
            <w:webHidden/>
          </w:rPr>
          <w:fldChar w:fldCharType="separate"/>
        </w:r>
        <w:r w:rsidR="009F07BD">
          <w:rPr>
            <w:noProof/>
            <w:webHidden/>
          </w:rPr>
          <w:t>27</w:t>
        </w:r>
        <w:r w:rsidR="009F07BD">
          <w:rPr>
            <w:noProof/>
            <w:webHidden/>
          </w:rPr>
          <w:fldChar w:fldCharType="end"/>
        </w:r>
      </w:hyperlink>
    </w:p>
    <w:p w14:paraId="33377806" w14:textId="04A76E99" w:rsidR="009F07BD" w:rsidRDefault="00000000">
      <w:pPr>
        <w:pStyle w:val="TOC2"/>
        <w:rPr>
          <w:rFonts w:asciiTheme="minorHAnsi" w:eastAsiaTheme="minorEastAsia" w:hAnsiTheme="minorHAnsi" w:cstheme="minorBidi"/>
          <w:noProof/>
          <w:szCs w:val="22"/>
          <w:lang w:eastAsia="en-AU"/>
        </w:rPr>
      </w:pPr>
      <w:hyperlink w:anchor="_Toc138076835" w:history="1">
        <w:r w:rsidR="009F07BD" w:rsidRPr="00D147A4">
          <w:rPr>
            <w:rStyle w:val="Hyperlink"/>
            <w:rFonts w:ascii="Arial" w:hAnsi="Arial" w:cs="Arial"/>
            <w:noProof/>
          </w:rPr>
          <w:t>PM</w:t>
        </w:r>
        <w:r w:rsidR="009F07BD" w:rsidRPr="00D147A4">
          <w:rPr>
            <w:rStyle w:val="Hyperlink"/>
            <w:rFonts w:ascii="Arial" w:hAnsi="Arial" w:cs="Arial"/>
            <w:noProof/>
            <w:vertAlign w:val="subscript"/>
          </w:rPr>
          <w:t>10</w:t>
        </w:r>
        <w:r w:rsidR="009F07BD">
          <w:rPr>
            <w:noProof/>
            <w:webHidden/>
          </w:rPr>
          <w:tab/>
        </w:r>
        <w:r w:rsidR="009F07BD">
          <w:rPr>
            <w:noProof/>
            <w:webHidden/>
          </w:rPr>
          <w:fldChar w:fldCharType="begin"/>
        </w:r>
        <w:r w:rsidR="009F07BD">
          <w:rPr>
            <w:noProof/>
            <w:webHidden/>
          </w:rPr>
          <w:instrText xml:space="preserve"> PAGEREF _Toc138076835 \h </w:instrText>
        </w:r>
        <w:r w:rsidR="009F07BD">
          <w:rPr>
            <w:noProof/>
            <w:webHidden/>
          </w:rPr>
        </w:r>
        <w:r w:rsidR="009F07BD">
          <w:rPr>
            <w:noProof/>
            <w:webHidden/>
          </w:rPr>
          <w:fldChar w:fldCharType="separate"/>
        </w:r>
        <w:r w:rsidR="009F07BD">
          <w:rPr>
            <w:noProof/>
            <w:webHidden/>
          </w:rPr>
          <w:t>31</w:t>
        </w:r>
        <w:r w:rsidR="009F07BD">
          <w:rPr>
            <w:noProof/>
            <w:webHidden/>
          </w:rPr>
          <w:fldChar w:fldCharType="end"/>
        </w:r>
      </w:hyperlink>
    </w:p>
    <w:p w14:paraId="72045B50" w14:textId="269450CA" w:rsidR="009F07BD" w:rsidRDefault="00000000">
      <w:pPr>
        <w:pStyle w:val="TOC2"/>
        <w:rPr>
          <w:rFonts w:asciiTheme="minorHAnsi" w:eastAsiaTheme="minorEastAsia" w:hAnsiTheme="minorHAnsi" w:cstheme="minorBidi"/>
          <w:noProof/>
          <w:szCs w:val="22"/>
          <w:lang w:eastAsia="en-AU"/>
        </w:rPr>
      </w:pPr>
      <w:hyperlink w:anchor="_Toc138076836" w:history="1">
        <w:r w:rsidR="009F07BD" w:rsidRPr="00D147A4">
          <w:rPr>
            <w:rStyle w:val="Hyperlink"/>
            <w:rFonts w:ascii="Arial" w:hAnsi="Arial" w:cs="Arial"/>
            <w:noProof/>
          </w:rPr>
          <w:t>PM</w:t>
        </w:r>
        <w:r w:rsidR="009F07BD" w:rsidRPr="00D147A4">
          <w:rPr>
            <w:rStyle w:val="Hyperlink"/>
            <w:rFonts w:ascii="Arial" w:hAnsi="Arial" w:cs="Arial"/>
            <w:noProof/>
            <w:vertAlign w:val="subscript"/>
          </w:rPr>
          <w:t>2.5</w:t>
        </w:r>
        <w:r w:rsidR="009F07BD">
          <w:rPr>
            <w:noProof/>
            <w:webHidden/>
          </w:rPr>
          <w:tab/>
        </w:r>
        <w:r w:rsidR="009F07BD">
          <w:rPr>
            <w:noProof/>
            <w:webHidden/>
          </w:rPr>
          <w:fldChar w:fldCharType="begin"/>
        </w:r>
        <w:r w:rsidR="009F07BD">
          <w:rPr>
            <w:noProof/>
            <w:webHidden/>
          </w:rPr>
          <w:instrText xml:space="preserve"> PAGEREF _Toc138076836 \h </w:instrText>
        </w:r>
        <w:r w:rsidR="009F07BD">
          <w:rPr>
            <w:noProof/>
            <w:webHidden/>
          </w:rPr>
        </w:r>
        <w:r w:rsidR="009F07BD">
          <w:rPr>
            <w:noProof/>
            <w:webHidden/>
          </w:rPr>
          <w:fldChar w:fldCharType="separate"/>
        </w:r>
        <w:r w:rsidR="009F07BD">
          <w:rPr>
            <w:noProof/>
            <w:webHidden/>
          </w:rPr>
          <w:t>35</w:t>
        </w:r>
        <w:r w:rsidR="009F07BD">
          <w:rPr>
            <w:noProof/>
            <w:webHidden/>
          </w:rPr>
          <w:fldChar w:fldCharType="end"/>
        </w:r>
      </w:hyperlink>
    </w:p>
    <w:p w14:paraId="7072F847" w14:textId="2C3003CD" w:rsidR="00B10BC1" w:rsidRPr="0018530F" w:rsidRDefault="00A13A0B" w:rsidP="00A72D68">
      <w:pPr>
        <w:pStyle w:val="Heading1"/>
        <w:rPr>
          <w:rFonts w:asciiTheme="minorHAnsi" w:hAnsiTheme="minorHAnsi" w:cstheme="minorHAnsi"/>
        </w:rPr>
      </w:pPr>
      <w:r w:rsidRPr="00A54F2E">
        <w:rPr>
          <w:rFonts w:asciiTheme="minorHAnsi" w:hAnsiTheme="minorHAnsi" w:cstheme="minorHAnsi"/>
          <w:sz w:val="22"/>
          <w:szCs w:val="22"/>
        </w:rPr>
        <w:fldChar w:fldCharType="end"/>
      </w:r>
      <w:r w:rsidR="001A7F5E" w:rsidRPr="0018530F">
        <w:rPr>
          <w:rFonts w:asciiTheme="minorHAnsi" w:hAnsiTheme="minorHAnsi" w:cstheme="minorHAnsi"/>
          <w:szCs w:val="20"/>
        </w:rPr>
        <w:br w:type="page"/>
      </w:r>
      <w:bookmarkStart w:id="1" w:name="_Toc326309813"/>
      <w:bookmarkStart w:id="2" w:name="_Toc138076810"/>
      <w:r w:rsidR="00B10BC1" w:rsidRPr="00D775EC">
        <w:rPr>
          <w:rFonts w:ascii="Arial" w:hAnsi="Arial" w:cs="Arial"/>
        </w:rPr>
        <w:lastRenderedPageBreak/>
        <w:t>LIST OF TABLES</w:t>
      </w:r>
      <w:bookmarkEnd w:id="1"/>
      <w:bookmarkEnd w:id="2"/>
    </w:p>
    <w:p w14:paraId="0D9B5F0E" w14:textId="7CB3547B" w:rsidR="00805BAB" w:rsidRDefault="00AA2AE0">
      <w:pPr>
        <w:pStyle w:val="TableofFigures"/>
        <w:tabs>
          <w:tab w:val="right" w:leader="dot" w:pos="9016"/>
        </w:tabs>
        <w:rPr>
          <w:rFonts w:asciiTheme="minorHAnsi" w:eastAsiaTheme="minorEastAsia" w:hAnsiTheme="minorHAnsi" w:cstheme="minorBidi"/>
          <w:noProof/>
          <w:szCs w:val="22"/>
          <w:lang w:eastAsia="en-AU"/>
        </w:rPr>
      </w:pPr>
      <w:r w:rsidRPr="0018530F">
        <w:rPr>
          <w:rFonts w:asciiTheme="minorHAnsi" w:hAnsiTheme="minorHAnsi" w:cstheme="minorHAnsi"/>
          <w:b/>
          <w:bCs/>
          <w:szCs w:val="22"/>
        </w:rPr>
        <w:fldChar w:fldCharType="begin"/>
      </w:r>
      <w:r w:rsidRPr="0018530F">
        <w:rPr>
          <w:rFonts w:asciiTheme="minorHAnsi" w:hAnsiTheme="minorHAnsi" w:cstheme="minorHAnsi"/>
          <w:b/>
          <w:bCs/>
          <w:szCs w:val="22"/>
        </w:rPr>
        <w:instrText xml:space="preserve"> TOC \h \z \c "Table" </w:instrText>
      </w:r>
      <w:r w:rsidRPr="0018530F">
        <w:rPr>
          <w:rFonts w:asciiTheme="minorHAnsi" w:hAnsiTheme="minorHAnsi" w:cstheme="minorHAnsi"/>
          <w:b/>
          <w:bCs/>
          <w:szCs w:val="22"/>
        </w:rPr>
        <w:fldChar w:fldCharType="separate"/>
      </w:r>
      <w:hyperlink w:anchor="_Toc138403162" w:history="1">
        <w:r w:rsidR="00805BAB" w:rsidRPr="00BC4688">
          <w:rPr>
            <w:rStyle w:val="Hyperlink"/>
            <w:rFonts w:cstheme="minorHAnsi"/>
            <w:noProof/>
          </w:rPr>
          <w:t>Table 1: Summary of stations’ siting compliance with AS 3580.1.1:2016</w:t>
        </w:r>
        <w:r w:rsidR="00805BAB">
          <w:rPr>
            <w:noProof/>
            <w:webHidden/>
          </w:rPr>
          <w:tab/>
        </w:r>
        <w:r w:rsidR="00805BAB">
          <w:rPr>
            <w:noProof/>
            <w:webHidden/>
          </w:rPr>
          <w:fldChar w:fldCharType="begin"/>
        </w:r>
        <w:r w:rsidR="00805BAB">
          <w:rPr>
            <w:noProof/>
            <w:webHidden/>
          </w:rPr>
          <w:instrText xml:space="preserve"> PAGEREF _Toc138403162 \h </w:instrText>
        </w:r>
        <w:r w:rsidR="00805BAB">
          <w:rPr>
            <w:noProof/>
            <w:webHidden/>
          </w:rPr>
        </w:r>
        <w:r w:rsidR="00805BAB">
          <w:rPr>
            <w:noProof/>
            <w:webHidden/>
          </w:rPr>
          <w:fldChar w:fldCharType="separate"/>
        </w:r>
        <w:r w:rsidR="00805BAB">
          <w:rPr>
            <w:noProof/>
            <w:webHidden/>
          </w:rPr>
          <w:t>6</w:t>
        </w:r>
        <w:r w:rsidR="00805BAB">
          <w:rPr>
            <w:noProof/>
            <w:webHidden/>
          </w:rPr>
          <w:fldChar w:fldCharType="end"/>
        </w:r>
      </w:hyperlink>
    </w:p>
    <w:p w14:paraId="1C9A5689" w14:textId="6F8504CF"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63" w:history="1">
        <w:r w:rsidR="00805BAB" w:rsidRPr="00BC4688">
          <w:rPr>
            <w:rStyle w:val="Hyperlink"/>
            <w:rFonts w:cstheme="minorHAnsi"/>
            <w:noProof/>
          </w:rPr>
          <w:t>Table 2: Methods used for monitoring AAQ NEPM pollutants</w:t>
        </w:r>
        <w:r w:rsidR="00805BAB">
          <w:rPr>
            <w:noProof/>
            <w:webHidden/>
          </w:rPr>
          <w:tab/>
        </w:r>
        <w:r w:rsidR="00805BAB">
          <w:rPr>
            <w:noProof/>
            <w:webHidden/>
          </w:rPr>
          <w:fldChar w:fldCharType="begin"/>
        </w:r>
        <w:r w:rsidR="00805BAB">
          <w:rPr>
            <w:noProof/>
            <w:webHidden/>
          </w:rPr>
          <w:instrText xml:space="preserve"> PAGEREF _Toc138403163 \h </w:instrText>
        </w:r>
        <w:r w:rsidR="00805BAB">
          <w:rPr>
            <w:noProof/>
            <w:webHidden/>
          </w:rPr>
        </w:r>
        <w:r w:rsidR="00805BAB">
          <w:rPr>
            <w:noProof/>
            <w:webHidden/>
          </w:rPr>
          <w:fldChar w:fldCharType="separate"/>
        </w:r>
        <w:r w:rsidR="00805BAB">
          <w:rPr>
            <w:noProof/>
            <w:webHidden/>
          </w:rPr>
          <w:t>7</w:t>
        </w:r>
        <w:r w:rsidR="00805BAB">
          <w:rPr>
            <w:noProof/>
            <w:webHidden/>
          </w:rPr>
          <w:fldChar w:fldCharType="end"/>
        </w:r>
      </w:hyperlink>
    </w:p>
    <w:p w14:paraId="67F67875" w14:textId="0F10FCCF"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64" w:history="1">
        <w:r w:rsidR="00805BAB" w:rsidRPr="00BC4688">
          <w:rPr>
            <w:rStyle w:val="Hyperlink"/>
            <w:rFonts w:cstheme="minorHAnsi"/>
            <w:noProof/>
          </w:rPr>
          <w:t>Table 3: AAQ NEPM standards in 2022</w:t>
        </w:r>
        <w:r w:rsidR="00805BAB">
          <w:rPr>
            <w:noProof/>
            <w:webHidden/>
          </w:rPr>
          <w:tab/>
        </w:r>
        <w:r w:rsidR="00805BAB">
          <w:rPr>
            <w:noProof/>
            <w:webHidden/>
          </w:rPr>
          <w:fldChar w:fldCharType="begin"/>
        </w:r>
        <w:r w:rsidR="00805BAB">
          <w:rPr>
            <w:noProof/>
            <w:webHidden/>
          </w:rPr>
          <w:instrText xml:space="preserve"> PAGEREF _Toc138403164 \h </w:instrText>
        </w:r>
        <w:r w:rsidR="00805BAB">
          <w:rPr>
            <w:noProof/>
            <w:webHidden/>
          </w:rPr>
        </w:r>
        <w:r w:rsidR="00805BAB">
          <w:rPr>
            <w:noProof/>
            <w:webHidden/>
          </w:rPr>
          <w:fldChar w:fldCharType="separate"/>
        </w:r>
        <w:r w:rsidR="00805BAB">
          <w:rPr>
            <w:noProof/>
            <w:webHidden/>
          </w:rPr>
          <w:t>8</w:t>
        </w:r>
        <w:r w:rsidR="00805BAB">
          <w:rPr>
            <w:noProof/>
            <w:webHidden/>
          </w:rPr>
          <w:fldChar w:fldCharType="end"/>
        </w:r>
      </w:hyperlink>
    </w:p>
    <w:p w14:paraId="757808EA" w14:textId="2F88549D"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65" w:history="1">
        <w:r w:rsidR="00805BAB" w:rsidRPr="00BC4688">
          <w:rPr>
            <w:rStyle w:val="Hyperlink"/>
            <w:rFonts w:cstheme="minorHAnsi"/>
            <w:noProof/>
          </w:rPr>
          <w:t>Table 4: 2022 compliance summary for CO</w:t>
        </w:r>
        <w:r w:rsidR="00805BAB">
          <w:rPr>
            <w:noProof/>
            <w:webHidden/>
          </w:rPr>
          <w:tab/>
        </w:r>
        <w:r w:rsidR="00805BAB">
          <w:rPr>
            <w:noProof/>
            <w:webHidden/>
          </w:rPr>
          <w:fldChar w:fldCharType="begin"/>
        </w:r>
        <w:r w:rsidR="00805BAB">
          <w:rPr>
            <w:noProof/>
            <w:webHidden/>
          </w:rPr>
          <w:instrText xml:space="preserve"> PAGEREF _Toc138403165 \h </w:instrText>
        </w:r>
        <w:r w:rsidR="00805BAB">
          <w:rPr>
            <w:noProof/>
            <w:webHidden/>
          </w:rPr>
        </w:r>
        <w:r w:rsidR="00805BAB">
          <w:rPr>
            <w:noProof/>
            <w:webHidden/>
          </w:rPr>
          <w:fldChar w:fldCharType="separate"/>
        </w:r>
        <w:r w:rsidR="00805BAB">
          <w:rPr>
            <w:noProof/>
            <w:webHidden/>
          </w:rPr>
          <w:t>10</w:t>
        </w:r>
        <w:r w:rsidR="00805BAB">
          <w:rPr>
            <w:noProof/>
            <w:webHidden/>
          </w:rPr>
          <w:fldChar w:fldCharType="end"/>
        </w:r>
      </w:hyperlink>
    </w:p>
    <w:p w14:paraId="18FAEA74" w14:textId="1872323B"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66" w:history="1">
        <w:r w:rsidR="00805BAB" w:rsidRPr="00BC4688">
          <w:rPr>
            <w:rStyle w:val="Hyperlink"/>
            <w:rFonts w:cstheme="minorHAnsi"/>
            <w:noProof/>
          </w:rPr>
          <w:t>Table 5: 2022 compliance summary for NO</w:t>
        </w:r>
        <w:r w:rsidR="00805BAB" w:rsidRPr="00BC4688">
          <w:rPr>
            <w:rStyle w:val="Hyperlink"/>
            <w:rFonts w:cstheme="minorHAnsi"/>
            <w:noProof/>
            <w:vertAlign w:val="subscript"/>
          </w:rPr>
          <w:t>2</w:t>
        </w:r>
        <w:r w:rsidR="00805BAB">
          <w:rPr>
            <w:noProof/>
            <w:webHidden/>
          </w:rPr>
          <w:tab/>
        </w:r>
        <w:r w:rsidR="00805BAB">
          <w:rPr>
            <w:noProof/>
            <w:webHidden/>
          </w:rPr>
          <w:fldChar w:fldCharType="begin"/>
        </w:r>
        <w:r w:rsidR="00805BAB">
          <w:rPr>
            <w:noProof/>
            <w:webHidden/>
          </w:rPr>
          <w:instrText xml:space="preserve"> PAGEREF _Toc138403166 \h </w:instrText>
        </w:r>
        <w:r w:rsidR="00805BAB">
          <w:rPr>
            <w:noProof/>
            <w:webHidden/>
          </w:rPr>
        </w:r>
        <w:r w:rsidR="00805BAB">
          <w:rPr>
            <w:noProof/>
            <w:webHidden/>
          </w:rPr>
          <w:fldChar w:fldCharType="separate"/>
        </w:r>
        <w:r w:rsidR="00805BAB">
          <w:rPr>
            <w:noProof/>
            <w:webHidden/>
          </w:rPr>
          <w:t>11</w:t>
        </w:r>
        <w:r w:rsidR="00805BAB">
          <w:rPr>
            <w:noProof/>
            <w:webHidden/>
          </w:rPr>
          <w:fldChar w:fldCharType="end"/>
        </w:r>
      </w:hyperlink>
    </w:p>
    <w:p w14:paraId="6D0117EA" w14:textId="49C62364"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67" w:history="1">
        <w:r w:rsidR="00805BAB" w:rsidRPr="00BC4688">
          <w:rPr>
            <w:rStyle w:val="Hyperlink"/>
            <w:rFonts w:cstheme="minorHAnsi"/>
            <w:noProof/>
          </w:rPr>
          <w:t>Table 6: 2022 compliance summary for O</w:t>
        </w:r>
        <w:r w:rsidR="00805BAB" w:rsidRPr="00BC4688">
          <w:rPr>
            <w:rStyle w:val="Hyperlink"/>
            <w:rFonts w:cstheme="minorHAnsi"/>
            <w:noProof/>
            <w:vertAlign w:val="subscript"/>
          </w:rPr>
          <w:t>3</w:t>
        </w:r>
        <w:r w:rsidR="00805BAB">
          <w:rPr>
            <w:noProof/>
            <w:webHidden/>
          </w:rPr>
          <w:tab/>
        </w:r>
        <w:r w:rsidR="00805BAB">
          <w:rPr>
            <w:noProof/>
            <w:webHidden/>
          </w:rPr>
          <w:fldChar w:fldCharType="begin"/>
        </w:r>
        <w:r w:rsidR="00805BAB">
          <w:rPr>
            <w:noProof/>
            <w:webHidden/>
          </w:rPr>
          <w:instrText xml:space="preserve"> PAGEREF _Toc138403167 \h </w:instrText>
        </w:r>
        <w:r w:rsidR="00805BAB">
          <w:rPr>
            <w:noProof/>
            <w:webHidden/>
          </w:rPr>
        </w:r>
        <w:r w:rsidR="00805BAB">
          <w:rPr>
            <w:noProof/>
            <w:webHidden/>
          </w:rPr>
          <w:fldChar w:fldCharType="separate"/>
        </w:r>
        <w:r w:rsidR="00805BAB">
          <w:rPr>
            <w:noProof/>
            <w:webHidden/>
          </w:rPr>
          <w:t>13</w:t>
        </w:r>
        <w:r w:rsidR="00805BAB">
          <w:rPr>
            <w:noProof/>
            <w:webHidden/>
          </w:rPr>
          <w:fldChar w:fldCharType="end"/>
        </w:r>
      </w:hyperlink>
    </w:p>
    <w:p w14:paraId="5DFF598D" w14:textId="6E3D29A8"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68" w:history="1">
        <w:r w:rsidR="00805BAB" w:rsidRPr="00BC4688">
          <w:rPr>
            <w:rStyle w:val="Hyperlink"/>
            <w:rFonts w:cstheme="minorHAnsi"/>
            <w:noProof/>
          </w:rPr>
          <w:t>Table 7: 2022 compliance summary for PM</w:t>
        </w:r>
        <w:r w:rsidR="00805BAB" w:rsidRPr="00BC4688">
          <w:rPr>
            <w:rStyle w:val="Hyperlink"/>
            <w:rFonts w:cstheme="minorHAnsi"/>
            <w:noProof/>
            <w:vertAlign w:val="subscript"/>
          </w:rPr>
          <w:t>10</w:t>
        </w:r>
        <w:r w:rsidR="00805BAB">
          <w:rPr>
            <w:noProof/>
            <w:webHidden/>
          </w:rPr>
          <w:tab/>
        </w:r>
        <w:r w:rsidR="00805BAB">
          <w:rPr>
            <w:noProof/>
            <w:webHidden/>
          </w:rPr>
          <w:fldChar w:fldCharType="begin"/>
        </w:r>
        <w:r w:rsidR="00805BAB">
          <w:rPr>
            <w:noProof/>
            <w:webHidden/>
          </w:rPr>
          <w:instrText xml:space="preserve"> PAGEREF _Toc138403168 \h </w:instrText>
        </w:r>
        <w:r w:rsidR="00805BAB">
          <w:rPr>
            <w:noProof/>
            <w:webHidden/>
          </w:rPr>
        </w:r>
        <w:r w:rsidR="00805BAB">
          <w:rPr>
            <w:noProof/>
            <w:webHidden/>
          </w:rPr>
          <w:fldChar w:fldCharType="separate"/>
        </w:r>
        <w:r w:rsidR="00805BAB">
          <w:rPr>
            <w:noProof/>
            <w:webHidden/>
          </w:rPr>
          <w:t>15</w:t>
        </w:r>
        <w:r w:rsidR="00805BAB">
          <w:rPr>
            <w:noProof/>
            <w:webHidden/>
          </w:rPr>
          <w:fldChar w:fldCharType="end"/>
        </w:r>
      </w:hyperlink>
    </w:p>
    <w:p w14:paraId="281B65A5" w14:textId="0DF07FD6"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69" w:history="1">
        <w:r w:rsidR="00805BAB" w:rsidRPr="00BC4688">
          <w:rPr>
            <w:rStyle w:val="Hyperlink"/>
            <w:rFonts w:cstheme="minorHAnsi"/>
            <w:noProof/>
          </w:rPr>
          <w:t>Table 8: 2022 compliance summary for PM</w:t>
        </w:r>
        <w:r w:rsidR="00805BAB" w:rsidRPr="00BC4688">
          <w:rPr>
            <w:rStyle w:val="Hyperlink"/>
            <w:rFonts w:cstheme="minorHAnsi"/>
            <w:noProof/>
            <w:vertAlign w:val="subscript"/>
          </w:rPr>
          <w:t>2.5</w:t>
        </w:r>
        <w:r w:rsidR="00805BAB">
          <w:rPr>
            <w:noProof/>
            <w:webHidden/>
          </w:rPr>
          <w:tab/>
        </w:r>
        <w:r w:rsidR="00805BAB">
          <w:rPr>
            <w:noProof/>
            <w:webHidden/>
          </w:rPr>
          <w:fldChar w:fldCharType="begin"/>
        </w:r>
        <w:r w:rsidR="00805BAB">
          <w:rPr>
            <w:noProof/>
            <w:webHidden/>
          </w:rPr>
          <w:instrText xml:space="preserve"> PAGEREF _Toc138403169 \h </w:instrText>
        </w:r>
        <w:r w:rsidR="00805BAB">
          <w:rPr>
            <w:noProof/>
            <w:webHidden/>
          </w:rPr>
        </w:r>
        <w:r w:rsidR="00805BAB">
          <w:rPr>
            <w:noProof/>
            <w:webHidden/>
          </w:rPr>
          <w:fldChar w:fldCharType="separate"/>
        </w:r>
        <w:r w:rsidR="00805BAB">
          <w:rPr>
            <w:noProof/>
            <w:webHidden/>
          </w:rPr>
          <w:t>17</w:t>
        </w:r>
        <w:r w:rsidR="00805BAB">
          <w:rPr>
            <w:noProof/>
            <w:webHidden/>
          </w:rPr>
          <w:fldChar w:fldCharType="end"/>
        </w:r>
      </w:hyperlink>
    </w:p>
    <w:p w14:paraId="3E17223D" w14:textId="6765262A"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0" w:history="1">
        <w:r w:rsidR="00805BAB" w:rsidRPr="00BC4688">
          <w:rPr>
            <w:rStyle w:val="Hyperlink"/>
            <w:rFonts w:cstheme="minorHAnsi"/>
            <w:noProof/>
          </w:rPr>
          <w:t>Table 9: 2022 summary statistics for daily peak 8-hour CO</w:t>
        </w:r>
        <w:r w:rsidR="00805BAB">
          <w:rPr>
            <w:noProof/>
            <w:webHidden/>
          </w:rPr>
          <w:tab/>
        </w:r>
        <w:r w:rsidR="00805BAB">
          <w:rPr>
            <w:noProof/>
            <w:webHidden/>
          </w:rPr>
          <w:fldChar w:fldCharType="begin"/>
        </w:r>
        <w:r w:rsidR="00805BAB">
          <w:rPr>
            <w:noProof/>
            <w:webHidden/>
          </w:rPr>
          <w:instrText xml:space="preserve"> PAGEREF _Toc138403170 \h </w:instrText>
        </w:r>
        <w:r w:rsidR="00805BAB">
          <w:rPr>
            <w:noProof/>
            <w:webHidden/>
          </w:rPr>
        </w:r>
        <w:r w:rsidR="00805BAB">
          <w:rPr>
            <w:noProof/>
            <w:webHidden/>
          </w:rPr>
          <w:fldChar w:fldCharType="separate"/>
        </w:r>
        <w:r w:rsidR="00805BAB">
          <w:rPr>
            <w:noProof/>
            <w:webHidden/>
          </w:rPr>
          <w:t>19</w:t>
        </w:r>
        <w:r w:rsidR="00805BAB">
          <w:rPr>
            <w:noProof/>
            <w:webHidden/>
          </w:rPr>
          <w:fldChar w:fldCharType="end"/>
        </w:r>
      </w:hyperlink>
    </w:p>
    <w:p w14:paraId="188959F3" w14:textId="6AD7D605"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1" w:history="1">
        <w:r w:rsidR="00805BAB" w:rsidRPr="00BC4688">
          <w:rPr>
            <w:rStyle w:val="Hyperlink"/>
            <w:rFonts w:cstheme="minorHAnsi"/>
            <w:noProof/>
          </w:rPr>
          <w:t>Table 10: 2022 summary statistics for daily peak 1-hour NO</w:t>
        </w:r>
        <w:r w:rsidR="00805BAB" w:rsidRPr="00BC4688">
          <w:rPr>
            <w:rStyle w:val="Hyperlink"/>
            <w:rFonts w:cstheme="minorHAnsi"/>
            <w:noProof/>
            <w:vertAlign w:val="subscript"/>
          </w:rPr>
          <w:t>2</w:t>
        </w:r>
        <w:r w:rsidR="00805BAB">
          <w:rPr>
            <w:noProof/>
            <w:webHidden/>
          </w:rPr>
          <w:tab/>
        </w:r>
        <w:r w:rsidR="00805BAB">
          <w:rPr>
            <w:noProof/>
            <w:webHidden/>
          </w:rPr>
          <w:fldChar w:fldCharType="begin"/>
        </w:r>
        <w:r w:rsidR="00805BAB">
          <w:rPr>
            <w:noProof/>
            <w:webHidden/>
          </w:rPr>
          <w:instrText xml:space="preserve"> PAGEREF _Toc138403171 \h </w:instrText>
        </w:r>
        <w:r w:rsidR="00805BAB">
          <w:rPr>
            <w:noProof/>
            <w:webHidden/>
          </w:rPr>
        </w:r>
        <w:r w:rsidR="00805BAB">
          <w:rPr>
            <w:noProof/>
            <w:webHidden/>
          </w:rPr>
          <w:fldChar w:fldCharType="separate"/>
        </w:r>
        <w:r w:rsidR="00805BAB">
          <w:rPr>
            <w:noProof/>
            <w:webHidden/>
          </w:rPr>
          <w:t>19</w:t>
        </w:r>
        <w:r w:rsidR="00805BAB">
          <w:rPr>
            <w:noProof/>
            <w:webHidden/>
          </w:rPr>
          <w:fldChar w:fldCharType="end"/>
        </w:r>
      </w:hyperlink>
    </w:p>
    <w:p w14:paraId="684C864F" w14:textId="0802CA0B"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2" w:history="1">
        <w:r w:rsidR="00805BAB" w:rsidRPr="00BC4688">
          <w:rPr>
            <w:rStyle w:val="Hyperlink"/>
            <w:rFonts w:cstheme="minorHAnsi"/>
            <w:noProof/>
          </w:rPr>
          <w:t>Table 11: 2022 summary statistics for daily peak 8-hour O</w:t>
        </w:r>
        <w:r w:rsidR="00805BAB" w:rsidRPr="00BC4688">
          <w:rPr>
            <w:rStyle w:val="Hyperlink"/>
            <w:rFonts w:cstheme="minorHAnsi"/>
            <w:noProof/>
            <w:vertAlign w:val="subscript"/>
          </w:rPr>
          <w:t>3</w:t>
        </w:r>
        <w:r w:rsidR="00805BAB">
          <w:rPr>
            <w:noProof/>
            <w:webHidden/>
          </w:rPr>
          <w:tab/>
        </w:r>
        <w:r w:rsidR="00805BAB">
          <w:rPr>
            <w:noProof/>
            <w:webHidden/>
          </w:rPr>
          <w:fldChar w:fldCharType="begin"/>
        </w:r>
        <w:r w:rsidR="00805BAB">
          <w:rPr>
            <w:noProof/>
            <w:webHidden/>
          </w:rPr>
          <w:instrText xml:space="preserve"> PAGEREF _Toc138403172 \h </w:instrText>
        </w:r>
        <w:r w:rsidR="00805BAB">
          <w:rPr>
            <w:noProof/>
            <w:webHidden/>
          </w:rPr>
        </w:r>
        <w:r w:rsidR="00805BAB">
          <w:rPr>
            <w:noProof/>
            <w:webHidden/>
          </w:rPr>
          <w:fldChar w:fldCharType="separate"/>
        </w:r>
        <w:r w:rsidR="00805BAB">
          <w:rPr>
            <w:noProof/>
            <w:webHidden/>
          </w:rPr>
          <w:t>20</w:t>
        </w:r>
        <w:r w:rsidR="00805BAB">
          <w:rPr>
            <w:noProof/>
            <w:webHidden/>
          </w:rPr>
          <w:fldChar w:fldCharType="end"/>
        </w:r>
      </w:hyperlink>
    </w:p>
    <w:p w14:paraId="5AC96608" w14:textId="37A13A51"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3" w:history="1">
        <w:r w:rsidR="00805BAB" w:rsidRPr="00BC4688">
          <w:rPr>
            <w:rStyle w:val="Hyperlink"/>
            <w:rFonts w:cstheme="minorHAnsi"/>
            <w:noProof/>
          </w:rPr>
          <w:t>Table 12: 2022 summary statistics for daily PM</w:t>
        </w:r>
        <w:r w:rsidR="00805BAB" w:rsidRPr="00BC4688">
          <w:rPr>
            <w:rStyle w:val="Hyperlink"/>
            <w:rFonts w:cstheme="minorHAnsi"/>
            <w:noProof/>
            <w:vertAlign w:val="subscript"/>
          </w:rPr>
          <w:t>10</w:t>
        </w:r>
        <w:r w:rsidR="00805BAB">
          <w:rPr>
            <w:noProof/>
            <w:webHidden/>
          </w:rPr>
          <w:tab/>
        </w:r>
        <w:r w:rsidR="00805BAB">
          <w:rPr>
            <w:noProof/>
            <w:webHidden/>
          </w:rPr>
          <w:fldChar w:fldCharType="begin"/>
        </w:r>
        <w:r w:rsidR="00805BAB">
          <w:rPr>
            <w:noProof/>
            <w:webHidden/>
          </w:rPr>
          <w:instrText xml:space="preserve"> PAGEREF _Toc138403173 \h </w:instrText>
        </w:r>
        <w:r w:rsidR="00805BAB">
          <w:rPr>
            <w:noProof/>
            <w:webHidden/>
          </w:rPr>
        </w:r>
        <w:r w:rsidR="00805BAB">
          <w:rPr>
            <w:noProof/>
            <w:webHidden/>
          </w:rPr>
          <w:fldChar w:fldCharType="separate"/>
        </w:r>
        <w:r w:rsidR="00805BAB">
          <w:rPr>
            <w:noProof/>
            <w:webHidden/>
          </w:rPr>
          <w:t>20</w:t>
        </w:r>
        <w:r w:rsidR="00805BAB">
          <w:rPr>
            <w:noProof/>
            <w:webHidden/>
          </w:rPr>
          <w:fldChar w:fldCharType="end"/>
        </w:r>
      </w:hyperlink>
    </w:p>
    <w:p w14:paraId="7B5C18DE" w14:textId="6F690FD8"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4" w:history="1">
        <w:r w:rsidR="00805BAB" w:rsidRPr="00BC4688">
          <w:rPr>
            <w:rStyle w:val="Hyperlink"/>
            <w:rFonts w:cstheme="minorHAnsi"/>
            <w:noProof/>
          </w:rPr>
          <w:t>Table 13: 2022 summary statistics for daily PM</w:t>
        </w:r>
        <w:r w:rsidR="00805BAB" w:rsidRPr="00BC4688">
          <w:rPr>
            <w:rStyle w:val="Hyperlink"/>
            <w:rFonts w:cstheme="minorHAnsi"/>
            <w:noProof/>
            <w:vertAlign w:val="subscript"/>
          </w:rPr>
          <w:t>2.5</w:t>
        </w:r>
        <w:r w:rsidR="00805BAB">
          <w:rPr>
            <w:noProof/>
            <w:webHidden/>
          </w:rPr>
          <w:tab/>
        </w:r>
        <w:r w:rsidR="00805BAB">
          <w:rPr>
            <w:noProof/>
            <w:webHidden/>
          </w:rPr>
          <w:fldChar w:fldCharType="begin"/>
        </w:r>
        <w:r w:rsidR="00805BAB">
          <w:rPr>
            <w:noProof/>
            <w:webHidden/>
          </w:rPr>
          <w:instrText xml:space="preserve"> PAGEREF _Toc138403174 \h </w:instrText>
        </w:r>
        <w:r w:rsidR="00805BAB">
          <w:rPr>
            <w:noProof/>
            <w:webHidden/>
          </w:rPr>
        </w:r>
        <w:r w:rsidR="00805BAB">
          <w:rPr>
            <w:noProof/>
            <w:webHidden/>
          </w:rPr>
          <w:fldChar w:fldCharType="separate"/>
        </w:r>
        <w:r w:rsidR="00805BAB">
          <w:rPr>
            <w:noProof/>
            <w:webHidden/>
          </w:rPr>
          <w:t>20</w:t>
        </w:r>
        <w:r w:rsidR="00805BAB">
          <w:rPr>
            <w:noProof/>
            <w:webHidden/>
          </w:rPr>
          <w:fldChar w:fldCharType="end"/>
        </w:r>
      </w:hyperlink>
    </w:p>
    <w:p w14:paraId="1733064B" w14:textId="25E8C0A3"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5" w:history="1">
        <w:r w:rsidR="00805BAB" w:rsidRPr="00BC4688">
          <w:rPr>
            <w:rStyle w:val="Hyperlink"/>
            <w:rFonts w:cstheme="minorHAnsi"/>
            <w:noProof/>
          </w:rPr>
          <w:t>Table 15: Statistical summary for daily maximum 8-hour CO Monash 2013 – 2022</w:t>
        </w:r>
        <w:r w:rsidR="00805BAB">
          <w:rPr>
            <w:noProof/>
            <w:webHidden/>
          </w:rPr>
          <w:tab/>
        </w:r>
        <w:r w:rsidR="00805BAB">
          <w:rPr>
            <w:noProof/>
            <w:webHidden/>
          </w:rPr>
          <w:fldChar w:fldCharType="begin"/>
        </w:r>
        <w:r w:rsidR="00805BAB">
          <w:rPr>
            <w:noProof/>
            <w:webHidden/>
          </w:rPr>
          <w:instrText xml:space="preserve"> PAGEREF _Toc138403175 \h </w:instrText>
        </w:r>
        <w:r w:rsidR="00805BAB">
          <w:rPr>
            <w:noProof/>
            <w:webHidden/>
          </w:rPr>
        </w:r>
        <w:r w:rsidR="00805BAB">
          <w:rPr>
            <w:noProof/>
            <w:webHidden/>
          </w:rPr>
          <w:fldChar w:fldCharType="separate"/>
        </w:r>
        <w:r w:rsidR="00805BAB">
          <w:rPr>
            <w:noProof/>
            <w:webHidden/>
          </w:rPr>
          <w:t>23</w:t>
        </w:r>
        <w:r w:rsidR="00805BAB">
          <w:rPr>
            <w:noProof/>
            <w:webHidden/>
          </w:rPr>
          <w:fldChar w:fldCharType="end"/>
        </w:r>
      </w:hyperlink>
    </w:p>
    <w:p w14:paraId="1B8538A6" w14:textId="2B0C2734"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6" w:history="1">
        <w:r w:rsidR="00805BAB" w:rsidRPr="00BC4688">
          <w:rPr>
            <w:rStyle w:val="Hyperlink"/>
            <w:rFonts w:cstheme="minorHAnsi"/>
            <w:noProof/>
          </w:rPr>
          <w:t>Table 16: Statistical summary for daily maximum 8-hour CO Florey 2014 – 2022</w:t>
        </w:r>
        <w:r w:rsidR="00805BAB">
          <w:rPr>
            <w:noProof/>
            <w:webHidden/>
          </w:rPr>
          <w:tab/>
        </w:r>
        <w:r w:rsidR="00805BAB">
          <w:rPr>
            <w:noProof/>
            <w:webHidden/>
          </w:rPr>
          <w:fldChar w:fldCharType="begin"/>
        </w:r>
        <w:r w:rsidR="00805BAB">
          <w:rPr>
            <w:noProof/>
            <w:webHidden/>
          </w:rPr>
          <w:instrText xml:space="preserve"> PAGEREF _Toc138403176 \h </w:instrText>
        </w:r>
        <w:r w:rsidR="00805BAB">
          <w:rPr>
            <w:noProof/>
            <w:webHidden/>
          </w:rPr>
        </w:r>
        <w:r w:rsidR="00805BAB">
          <w:rPr>
            <w:noProof/>
            <w:webHidden/>
          </w:rPr>
          <w:fldChar w:fldCharType="separate"/>
        </w:r>
        <w:r w:rsidR="00805BAB">
          <w:rPr>
            <w:noProof/>
            <w:webHidden/>
          </w:rPr>
          <w:t>24</w:t>
        </w:r>
        <w:r w:rsidR="00805BAB">
          <w:rPr>
            <w:noProof/>
            <w:webHidden/>
          </w:rPr>
          <w:fldChar w:fldCharType="end"/>
        </w:r>
      </w:hyperlink>
    </w:p>
    <w:p w14:paraId="60DB0421" w14:textId="26E72B3F"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7" w:history="1">
        <w:r w:rsidR="00805BAB" w:rsidRPr="00BC4688">
          <w:rPr>
            <w:rStyle w:val="Hyperlink"/>
            <w:rFonts w:cstheme="minorHAnsi"/>
            <w:noProof/>
          </w:rPr>
          <w:t>Table 17: Statistical summary for daily maximum 1-hour NO</w:t>
        </w:r>
        <w:r w:rsidR="00805BAB" w:rsidRPr="00BC4688">
          <w:rPr>
            <w:rStyle w:val="Hyperlink"/>
            <w:rFonts w:cstheme="minorHAnsi"/>
            <w:noProof/>
            <w:vertAlign w:val="subscript"/>
          </w:rPr>
          <w:t>2</w:t>
        </w:r>
        <w:r w:rsidR="00805BAB" w:rsidRPr="00BC4688">
          <w:rPr>
            <w:rStyle w:val="Hyperlink"/>
            <w:rFonts w:cstheme="minorHAnsi"/>
            <w:noProof/>
          </w:rPr>
          <w:t xml:space="preserve"> Monash 2013 – 2022</w:t>
        </w:r>
        <w:r w:rsidR="00805BAB">
          <w:rPr>
            <w:noProof/>
            <w:webHidden/>
          </w:rPr>
          <w:tab/>
        </w:r>
        <w:r w:rsidR="00805BAB">
          <w:rPr>
            <w:noProof/>
            <w:webHidden/>
          </w:rPr>
          <w:fldChar w:fldCharType="begin"/>
        </w:r>
        <w:r w:rsidR="00805BAB">
          <w:rPr>
            <w:noProof/>
            <w:webHidden/>
          </w:rPr>
          <w:instrText xml:space="preserve"> PAGEREF _Toc138403177 \h </w:instrText>
        </w:r>
        <w:r w:rsidR="00805BAB">
          <w:rPr>
            <w:noProof/>
            <w:webHidden/>
          </w:rPr>
        </w:r>
        <w:r w:rsidR="00805BAB">
          <w:rPr>
            <w:noProof/>
            <w:webHidden/>
          </w:rPr>
          <w:fldChar w:fldCharType="separate"/>
        </w:r>
        <w:r w:rsidR="00805BAB">
          <w:rPr>
            <w:noProof/>
            <w:webHidden/>
          </w:rPr>
          <w:t>25</w:t>
        </w:r>
        <w:r w:rsidR="00805BAB">
          <w:rPr>
            <w:noProof/>
            <w:webHidden/>
          </w:rPr>
          <w:fldChar w:fldCharType="end"/>
        </w:r>
      </w:hyperlink>
    </w:p>
    <w:p w14:paraId="4D3A5F4C" w14:textId="5DDB9094"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8" w:history="1">
        <w:r w:rsidR="00805BAB" w:rsidRPr="00BC4688">
          <w:rPr>
            <w:rStyle w:val="Hyperlink"/>
            <w:rFonts w:cstheme="minorHAnsi"/>
            <w:noProof/>
          </w:rPr>
          <w:t>Table 18: Statistical summary for daily maximum 1-hour NO</w:t>
        </w:r>
        <w:r w:rsidR="00805BAB" w:rsidRPr="00BC4688">
          <w:rPr>
            <w:rStyle w:val="Hyperlink"/>
            <w:rFonts w:cstheme="minorHAnsi"/>
            <w:noProof/>
            <w:vertAlign w:val="subscript"/>
          </w:rPr>
          <w:t>2</w:t>
        </w:r>
        <w:r w:rsidR="00805BAB" w:rsidRPr="00BC4688">
          <w:rPr>
            <w:rStyle w:val="Hyperlink"/>
            <w:rFonts w:cstheme="minorHAnsi"/>
            <w:noProof/>
          </w:rPr>
          <w:t xml:space="preserve"> Florey 2014 – 2022</w:t>
        </w:r>
        <w:r w:rsidR="00805BAB">
          <w:rPr>
            <w:noProof/>
            <w:webHidden/>
          </w:rPr>
          <w:tab/>
        </w:r>
        <w:r w:rsidR="00805BAB">
          <w:rPr>
            <w:noProof/>
            <w:webHidden/>
          </w:rPr>
          <w:fldChar w:fldCharType="begin"/>
        </w:r>
        <w:r w:rsidR="00805BAB">
          <w:rPr>
            <w:noProof/>
            <w:webHidden/>
          </w:rPr>
          <w:instrText xml:space="preserve"> PAGEREF _Toc138403178 \h </w:instrText>
        </w:r>
        <w:r w:rsidR="00805BAB">
          <w:rPr>
            <w:noProof/>
            <w:webHidden/>
          </w:rPr>
        </w:r>
        <w:r w:rsidR="00805BAB">
          <w:rPr>
            <w:noProof/>
            <w:webHidden/>
          </w:rPr>
          <w:fldChar w:fldCharType="separate"/>
        </w:r>
        <w:r w:rsidR="00805BAB">
          <w:rPr>
            <w:noProof/>
            <w:webHidden/>
          </w:rPr>
          <w:t>26</w:t>
        </w:r>
        <w:r w:rsidR="00805BAB">
          <w:rPr>
            <w:noProof/>
            <w:webHidden/>
          </w:rPr>
          <w:fldChar w:fldCharType="end"/>
        </w:r>
      </w:hyperlink>
    </w:p>
    <w:p w14:paraId="5366C35F" w14:textId="631440FA"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79" w:history="1">
        <w:r w:rsidR="00805BAB" w:rsidRPr="00BC4688">
          <w:rPr>
            <w:rStyle w:val="Hyperlink"/>
            <w:rFonts w:cstheme="minorHAnsi"/>
            <w:noProof/>
          </w:rPr>
          <w:t>Table 19: Statistical summary for daily maximum 8-hour O</w:t>
        </w:r>
        <w:r w:rsidR="00805BAB" w:rsidRPr="00BC4688">
          <w:rPr>
            <w:rStyle w:val="Hyperlink"/>
            <w:rFonts w:cstheme="minorHAnsi"/>
            <w:noProof/>
            <w:vertAlign w:val="subscript"/>
          </w:rPr>
          <w:t>3</w:t>
        </w:r>
        <w:r w:rsidR="00805BAB" w:rsidRPr="00BC4688">
          <w:rPr>
            <w:rStyle w:val="Hyperlink"/>
            <w:rFonts w:cstheme="minorHAnsi"/>
            <w:noProof/>
          </w:rPr>
          <w:t xml:space="preserve"> Monash 2013 – 2022</w:t>
        </w:r>
        <w:r w:rsidR="00805BAB">
          <w:rPr>
            <w:noProof/>
            <w:webHidden/>
          </w:rPr>
          <w:tab/>
        </w:r>
        <w:r w:rsidR="00805BAB">
          <w:rPr>
            <w:noProof/>
            <w:webHidden/>
          </w:rPr>
          <w:fldChar w:fldCharType="begin"/>
        </w:r>
        <w:r w:rsidR="00805BAB">
          <w:rPr>
            <w:noProof/>
            <w:webHidden/>
          </w:rPr>
          <w:instrText xml:space="preserve"> PAGEREF _Toc138403179 \h </w:instrText>
        </w:r>
        <w:r w:rsidR="00805BAB">
          <w:rPr>
            <w:noProof/>
            <w:webHidden/>
          </w:rPr>
        </w:r>
        <w:r w:rsidR="00805BAB">
          <w:rPr>
            <w:noProof/>
            <w:webHidden/>
          </w:rPr>
          <w:fldChar w:fldCharType="separate"/>
        </w:r>
        <w:r w:rsidR="00805BAB">
          <w:rPr>
            <w:noProof/>
            <w:webHidden/>
          </w:rPr>
          <w:t>27</w:t>
        </w:r>
        <w:r w:rsidR="00805BAB">
          <w:rPr>
            <w:noProof/>
            <w:webHidden/>
          </w:rPr>
          <w:fldChar w:fldCharType="end"/>
        </w:r>
      </w:hyperlink>
    </w:p>
    <w:p w14:paraId="2861E868" w14:textId="0ABDDF7D"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80" w:history="1">
        <w:r w:rsidR="00805BAB" w:rsidRPr="00BC4688">
          <w:rPr>
            <w:rStyle w:val="Hyperlink"/>
            <w:rFonts w:cstheme="minorHAnsi"/>
            <w:noProof/>
          </w:rPr>
          <w:t>Table 20: Statistical summary for daily maximum 8-hour O</w:t>
        </w:r>
        <w:r w:rsidR="00805BAB" w:rsidRPr="00BC4688">
          <w:rPr>
            <w:rStyle w:val="Hyperlink"/>
            <w:rFonts w:cstheme="minorHAnsi"/>
            <w:noProof/>
            <w:vertAlign w:val="subscript"/>
          </w:rPr>
          <w:t>3</w:t>
        </w:r>
        <w:r w:rsidR="00805BAB" w:rsidRPr="00BC4688">
          <w:rPr>
            <w:rStyle w:val="Hyperlink"/>
            <w:rFonts w:cstheme="minorHAnsi"/>
            <w:noProof/>
          </w:rPr>
          <w:t xml:space="preserve"> Civic 2012 – 2022</w:t>
        </w:r>
        <w:r w:rsidR="00805BAB">
          <w:rPr>
            <w:noProof/>
            <w:webHidden/>
          </w:rPr>
          <w:tab/>
        </w:r>
        <w:r w:rsidR="00805BAB">
          <w:rPr>
            <w:noProof/>
            <w:webHidden/>
          </w:rPr>
          <w:fldChar w:fldCharType="begin"/>
        </w:r>
        <w:r w:rsidR="00805BAB">
          <w:rPr>
            <w:noProof/>
            <w:webHidden/>
          </w:rPr>
          <w:instrText xml:space="preserve"> PAGEREF _Toc138403180 \h </w:instrText>
        </w:r>
        <w:r w:rsidR="00805BAB">
          <w:rPr>
            <w:noProof/>
            <w:webHidden/>
          </w:rPr>
        </w:r>
        <w:r w:rsidR="00805BAB">
          <w:rPr>
            <w:noProof/>
            <w:webHidden/>
          </w:rPr>
          <w:fldChar w:fldCharType="separate"/>
        </w:r>
        <w:r w:rsidR="00805BAB">
          <w:rPr>
            <w:noProof/>
            <w:webHidden/>
          </w:rPr>
          <w:t>28</w:t>
        </w:r>
        <w:r w:rsidR="00805BAB">
          <w:rPr>
            <w:noProof/>
            <w:webHidden/>
          </w:rPr>
          <w:fldChar w:fldCharType="end"/>
        </w:r>
      </w:hyperlink>
    </w:p>
    <w:p w14:paraId="4F1DAFE7" w14:textId="76AE607D"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81" w:history="1">
        <w:r w:rsidR="00805BAB" w:rsidRPr="00BC4688">
          <w:rPr>
            <w:rStyle w:val="Hyperlink"/>
            <w:rFonts w:cstheme="minorHAnsi"/>
            <w:noProof/>
          </w:rPr>
          <w:t>Table 21: Statistical summary for daily maximum 8-hour O</w:t>
        </w:r>
        <w:r w:rsidR="00805BAB" w:rsidRPr="00BC4688">
          <w:rPr>
            <w:rStyle w:val="Hyperlink"/>
            <w:rFonts w:cstheme="minorHAnsi"/>
            <w:noProof/>
            <w:vertAlign w:val="subscript"/>
          </w:rPr>
          <w:t>3</w:t>
        </w:r>
        <w:r w:rsidR="00805BAB" w:rsidRPr="00BC4688">
          <w:rPr>
            <w:rStyle w:val="Hyperlink"/>
            <w:rFonts w:cstheme="minorHAnsi"/>
            <w:noProof/>
          </w:rPr>
          <w:t xml:space="preserve"> Florey 2014 – 2022</w:t>
        </w:r>
        <w:r w:rsidR="00805BAB">
          <w:rPr>
            <w:noProof/>
            <w:webHidden/>
          </w:rPr>
          <w:tab/>
        </w:r>
        <w:r w:rsidR="00805BAB">
          <w:rPr>
            <w:noProof/>
            <w:webHidden/>
          </w:rPr>
          <w:fldChar w:fldCharType="begin"/>
        </w:r>
        <w:r w:rsidR="00805BAB">
          <w:rPr>
            <w:noProof/>
            <w:webHidden/>
          </w:rPr>
          <w:instrText xml:space="preserve"> PAGEREF _Toc138403181 \h </w:instrText>
        </w:r>
        <w:r w:rsidR="00805BAB">
          <w:rPr>
            <w:noProof/>
            <w:webHidden/>
          </w:rPr>
        </w:r>
        <w:r w:rsidR="00805BAB">
          <w:rPr>
            <w:noProof/>
            <w:webHidden/>
          </w:rPr>
          <w:fldChar w:fldCharType="separate"/>
        </w:r>
        <w:r w:rsidR="00805BAB">
          <w:rPr>
            <w:noProof/>
            <w:webHidden/>
          </w:rPr>
          <w:t>30</w:t>
        </w:r>
        <w:r w:rsidR="00805BAB">
          <w:rPr>
            <w:noProof/>
            <w:webHidden/>
          </w:rPr>
          <w:fldChar w:fldCharType="end"/>
        </w:r>
      </w:hyperlink>
    </w:p>
    <w:p w14:paraId="40F20DC1" w14:textId="6CC245F5"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82" w:history="1">
        <w:r w:rsidR="00805BAB" w:rsidRPr="00BC4688">
          <w:rPr>
            <w:rStyle w:val="Hyperlink"/>
            <w:rFonts w:cstheme="minorHAnsi"/>
            <w:noProof/>
          </w:rPr>
          <w:t>Table 22: Statistical summary for daily maximum daily PM</w:t>
        </w:r>
        <w:r w:rsidR="00805BAB" w:rsidRPr="00BC4688">
          <w:rPr>
            <w:rStyle w:val="Hyperlink"/>
            <w:rFonts w:cstheme="minorHAnsi"/>
            <w:noProof/>
            <w:vertAlign w:val="subscript"/>
          </w:rPr>
          <w:t>10</w:t>
        </w:r>
        <w:r w:rsidR="00805BAB" w:rsidRPr="00BC4688">
          <w:rPr>
            <w:rStyle w:val="Hyperlink"/>
            <w:rFonts w:cstheme="minorHAnsi"/>
            <w:noProof/>
          </w:rPr>
          <w:t xml:space="preserve"> Monash 2012 – 2022</w:t>
        </w:r>
        <w:r w:rsidR="00805BAB">
          <w:rPr>
            <w:noProof/>
            <w:webHidden/>
          </w:rPr>
          <w:tab/>
        </w:r>
        <w:r w:rsidR="00805BAB">
          <w:rPr>
            <w:noProof/>
            <w:webHidden/>
          </w:rPr>
          <w:fldChar w:fldCharType="begin"/>
        </w:r>
        <w:r w:rsidR="00805BAB">
          <w:rPr>
            <w:noProof/>
            <w:webHidden/>
          </w:rPr>
          <w:instrText xml:space="preserve"> PAGEREF _Toc138403182 \h </w:instrText>
        </w:r>
        <w:r w:rsidR="00805BAB">
          <w:rPr>
            <w:noProof/>
            <w:webHidden/>
          </w:rPr>
        </w:r>
        <w:r w:rsidR="00805BAB">
          <w:rPr>
            <w:noProof/>
            <w:webHidden/>
          </w:rPr>
          <w:fldChar w:fldCharType="separate"/>
        </w:r>
        <w:r w:rsidR="00805BAB">
          <w:rPr>
            <w:noProof/>
            <w:webHidden/>
          </w:rPr>
          <w:t>31</w:t>
        </w:r>
        <w:r w:rsidR="00805BAB">
          <w:rPr>
            <w:noProof/>
            <w:webHidden/>
          </w:rPr>
          <w:fldChar w:fldCharType="end"/>
        </w:r>
      </w:hyperlink>
    </w:p>
    <w:p w14:paraId="210680FA" w14:textId="02062387"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83" w:history="1">
        <w:r w:rsidR="00805BAB" w:rsidRPr="00BC4688">
          <w:rPr>
            <w:rStyle w:val="Hyperlink"/>
            <w:rFonts w:cstheme="minorHAnsi"/>
            <w:noProof/>
          </w:rPr>
          <w:t>Table 23: Statistical summary for daily maximum daily PM</w:t>
        </w:r>
        <w:r w:rsidR="00805BAB" w:rsidRPr="00BC4688">
          <w:rPr>
            <w:rStyle w:val="Hyperlink"/>
            <w:rFonts w:cstheme="minorHAnsi"/>
            <w:noProof/>
            <w:vertAlign w:val="subscript"/>
          </w:rPr>
          <w:t>10</w:t>
        </w:r>
        <w:r w:rsidR="00805BAB" w:rsidRPr="00BC4688">
          <w:rPr>
            <w:rStyle w:val="Hyperlink"/>
            <w:rFonts w:cstheme="minorHAnsi"/>
            <w:noProof/>
          </w:rPr>
          <w:t xml:space="preserve"> Civic 2013 – 2022</w:t>
        </w:r>
        <w:r w:rsidR="00805BAB">
          <w:rPr>
            <w:noProof/>
            <w:webHidden/>
          </w:rPr>
          <w:tab/>
        </w:r>
        <w:r w:rsidR="00805BAB">
          <w:rPr>
            <w:noProof/>
            <w:webHidden/>
          </w:rPr>
          <w:fldChar w:fldCharType="begin"/>
        </w:r>
        <w:r w:rsidR="00805BAB">
          <w:rPr>
            <w:noProof/>
            <w:webHidden/>
          </w:rPr>
          <w:instrText xml:space="preserve"> PAGEREF _Toc138403183 \h </w:instrText>
        </w:r>
        <w:r w:rsidR="00805BAB">
          <w:rPr>
            <w:noProof/>
            <w:webHidden/>
          </w:rPr>
        </w:r>
        <w:r w:rsidR="00805BAB">
          <w:rPr>
            <w:noProof/>
            <w:webHidden/>
          </w:rPr>
          <w:fldChar w:fldCharType="separate"/>
        </w:r>
        <w:r w:rsidR="00805BAB">
          <w:rPr>
            <w:noProof/>
            <w:webHidden/>
          </w:rPr>
          <w:t>32</w:t>
        </w:r>
        <w:r w:rsidR="00805BAB">
          <w:rPr>
            <w:noProof/>
            <w:webHidden/>
          </w:rPr>
          <w:fldChar w:fldCharType="end"/>
        </w:r>
      </w:hyperlink>
    </w:p>
    <w:p w14:paraId="118EC4D3" w14:textId="745A2191"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84" w:history="1">
        <w:r w:rsidR="00805BAB" w:rsidRPr="00BC4688">
          <w:rPr>
            <w:rStyle w:val="Hyperlink"/>
            <w:rFonts w:cstheme="minorHAnsi"/>
            <w:noProof/>
          </w:rPr>
          <w:t>Table 24: Statistical summary for daily maximum daily PM</w:t>
        </w:r>
        <w:r w:rsidR="00805BAB" w:rsidRPr="00BC4688">
          <w:rPr>
            <w:rStyle w:val="Hyperlink"/>
            <w:rFonts w:cstheme="minorHAnsi"/>
            <w:noProof/>
            <w:vertAlign w:val="subscript"/>
          </w:rPr>
          <w:t>10</w:t>
        </w:r>
        <w:r w:rsidR="00805BAB" w:rsidRPr="00BC4688">
          <w:rPr>
            <w:rStyle w:val="Hyperlink"/>
            <w:rFonts w:cstheme="minorHAnsi"/>
            <w:noProof/>
          </w:rPr>
          <w:t xml:space="preserve"> Florey 2014 – 2022</w:t>
        </w:r>
        <w:r w:rsidR="00805BAB">
          <w:rPr>
            <w:noProof/>
            <w:webHidden/>
          </w:rPr>
          <w:tab/>
        </w:r>
        <w:r w:rsidR="00805BAB">
          <w:rPr>
            <w:noProof/>
            <w:webHidden/>
          </w:rPr>
          <w:fldChar w:fldCharType="begin"/>
        </w:r>
        <w:r w:rsidR="00805BAB">
          <w:rPr>
            <w:noProof/>
            <w:webHidden/>
          </w:rPr>
          <w:instrText xml:space="preserve"> PAGEREF _Toc138403184 \h </w:instrText>
        </w:r>
        <w:r w:rsidR="00805BAB">
          <w:rPr>
            <w:noProof/>
            <w:webHidden/>
          </w:rPr>
        </w:r>
        <w:r w:rsidR="00805BAB">
          <w:rPr>
            <w:noProof/>
            <w:webHidden/>
          </w:rPr>
          <w:fldChar w:fldCharType="separate"/>
        </w:r>
        <w:r w:rsidR="00805BAB">
          <w:rPr>
            <w:noProof/>
            <w:webHidden/>
          </w:rPr>
          <w:t>33</w:t>
        </w:r>
        <w:r w:rsidR="00805BAB">
          <w:rPr>
            <w:noProof/>
            <w:webHidden/>
          </w:rPr>
          <w:fldChar w:fldCharType="end"/>
        </w:r>
      </w:hyperlink>
    </w:p>
    <w:p w14:paraId="2D218980" w14:textId="71F2940B"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85" w:history="1">
        <w:r w:rsidR="00805BAB" w:rsidRPr="00BC4688">
          <w:rPr>
            <w:rStyle w:val="Hyperlink"/>
            <w:rFonts w:cstheme="minorHAnsi"/>
            <w:noProof/>
          </w:rPr>
          <w:t>Table 25: Statistical summary for daily maximum daily PM</w:t>
        </w:r>
        <w:r w:rsidR="00805BAB" w:rsidRPr="00BC4688">
          <w:rPr>
            <w:rStyle w:val="Hyperlink"/>
            <w:rFonts w:cstheme="minorHAnsi"/>
            <w:noProof/>
            <w:vertAlign w:val="subscript"/>
          </w:rPr>
          <w:t>2.5</w:t>
        </w:r>
        <w:r w:rsidR="00805BAB" w:rsidRPr="00BC4688">
          <w:rPr>
            <w:rStyle w:val="Hyperlink"/>
            <w:rFonts w:cstheme="minorHAnsi"/>
            <w:noProof/>
          </w:rPr>
          <w:t xml:space="preserve"> Monash 2013 – 2022</w:t>
        </w:r>
        <w:r w:rsidR="00805BAB">
          <w:rPr>
            <w:noProof/>
            <w:webHidden/>
          </w:rPr>
          <w:tab/>
        </w:r>
        <w:r w:rsidR="00805BAB">
          <w:rPr>
            <w:noProof/>
            <w:webHidden/>
          </w:rPr>
          <w:fldChar w:fldCharType="begin"/>
        </w:r>
        <w:r w:rsidR="00805BAB">
          <w:rPr>
            <w:noProof/>
            <w:webHidden/>
          </w:rPr>
          <w:instrText xml:space="preserve"> PAGEREF _Toc138403185 \h </w:instrText>
        </w:r>
        <w:r w:rsidR="00805BAB">
          <w:rPr>
            <w:noProof/>
            <w:webHidden/>
          </w:rPr>
        </w:r>
        <w:r w:rsidR="00805BAB">
          <w:rPr>
            <w:noProof/>
            <w:webHidden/>
          </w:rPr>
          <w:fldChar w:fldCharType="separate"/>
        </w:r>
        <w:r w:rsidR="00805BAB">
          <w:rPr>
            <w:noProof/>
            <w:webHidden/>
          </w:rPr>
          <w:t>35</w:t>
        </w:r>
        <w:r w:rsidR="00805BAB">
          <w:rPr>
            <w:noProof/>
            <w:webHidden/>
          </w:rPr>
          <w:fldChar w:fldCharType="end"/>
        </w:r>
      </w:hyperlink>
    </w:p>
    <w:p w14:paraId="7AA4CBD6" w14:textId="2BFCD54F"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86" w:history="1">
        <w:r w:rsidR="00805BAB" w:rsidRPr="00BC4688">
          <w:rPr>
            <w:rStyle w:val="Hyperlink"/>
            <w:rFonts w:cstheme="minorHAnsi"/>
            <w:noProof/>
          </w:rPr>
          <w:t>Table 26: Statistical summary for daily maximum daily PM</w:t>
        </w:r>
        <w:r w:rsidR="00805BAB" w:rsidRPr="00BC4688">
          <w:rPr>
            <w:rStyle w:val="Hyperlink"/>
            <w:rFonts w:cstheme="minorHAnsi"/>
            <w:noProof/>
            <w:vertAlign w:val="subscript"/>
          </w:rPr>
          <w:t>2.5</w:t>
        </w:r>
        <w:r w:rsidR="00805BAB" w:rsidRPr="00BC4688">
          <w:rPr>
            <w:rStyle w:val="Hyperlink"/>
            <w:rFonts w:cstheme="minorHAnsi"/>
            <w:noProof/>
          </w:rPr>
          <w:t xml:space="preserve"> Civic 2016 – 2022</w:t>
        </w:r>
        <w:r w:rsidR="00805BAB">
          <w:rPr>
            <w:noProof/>
            <w:webHidden/>
          </w:rPr>
          <w:tab/>
        </w:r>
        <w:r w:rsidR="00805BAB">
          <w:rPr>
            <w:noProof/>
            <w:webHidden/>
          </w:rPr>
          <w:fldChar w:fldCharType="begin"/>
        </w:r>
        <w:r w:rsidR="00805BAB">
          <w:rPr>
            <w:noProof/>
            <w:webHidden/>
          </w:rPr>
          <w:instrText xml:space="preserve"> PAGEREF _Toc138403186 \h </w:instrText>
        </w:r>
        <w:r w:rsidR="00805BAB">
          <w:rPr>
            <w:noProof/>
            <w:webHidden/>
          </w:rPr>
        </w:r>
        <w:r w:rsidR="00805BAB">
          <w:rPr>
            <w:noProof/>
            <w:webHidden/>
          </w:rPr>
          <w:fldChar w:fldCharType="separate"/>
        </w:r>
        <w:r w:rsidR="00805BAB">
          <w:rPr>
            <w:noProof/>
            <w:webHidden/>
          </w:rPr>
          <w:t>36</w:t>
        </w:r>
        <w:r w:rsidR="00805BAB">
          <w:rPr>
            <w:noProof/>
            <w:webHidden/>
          </w:rPr>
          <w:fldChar w:fldCharType="end"/>
        </w:r>
      </w:hyperlink>
    </w:p>
    <w:p w14:paraId="1F2CD6DE" w14:textId="68A98942" w:rsidR="00805BA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403187" w:history="1">
        <w:r w:rsidR="00805BAB" w:rsidRPr="00BC4688">
          <w:rPr>
            <w:rStyle w:val="Hyperlink"/>
            <w:rFonts w:cstheme="minorHAnsi"/>
            <w:noProof/>
          </w:rPr>
          <w:t>Table 27: Statistical summary for daily maximum daily PM</w:t>
        </w:r>
        <w:r w:rsidR="00805BAB" w:rsidRPr="00BC4688">
          <w:rPr>
            <w:rStyle w:val="Hyperlink"/>
            <w:rFonts w:cstheme="minorHAnsi"/>
            <w:noProof/>
            <w:vertAlign w:val="subscript"/>
          </w:rPr>
          <w:t>2.5</w:t>
        </w:r>
        <w:r w:rsidR="00805BAB" w:rsidRPr="00BC4688">
          <w:rPr>
            <w:rStyle w:val="Hyperlink"/>
            <w:rFonts w:cstheme="minorHAnsi"/>
            <w:noProof/>
          </w:rPr>
          <w:t xml:space="preserve"> Florey 2014 – 2021</w:t>
        </w:r>
        <w:r w:rsidR="00805BAB">
          <w:rPr>
            <w:noProof/>
            <w:webHidden/>
          </w:rPr>
          <w:tab/>
        </w:r>
        <w:r w:rsidR="00805BAB">
          <w:rPr>
            <w:noProof/>
            <w:webHidden/>
          </w:rPr>
          <w:fldChar w:fldCharType="begin"/>
        </w:r>
        <w:r w:rsidR="00805BAB">
          <w:rPr>
            <w:noProof/>
            <w:webHidden/>
          </w:rPr>
          <w:instrText xml:space="preserve"> PAGEREF _Toc138403187 \h </w:instrText>
        </w:r>
        <w:r w:rsidR="00805BAB">
          <w:rPr>
            <w:noProof/>
            <w:webHidden/>
          </w:rPr>
        </w:r>
        <w:r w:rsidR="00805BAB">
          <w:rPr>
            <w:noProof/>
            <w:webHidden/>
          </w:rPr>
          <w:fldChar w:fldCharType="separate"/>
        </w:r>
        <w:r w:rsidR="00805BAB">
          <w:rPr>
            <w:noProof/>
            <w:webHidden/>
          </w:rPr>
          <w:t>38</w:t>
        </w:r>
        <w:r w:rsidR="00805BAB">
          <w:rPr>
            <w:noProof/>
            <w:webHidden/>
          </w:rPr>
          <w:fldChar w:fldCharType="end"/>
        </w:r>
      </w:hyperlink>
    </w:p>
    <w:p w14:paraId="0B3C634C" w14:textId="163BBB86" w:rsidR="001A7F5E" w:rsidRPr="0018530F" w:rsidRDefault="00AA2AE0" w:rsidP="00276295">
      <w:pPr>
        <w:rPr>
          <w:rFonts w:asciiTheme="minorHAnsi" w:hAnsiTheme="minorHAnsi" w:cstheme="minorHAnsi"/>
        </w:rPr>
      </w:pPr>
      <w:r w:rsidRPr="0018530F">
        <w:rPr>
          <w:rFonts w:asciiTheme="minorHAnsi" w:hAnsiTheme="minorHAnsi" w:cstheme="minorHAnsi"/>
        </w:rPr>
        <w:fldChar w:fldCharType="end"/>
      </w:r>
    </w:p>
    <w:p w14:paraId="26BA144E" w14:textId="77777777" w:rsidR="00B10BC1" w:rsidRPr="0018530F" w:rsidRDefault="001A7F5E" w:rsidP="00D775EC">
      <w:pPr>
        <w:pStyle w:val="Heading1"/>
        <w:rPr>
          <w:rFonts w:asciiTheme="minorHAnsi" w:hAnsiTheme="minorHAnsi" w:cstheme="minorHAnsi"/>
        </w:rPr>
      </w:pPr>
      <w:r w:rsidRPr="0018530F">
        <w:rPr>
          <w:rFonts w:asciiTheme="minorHAnsi" w:hAnsiTheme="minorHAnsi" w:cstheme="minorHAnsi"/>
        </w:rPr>
        <w:br w:type="page"/>
      </w:r>
      <w:bookmarkStart w:id="3" w:name="_Toc326309814"/>
      <w:bookmarkStart w:id="4" w:name="_Toc138076811"/>
      <w:r w:rsidR="00B10BC1" w:rsidRPr="00D775EC">
        <w:rPr>
          <w:rFonts w:ascii="Arial" w:hAnsi="Arial" w:cs="Arial"/>
        </w:rPr>
        <w:lastRenderedPageBreak/>
        <w:t>LIST OF FIGURES</w:t>
      </w:r>
      <w:bookmarkEnd w:id="3"/>
      <w:bookmarkEnd w:id="4"/>
    </w:p>
    <w:p w14:paraId="1D295041" w14:textId="67A36F33" w:rsidR="009F07BD" w:rsidRDefault="00A13A0B">
      <w:pPr>
        <w:pStyle w:val="TableofFigures"/>
        <w:tabs>
          <w:tab w:val="right" w:leader="dot" w:pos="9016"/>
        </w:tabs>
        <w:rPr>
          <w:rFonts w:asciiTheme="minorHAnsi" w:eastAsiaTheme="minorEastAsia" w:hAnsiTheme="minorHAnsi" w:cstheme="minorBidi"/>
          <w:noProof/>
          <w:szCs w:val="22"/>
          <w:lang w:eastAsia="en-AU"/>
        </w:rPr>
      </w:pPr>
      <w:r w:rsidRPr="0018530F">
        <w:rPr>
          <w:rFonts w:asciiTheme="minorHAnsi" w:hAnsiTheme="minorHAnsi" w:cstheme="minorHAnsi"/>
          <w:szCs w:val="22"/>
        </w:rPr>
        <w:fldChar w:fldCharType="begin"/>
      </w:r>
      <w:r w:rsidR="00086820" w:rsidRPr="0018530F">
        <w:rPr>
          <w:rFonts w:asciiTheme="minorHAnsi" w:hAnsiTheme="minorHAnsi" w:cstheme="minorHAnsi"/>
          <w:szCs w:val="22"/>
        </w:rPr>
        <w:instrText xml:space="preserve"> TOC \h \z \c "Figure" </w:instrText>
      </w:r>
      <w:r w:rsidRPr="0018530F">
        <w:rPr>
          <w:rFonts w:asciiTheme="minorHAnsi" w:hAnsiTheme="minorHAnsi" w:cstheme="minorHAnsi"/>
          <w:szCs w:val="22"/>
        </w:rPr>
        <w:fldChar w:fldCharType="separate"/>
      </w:r>
      <w:hyperlink w:anchor="_Toc138076775" w:history="1">
        <w:r w:rsidR="009F07BD" w:rsidRPr="00FB7FEF">
          <w:rPr>
            <w:rStyle w:val="Hyperlink"/>
            <w:rFonts w:cstheme="minorHAnsi"/>
            <w:noProof/>
          </w:rPr>
          <w:t>Figure 1: Daily maximum for CO 8-hour average – Monash</w:t>
        </w:r>
        <w:r w:rsidR="009F07BD">
          <w:rPr>
            <w:noProof/>
            <w:webHidden/>
          </w:rPr>
          <w:tab/>
        </w:r>
        <w:r w:rsidR="009F07BD">
          <w:rPr>
            <w:noProof/>
            <w:webHidden/>
          </w:rPr>
          <w:fldChar w:fldCharType="begin"/>
        </w:r>
        <w:r w:rsidR="009F07BD">
          <w:rPr>
            <w:noProof/>
            <w:webHidden/>
          </w:rPr>
          <w:instrText xml:space="preserve"> PAGEREF _Toc138076775 \h </w:instrText>
        </w:r>
        <w:r w:rsidR="009F07BD">
          <w:rPr>
            <w:noProof/>
            <w:webHidden/>
          </w:rPr>
        </w:r>
        <w:r w:rsidR="009F07BD">
          <w:rPr>
            <w:noProof/>
            <w:webHidden/>
          </w:rPr>
          <w:fldChar w:fldCharType="separate"/>
        </w:r>
        <w:r w:rsidR="009F07BD">
          <w:rPr>
            <w:noProof/>
            <w:webHidden/>
          </w:rPr>
          <w:t>10</w:t>
        </w:r>
        <w:r w:rsidR="009F07BD">
          <w:rPr>
            <w:noProof/>
            <w:webHidden/>
          </w:rPr>
          <w:fldChar w:fldCharType="end"/>
        </w:r>
      </w:hyperlink>
    </w:p>
    <w:p w14:paraId="54F897A4" w14:textId="5A119864"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76" w:history="1">
        <w:r w:rsidR="009F07BD" w:rsidRPr="00FB7FEF">
          <w:rPr>
            <w:rStyle w:val="Hyperlink"/>
            <w:rFonts w:cstheme="minorHAnsi"/>
            <w:noProof/>
          </w:rPr>
          <w:t>Figure 2: Daily maximum for CO 8-hour average – Florey</w:t>
        </w:r>
        <w:r w:rsidR="009F07BD">
          <w:rPr>
            <w:noProof/>
            <w:webHidden/>
          </w:rPr>
          <w:tab/>
        </w:r>
        <w:r w:rsidR="009F07BD">
          <w:rPr>
            <w:noProof/>
            <w:webHidden/>
          </w:rPr>
          <w:fldChar w:fldCharType="begin"/>
        </w:r>
        <w:r w:rsidR="009F07BD">
          <w:rPr>
            <w:noProof/>
            <w:webHidden/>
          </w:rPr>
          <w:instrText xml:space="preserve"> PAGEREF _Toc138076776 \h </w:instrText>
        </w:r>
        <w:r w:rsidR="009F07BD">
          <w:rPr>
            <w:noProof/>
            <w:webHidden/>
          </w:rPr>
        </w:r>
        <w:r w:rsidR="009F07BD">
          <w:rPr>
            <w:noProof/>
            <w:webHidden/>
          </w:rPr>
          <w:fldChar w:fldCharType="separate"/>
        </w:r>
        <w:r w:rsidR="009F07BD">
          <w:rPr>
            <w:noProof/>
            <w:webHidden/>
          </w:rPr>
          <w:t>11</w:t>
        </w:r>
        <w:r w:rsidR="009F07BD">
          <w:rPr>
            <w:noProof/>
            <w:webHidden/>
          </w:rPr>
          <w:fldChar w:fldCharType="end"/>
        </w:r>
      </w:hyperlink>
    </w:p>
    <w:p w14:paraId="5FDE5A19" w14:textId="72873F6A"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77" w:history="1">
        <w:r w:rsidR="009F07BD" w:rsidRPr="00FB7FEF">
          <w:rPr>
            <w:rStyle w:val="Hyperlink"/>
            <w:rFonts w:cstheme="minorHAnsi"/>
            <w:noProof/>
          </w:rPr>
          <w:t>Figure 3: Daily maximum for NO</w:t>
        </w:r>
        <w:r w:rsidR="009F07BD" w:rsidRPr="00FB7FEF">
          <w:rPr>
            <w:rStyle w:val="Hyperlink"/>
            <w:rFonts w:cstheme="minorHAnsi"/>
            <w:noProof/>
            <w:vertAlign w:val="subscript"/>
          </w:rPr>
          <w:t>2</w:t>
        </w:r>
        <w:r w:rsidR="009F07BD" w:rsidRPr="00FB7FEF">
          <w:rPr>
            <w:rStyle w:val="Hyperlink"/>
            <w:rFonts w:cstheme="minorHAnsi"/>
            <w:noProof/>
          </w:rPr>
          <w:t xml:space="preserve"> 1-hour average – Monash</w:t>
        </w:r>
        <w:r w:rsidR="009F07BD">
          <w:rPr>
            <w:noProof/>
            <w:webHidden/>
          </w:rPr>
          <w:tab/>
        </w:r>
        <w:r w:rsidR="009F07BD">
          <w:rPr>
            <w:noProof/>
            <w:webHidden/>
          </w:rPr>
          <w:fldChar w:fldCharType="begin"/>
        </w:r>
        <w:r w:rsidR="009F07BD">
          <w:rPr>
            <w:noProof/>
            <w:webHidden/>
          </w:rPr>
          <w:instrText xml:space="preserve"> PAGEREF _Toc138076777 \h </w:instrText>
        </w:r>
        <w:r w:rsidR="009F07BD">
          <w:rPr>
            <w:noProof/>
            <w:webHidden/>
          </w:rPr>
        </w:r>
        <w:r w:rsidR="009F07BD">
          <w:rPr>
            <w:noProof/>
            <w:webHidden/>
          </w:rPr>
          <w:fldChar w:fldCharType="separate"/>
        </w:r>
        <w:r w:rsidR="009F07BD">
          <w:rPr>
            <w:noProof/>
            <w:webHidden/>
          </w:rPr>
          <w:t>12</w:t>
        </w:r>
        <w:r w:rsidR="009F07BD">
          <w:rPr>
            <w:noProof/>
            <w:webHidden/>
          </w:rPr>
          <w:fldChar w:fldCharType="end"/>
        </w:r>
      </w:hyperlink>
    </w:p>
    <w:p w14:paraId="70336405" w14:textId="03ACEC5F"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78" w:history="1">
        <w:r w:rsidR="009F07BD" w:rsidRPr="00FB7FEF">
          <w:rPr>
            <w:rStyle w:val="Hyperlink"/>
            <w:rFonts w:cstheme="minorHAnsi"/>
            <w:noProof/>
          </w:rPr>
          <w:t>Figure 4: Daily maximum for NO</w:t>
        </w:r>
        <w:r w:rsidR="009F07BD" w:rsidRPr="00FB7FEF">
          <w:rPr>
            <w:rStyle w:val="Hyperlink"/>
            <w:rFonts w:cstheme="minorHAnsi"/>
            <w:noProof/>
            <w:vertAlign w:val="subscript"/>
          </w:rPr>
          <w:t>2</w:t>
        </w:r>
        <w:r w:rsidR="009F07BD" w:rsidRPr="00FB7FEF">
          <w:rPr>
            <w:rStyle w:val="Hyperlink"/>
            <w:rFonts w:cstheme="minorHAnsi"/>
            <w:noProof/>
          </w:rPr>
          <w:t xml:space="preserve"> 1-hour average – Florey</w:t>
        </w:r>
        <w:r w:rsidR="009F07BD">
          <w:rPr>
            <w:noProof/>
            <w:webHidden/>
          </w:rPr>
          <w:tab/>
        </w:r>
        <w:r w:rsidR="009F07BD">
          <w:rPr>
            <w:noProof/>
            <w:webHidden/>
          </w:rPr>
          <w:fldChar w:fldCharType="begin"/>
        </w:r>
        <w:r w:rsidR="009F07BD">
          <w:rPr>
            <w:noProof/>
            <w:webHidden/>
          </w:rPr>
          <w:instrText xml:space="preserve"> PAGEREF _Toc138076778 \h </w:instrText>
        </w:r>
        <w:r w:rsidR="009F07BD">
          <w:rPr>
            <w:noProof/>
            <w:webHidden/>
          </w:rPr>
        </w:r>
        <w:r w:rsidR="009F07BD">
          <w:rPr>
            <w:noProof/>
            <w:webHidden/>
          </w:rPr>
          <w:fldChar w:fldCharType="separate"/>
        </w:r>
        <w:r w:rsidR="009F07BD">
          <w:rPr>
            <w:noProof/>
            <w:webHidden/>
          </w:rPr>
          <w:t>12</w:t>
        </w:r>
        <w:r w:rsidR="009F07BD">
          <w:rPr>
            <w:noProof/>
            <w:webHidden/>
          </w:rPr>
          <w:fldChar w:fldCharType="end"/>
        </w:r>
      </w:hyperlink>
    </w:p>
    <w:p w14:paraId="7E910614" w14:textId="57788C1F"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79" w:history="1">
        <w:r w:rsidR="009F07BD" w:rsidRPr="00FB7FEF">
          <w:rPr>
            <w:rStyle w:val="Hyperlink"/>
            <w:rFonts w:cstheme="minorHAnsi"/>
            <w:noProof/>
          </w:rPr>
          <w:t>Figure 5: Daily maximum for O</w:t>
        </w:r>
        <w:r w:rsidR="009F07BD" w:rsidRPr="00FB7FEF">
          <w:rPr>
            <w:rStyle w:val="Hyperlink"/>
            <w:rFonts w:cstheme="minorHAnsi"/>
            <w:noProof/>
            <w:vertAlign w:val="subscript"/>
          </w:rPr>
          <w:t xml:space="preserve">3 </w:t>
        </w:r>
        <w:r w:rsidR="009F07BD" w:rsidRPr="00FB7FEF">
          <w:rPr>
            <w:rStyle w:val="Hyperlink"/>
            <w:rFonts w:cstheme="minorHAnsi"/>
            <w:noProof/>
          </w:rPr>
          <w:t>8-hour average – Monash</w:t>
        </w:r>
        <w:r w:rsidR="009F07BD">
          <w:rPr>
            <w:noProof/>
            <w:webHidden/>
          </w:rPr>
          <w:tab/>
        </w:r>
        <w:r w:rsidR="009F07BD">
          <w:rPr>
            <w:noProof/>
            <w:webHidden/>
          </w:rPr>
          <w:fldChar w:fldCharType="begin"/>
        </w:r>
        <w:r w:rsidR="009F07BD">
          <w:rPr>
            <w:noProof/>
            <w:webHidden/>
          </w:rPr>
          <w:instrText xml:space="preserve"> PAGEREF _Toc138076779 \h </w:instrText>
        </w:r>
        <w:r w:rsidR="009F07BD">
          <w:rPr>
            <w:noProof/>
            <w:webHidden/>
          </w:rPr>
        </w:r>
        <w:r w:rsidR="009F07BD">
          <w:rPr>
            <w:noProof/>
            <w:webHidden/>
          </w:rPr>
          <w:fldChar w:fldCharType="separate"/>
        </w:r>
        <w:r w:rsidR="009F07BD">
          <w:rPr>
            <w:noProof/>
            <w:webHidden/>
          </w:rPr>
          <w:t>13</w:t>
        </w:r>
        <w:r w:rsidR="009F07BD">
          <w:rPr>
            <w:noProof/>
            <w:webHidden/>
          </w:rPr>
          <w:fldChar w:fldCharType="end"/>
        </w:r>
      </w:hyperlink>
    </w:p>
    <w:p w14:paraId="1CA32D9F" w14:textId="102E2280"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0" w:history="1">
        <w:r w:rsidR="009F07BD" w:rsidRPr="00FB7FEF">
          <w:rPr>
            <w:rStyle w:val="Hyperlink"/>
            <w:rFonts w:cstheme="minorHAnsi"/>
            <w:noProof/>
          </w:rPr>
          <w:t>Figure 6: Daily maximum for O</w:t>
        </w:r>
        <w:r w:rsidR="009F07BD" w:rsidRPr="00FB7FEF">
          <w:rPr>
            <w:rStyle w:val="Hyperlink"/>
            <w:rFonts w:cstheme="minorHAnsi"/>
            <w:noProof/>
            <w:vertAlign w:val="subscript"/>
          </w:rPr>
          <w:t>3</w:t>
        </w:r>
        <w:r w:rsidR="009F07BD" w:rsidRPr="00FB7FEF">
          <w:rPr>
            <w:rStyle w:val="Hyperlink"/>
            <w:rFonts w:cstheme="minorHAnsi"/>
            <w:noProof/>
          </w:rPr>
          <w:t xml:space="preserve"> 8-hour average – Civic</w:t>
        </w:r>
        <w:r w:rsidR="009F07BD">
          <w:rPr>
            <w:noProof/>
            <w:webHidden/>
          </w:rPr>
          <w:tab/>
        </w:r>
        <w:r w:rsidR="009F07BD">
          <w:rPr>
            <w:noProof/>
            <w:webHidden/>
          </w:rPr>
          <w:fldChar w:fldCharType="begin"/>
        </w:r>
        <w:r w:rsidR="009F07BD">
          <w:rPr>
            <w:noProof/>
            <w:webHidden/>
          </w:rPr>
          <w:instrText xml:space="preserve"> PAGEREF _Toc138076780 \h </w:instrText>
        </w:r>
        <w:r w:rsidR="009F07BD">
          <w:rPr>
            <w:noProof/>
            <w:webHidden/>
          </w:rPr>
        </w:r>
        <w:r w:rsidR="009F07BD">
          <w:rPr>
            <w:noProof/>
            <w:webHidden/>
          </w:rPr>
          <w:fldChar w:fldCharType="separate"/>
        </w:r>
        <w:r w:rsidR="009F07BD">
          <w:rPr>
            <w:noProof/>
            <w:webHidden/>
          </w:rPr>
          <w:t>14</w:t>
        </w:r>
        <w:r w:rsidR="009F07BD">
          <w:rPr>
            <w:noProof/>
            <w:webHidden/>
          </w:rPr>
          <w:fldChar w:fldCharType="end"/>
        </w:r>
      </w:hyperlink>
    </w:p>
    <w:p w14:paraId="3B19E615" w14:textId="74D081C6"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1" w:history="1">
        <w:r w:rsidR="009F07BD" w:rsidRPr="00FB7FEF">
          <w:rPr>
            <w:rStyle w:val="Hyperlink"/>
            <w:rFonts w:cstheme="minorHAnsi"/>
            <w:noProof/>
          </w:rPr>
          <w:t>Figure 7: Daily maximum for O</w:t>
        </w:r>
        <w:r w:rsidR="009F07BD" w:rsidRPr="00FB7FEF">
          <w:rPr>
            <w:rStyle w:val="Hyperlink"/>
            <w:rFonts w:cstheme="minorHAnsi"/>
            <w:noProof/>
            <w:vertAlign w:val="subscript"/>
          </w:rPr>
          <w:t>3</w:t>
        </w:r>
        <w:r w:rsidR="009F07BD" w:rsidRPr="00FB7FEF">
          <w:rPr>
            <w:rStyle w:val="Hyperlink"/>
            <w:rFonts w:cstheme="minorHAnsi"/>
            <w:noProof/>
          </w:rPr>
          <w:t xml:space="preserve"> 8-hour average – Florey</w:t>
        </w:r>
        <w:r w:rsidR="009F07BD">
          <w:rPr>
            <w:noProof/>
            <w:webHidden/>
          </w:rPr>
          <w:tab/>
        </w:r>
        <w:r w:rsidR="009F07BD">
          <w:rPr>
            <w:noProof/>
            <w:webHidden/>
          </w:rPr>
          <w:fldChar w:fldCharType="begin"/>
        </w:r>
        <w:r w:rsidR="009F07BD">
          <w:rPr>
            <w:noProof/>
            <w:webHidden/>
          </w:rPr>
          <w:instrText xml:space="preserve"> PAGEREF _Toc138076781 \h </w:instrText>
        </w:r>
        <w:r w:rsidR="009F07BD">
          <w:rPr>
            <w:noProof/>
            <w:webHidden/>
          </w:rPr>
        </w:r>
        <w:r w:rsidR="009F07BD">
          <w:rPr>
            <w:noProof/>
            <w:webHidden/>
          </w:rPr>
          <w:fldChar w:fldCharType="separate"/>
        </w:r>
        <w:r w:rsidR="009F07BD">
          <w:rPr>
            <w:noProof/>
            <w:webHidden/>
          </w:rPr>
          <w:t>14</w:t>
        </w:r>
        <w:r w:rsidR="009F07BD">
          <w:rPr>
            <w:noProof/>
            <w:webHidden/>
          </w:rPr>
          <w:fldChar w:fldCharType="end"/>
        </w:r>
      </w:hyperlink>
    </w:p>
    <w:p w14:paraId="6B9C8BBE" w14:textId="0DD6C783"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2" w:history="1">
        <w:r w:rsidR="009F07BD" w:rsidRPr="00FB7FEF">
          <w:rPr>
            <w:rStyle w:val="Hyperlink"/>
            <w:rFonts w:cstheme="minorHAnsi"/>
            <w:noProof/>
          </w:rPr>
          <w:t>Figure 8: Daily maximum for PM</w:t>
        </w:r>
        <w:r w:rsidR="009F07BD" w:rsidRPr="00FB7FEF">
          <w:rPr>
            <w:rStyle w:val="Hyperlink"/>
            <w:rFonts w:cstheme="minorHAnsi"/>
            <w:noProof/>
            <w:vertAlign w:val="subscript"/>
          </w:rPr>
          <w:t>10</w:t>
        </w:r>
        <w:r w:rsidR="009F07BD" w:rsidRPr="00FB7FEF">
          <w:rPr>
            <w:rStyle w:val="Hyperlink"/>
            <w:rFonts w:cstheme="minorHAnsi"/>
            <w:noProof/>
          </w:rPr>
          <w:t xml:space="preserve"> – Monash</w:t>
        </w:r>
        <w:r w:rsidR="009F07BD">
          <w:rPr>
            <w:noProof/>
            <w:webHidden/>
          </w:rPr>
          <w:tab/>
        </w:r>
        <w:r w:rsidR="009F07BD">
          <w:rPr>
            <w:noProof/>
            <w:webHidden/>
          </w:rPr>
          <w:fldChar w:fldCharType="begin"/>
        </w:r>
        <w:r w:rsidR="009F07BD">
          <w:rPr>
            <w:noProof/>
            <w:webHidden/>
          </w:rPr>
          <w:instrText xml:space="preserve"> PAGEREF _Toc138076782 \h </w:instrText>
        </w:r>
        <w:r w:rsidR="009F07BD">
          <w:rPr>
            <w:noProof/>
            <w:webHidden/>
          </w:rPr>
        </w:r>
        <w:r w:rsidR="009F07BD">
          <w:rPr>
            <w:noProof/>
            <w:webHidden/>
          </w:rPr>
          <w:fldChar w:fldCharType="separate"/>
        </w:r>
        <w:r w:rsidR="009F07BD">
          <w:rPr>
            <w:noProof/>
            <w:webHidden/>
          </w:rPr>
          <w:t>15</w:t>
        </w:r>
        <w:r w:rsidR="009F07BD">
          <w:rPr>
            <w:noProof/>
            <w:webHidden/>
          </w:rPr>
          <w:fldChar w:fldCharType="end"/>
        </w:r>
      </w:hyperlink>
    </w:p>
    <w:p w14:paraId="6FA9E93D" w14:textId="0EC9DB05"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3" w:history="1">
        <w:r w:rsidR="009F07BD" w:rsidRPr="00FB7FEF">
          <w:rPr>
            <w:rStyle w:val="Hyperlink"/>
            <w:rFonts w:cstheme="minorHAnsi"/>
            <w:noProof/>
          </w:rPr>
          <w:t>Figure 9: Daily maximum for PM</w:t>
        </w:r>
        <w:r w:rsidR="009F07BD" w:rsidRPr="00FB7FEF">
          <w:rPr>
            <w:rStyle w:val="Hyperlink"/>
            <w:rFonts w:cstheme="minorHAnsi"/>
            <w:noProof/>
            <w:vertAlign w:val="subscript"/>
          </w:rPr>
          <w:t xml:space="preserve">10 </w:t>
        </w:r>
        <w:r w:rsidR="009F07BD" w:rsidRPr="00FB7FEF">
          <w:rPr>
            <w:rStyle w:val="Hyperlink"/>
            <w:rFonts w:cstheme="minorHAnsi"/>
            <w:noProof/>
          </w:rPr>
          <w:t>– Civic</w:t>
        </w:r>
        <w:r w:rsidR="009F07BD">
          <w:rPr>
            <w:noProof/>
            <w:webHidden/>
          </w:rPr>
          <w:tab/>
        </w:r>
        <w:r w:rsidR="009F07BD">
          <w:rPr>
            <w:noProof/>
            <w:webHidden/>
          </w:rPr>
          <w:fldChar w:fldCharType="begin"/>
        </w:r>
        <w:r w:rsidR="009F07BD">
          <w:rPr>
            <w:noProof/>
            <w:webHidden/>
          </w:rPr>
          <w:instrText xml:space="preserve"> PAGEREF _Toc138076783 \h </w:instrText>
        </w:r>
        <w:r w:rsidR="009F07BD">
          <w:rPr>
            <w:noProof/>
            <w:webHidden/>
          </w:rPr>
        </w:r>
        <w:r w:rsidR="009F07BD">
          <w:rPr>
            <w:noProof/>
            <w:webHidden/>
          </w:rPr>
          <w:fldChar w:fldCharType="separate"/>
        </w:r>
        <w:r w:rsidR="009F07BD">
          <w:rPr>
            <w:noProof/>
            <w:webHidden/>
          </w:rPr>
          <w:t>16</w:t>
        </w:r>
        <w:r w:rsidR="009F07BD">
          <w:rPr>
            <w:noProof/>
            <w:webHidden/>
          </w:rPr>
          <w:fldChar w:fldCharType="end"/>
        </w:r>
      </w:hyperlink>
    </w:p>
    <w:p w14:paraId="6465B4AE" w14:textId="1CCEC6DB"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4" w:history="1">
        <w:r w:rsidR="009F07BD" w:rsidRPr="00FB7FEF">
          <w:rPr>
            <w:rStyle w:val="Hyperlink"/>
            <w:rFonts w:cstheme="minorHAnsi"/>
            <w:noProof/>
          </w:rPr>
          <w:t>Figure 10: Daily maximum for PM</w:t>
        </w:r>
        <w:r w:rsidR="009F07BD" w:rsidRPr="00FB7FEF">
          <w:rPr>
            <w:rStyle w:val="Hyperlink"/>
            <w:rFonts w:cstheme="minorHAnsi"/>
            <w:noProof/>
            <w:vertAlign w:val="subscript"/>
          </w:rPr>
          <w:t>10</w:t>
        </w:r>
        <w:r w:rsidR="009F07BD" w:rsidRPr="00FB7FEF">
          <w:rPr>
            <w:rStyle w:val="Hyperlink"/>
            <w:rFonts w:cstheme="minorHAnsi"/>
            <w:noProof/>
          </w:rPr>
          <w:t xml:space="preserve"> – Florey</w:t>
        </w:r>
        <w:r w:rsidR="009F07BD">
          <w:rPr>
            <w:noProof/>
            <w:webHidden/>
          </w:rPr>
          <w:tab/>
        </w:r>
        <w:r w:rsidR="009F07BD">
          <w:rPr>
            <w:noProof/>
            <w:webHidden/>
          </w:rPr>
          <w:fldChar w:fldCharType="begin"/>
        </w:r>
        <w:r w:rsidR="009F07BD">
          <w:rPr>
            <w:noProof/>
            <w:webHidden/>
          </w:rPr>
          <w:instrText xml:space="preserve"> PAGEREF _Toc138076784 \h </w:instrText>
        </w:r>
        <w:r w:rsidR="009F07BD">
          <w:rPr>
            <w:noProof/>
            <w:webHidden/>
          </w:rPr>
        </w:r>
        <w:r w:rsidR="009F07BD">
          <w:rPr>
            <w:noProof/>
            <w:webHidden/>
          </w:rPr>
          <w:fldChar w:fldCharType="separate"/>
        </w:r>
        <w:r w:rsidR="009F07BD">
          <w:rPr>
            <w:noProof/>
            <w:webHidden/>
          </w:rPr>
          <w:t>16</w:t>
        </w:r>
        <w:r w:rsidR="009F07BD">
          <w:rPr>
            <w:noProof/>
            <w:webHidden/>
          </w:rPr>
          <w:fldChar w:fldCharType="end"/>
        </w:r>
      </w:hyperlink>
    </w:p>
    <w:p w14:paraId="2CD16A3A" w14:textId="65BA3E20"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5" w:history="1">
        <w:r w:rsidR="009F07BD" w:rsidRPr="00FB7FEF">
          <w:rPr>
            <w:rStyle w:val="Hyperlink"/>
            <w:rFonts w:cstheme="minorHAnsi"/>
            <w:noProof/>
          </w:rPr>
          <w:t>Figure 11: Daily maximum for PM</w:t>
        </w:r>
        <w:r w:rsidR="009F07BD" w:rsidRPr="00FB7FEF">
          <w:rPr>
            <w:rStyle w:val="Hyperlink"/>
            <w:rFonts w:cstheme="minorHAnsi"/>
            <w:noProof/>
            <w:vertAlign w:val="subscript"/>
          </w:rPr>
          <w:t>2.5</w:t>
        </w:r>
        <w:r w:rsidR="009F07BD" w:rsidRPr="00FB7FEF">
          <w:rPr>
            <w:rStyle w:val="Hyperlink"/>
            <w:rFonts w:cstheme="minorHAnsi"/>
            <w:noProof/>
          </w:rPr>
          <w:t xml:space="preserve"> – Monash</w:t>
        </w:r>
        <w:r w:rsidR="009F07BD">
          <w:rPr>
            <w:noProof/>
            <w:webHidden/>
          </w:rPr>
          <w:tab/>
        </w:r>
        <w:r w:rsidR="009F07BD">
          <w:rPr>
            <w:noProof/>
            <w:webHidden/>
          </w:rPr>
          <w:fldChar w:fldCharType="begin"/>
        </w:r>
        <w:r w:rsidR="009F07BD">
          <w:rPr>
            <w:noProof/>
            <w:webHidden/>
          </w:rPr>
          <w:instrText xml:space="preserve"> PAGEREF _Toc138076785 \h </w:instrText>
        </w:r>
        <w:r w:rsidR="009F07BD">
          <w:rPr>
            <w:noProof/>
            <w:webHidden/>
          </w:rPr>
        </w:r>
        <w:r w:rsidR="009F07BD">
          <w:rPr>
            <w:noProof/>
            <w:webHidden/>
          </w:rPr>
          <w:fldChar w:fldCharType="separate"/>
        </w:r>
        <w:r w:rsidR="009F07BD">
          <w:rPr>
            <w:noProof/>
            <w:webHidden/>
          </w:rPr>
          <w:t>17</w:t>
        </w:r>
        <w:r w:rsidR="009F07BD">
          <w:rPr>
            <w:noProof/>
            <w:webHidden/>
          </w:rPr>
          <w:fldChar w:fldCharType="end"/>
        </w:r>
      </w:hyperlink>
    </w:p>
    <w:p w14:paraId="78E505F0" w14:textId="3064D636"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6" w:history="1">
        <w:r w:rsidR="009F07BD" w:rsidRPr="00FB7FEF">
          <w:rPr>
            <w:rStyle w:val="Hyperlink"/>
            <w:rFonts w:cstheme="minorHAnsi"/>
            <w:noProof/>
          </w:rPr>
          <w:t>Figure 12: Daily maximum for PM</w:t>
        </w:r>
        <w:r w:rsidR="009F07BD" w:rsidRPr="00FB7FEF">
          <w:rPr>
            <w:rStyle w:val="Hyperlink"/>
            <w:rFonts w:cstheme="minorHAnsi"/>
            <w:noProof/>
            <w:vertAlign w:val="subscript"/>
          </w:rPr>
          <w:t>2.5</w:t>
        </w:r>
        <w:r w:rsidR="009F07BD" w:rsidRPr="00FB7FEF">
          <w:rPr>
            <w:rStyle w:val="Hyperlink"/>
            <w:rFonts w:cstheme="minorHAnsi"/>
            <w:noProof/>
          </w:rPr>
          <w:t xml:space="preserve"> – Civic</w:t>
        </w:r>
        <w:r w:rsidR="009F07BD">
          <w:rPr>
            <w:noProof/>
            <w:webHidden/>
          </w:rPr>
          <w:tab/>
        </w:r>
        <w:r w:rsidR="009F07BD">
          <w:rPr>
            <w:noProof/>
            <w:webHidden/>
          </w:rPr>
          <w:fldChar w:fldCharType="begin"/>
        </w:r>
        <w:r w:rsidR="009F07BD">
          <w:rPr>
            <w:noProof/>
            <w:webHidden/>
          </w:rPr>
          <w:instrText xml:space="preserve"> PAGEREF _Toc138076786 \h </w:instrText>
        </w:r>
        <w:r w:rsidR="009F07BD">
          <w:rPr>
            <w:noProof/>
            <w:webHidden/>
          </w:rPr>
        </w:r>
        <w:r w:rsidR="009F07BD">
          <w:rPr>
            <w:noProof/>
            <w:webHidden/>
          </w:rPr>
          <w:fldChar w:fldCharType="separate"/>
        </w:r>
        <w:r w:rsidR="009F07BD">
          <w:rPr>
            <w:noProof/>
            <w:webHidden/>
          </w:rPr>
          <w:t>18</w:t>
        </w:r>
        <w:r w:rsidR="009F07BD">
          <w:rPr>
            <w:noProof/>
            <w:webHidden/>
          </w:rPr>
          <w:fldChar w:fldCharType="end"/>
        </w:r>
      </w:hyperlink>
    </w:p>
    <w:p w14:paraId="0521C459" w14:textId="3650C121"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7" w:history="1">
        <w:r w:rsidR="009F07BD" w:rsidRPr="00FB7FEF">
          <w:rPr>
            <w:rStyle w:val="Hyperlink"/>
            <w:rFonts w:cstheme="minorHAnsi"/>
            <w:noProof/>
          </w:rPr>
          <w:t>Figure 13: Daily maximum for PM</w:t>
        </w:r>
        <w:r w:rsidR="009F07BD" w:rsidRPr="00FB7FEF">
          <w:rPr>
            <w:rStyle w:val="Hyperlink"/>
            <w:rFonts w:cstheme="minorHAnsi"/>
            <w:noProof/>
            <w:vertAlign w:val="subscript"/>
          </w:rPr>
          <w:t>2.5</w:t>
        </w:r>
        <w:r w:rsidR="009F07BD" w:rsidRPr="00FB7FEF">
          <w:rPr>
            <w:rStyle w:val="Hyperlink"/>
            <w:rFonts w:cstheme="minorHAnsi"/>
            <w:noProof/>
          </w:rPr>
          <w:t xml:space="preserve"> – Florey</w:t>
        </w:r>
        <w:r w:rsidR="009F07BD">
          <w:rPr>
            <w:noProof/>
            <w:webHidden/>
          </w:rPr>
          <w:tab/>
        </w:r>
        <w:r w:rsidR="009F07BD">
          <w:rPr>
            <w:noProof/>
            <w:webHidden/>
          </w:rPr>
          <w:fldChar w:fldCharType="begin"/>
        </w:r>
        <w:r w:rsidR="009F07BD">
          <w:rPr>
            <w:noProof/>
            <w:webHidden/>
          </w:rPr>
          <w:instrText xml:space="preserve"> PAGEREF _Toc138076787 \h </w:instrText>
        </w:r>
        <w:r w:rsidR="009F07BD">
          <w:rPr>
            <w:noProof/>
            <w:webHidden/>
          </w:rPr>
        </w:r>
        <w:r w:rsidR="009F07BD">
          <w:rPr>
            <w:noProof/>
            <w:webHidden/>
          </w:rPr>
          <w:fldChar w:fldCharType="separate"/>
        </w:r>
        <w:r w:rsidR="009F07BD">
          <w:rPr>
            <w:noProof/>
            <w:webHidden/>
          </w:rPr>
          <w:t>18</w:t>
        </w:r>
        <w:r w:rsidR="009F07BD">
          <w:rPr>
            <w:noProof/>
            <w:webHidden/>
          </w:rPr>
          <w:fldChar w:fldCharType="end"/>
        </w:r>
      </w:hyperlink>
    </w:p>
    <w:p w14:paraId="7B763D0E" w14:textId="2722344F"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8" w:history="1">
        <w:r w:rsidR="009F07BD" w:rsidRPr="00FB7FEF">
          <w:rPr>
            <w:rStyle w:val="Hyperlink"/>
            <w:rFonts w:cstheme="minorHAnsi"/>
            <w:noProof/>
          </w:rPr>
          <w:t>Figure 14: Statistical summary for daily maximum 8-hour CO Monash 2013 – 2022</w:t>
        </w:r>
        <w:r w:rsidR="009F07BD">
          <w:rPr>
            <w:noProof/>
            <w:webHidden/>
          </w:rPr>
          <w:tab/>
        </w:r>
        <w:r w:rsidR="009F07BD">
          <w:rPr>
            <w:noProof/>
            <w:webHidden/>
          </w:rPr>
          <w:fldChar w:fldCharType="begin"/>
        </w:r>
        <w:r w:rsidR="009F07BD">
          <w:rPr>
            <w:noProof/>
            <w:webHidden/>
          </w:rPr>
          <w:instrText xml:space="preserve"> PAGEREF _Toc138076788 \h </w:instrText>
        </w:r>
        <w:r w:rsidR="009F07BD">
          <w:rPr>
            <w:noProof/>
            <w:webHidden/>
          </w:rPr>
        </w:r>
        <w:r w:rsidR="009F07BD">
          <w:rPr>
            <w:noProof/>
            <w:webHidden/>
          </w:rPr>
          <w:fldChar w:fldCharType="separate"/>
        </w:r>
        <w:r w:rsidR="009F07BD">
          <w:rPr>
            <w:noProof/>
            <w:webHidden/>
          </w:rPr>
          <w:t>23</w:t>
        </w:r>
        <w:r w:rsidR="009F07BD">
          <w:rPr>
            <w:noProof/>
            <w:webHidden/>
          </w:rPr>
          <w:fldChar w:fldCharType="end"/>
        </w:r>
      </w:hyperlink>
    </w:p>
    <w:p w14:paraId="0211412B" w14:textId="4D966316"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89" w:history="1">
        <w:r w:rsidR="009F07BD" w:rsidRPr="00FB7FEF">
          <w:rPr>
            <w:rStyle w:val="Hyperlink"/>
            <w:rFonts w:cstheme="minorHAnsi"/>
            <w:noProof/>
          </w:rPr>
          <w:t>Figure 15: Statistical summary for daily maximum 8-hour CO Florey 2014 – 2022</w:t>
        </w:r>
        <w:r w:rsidR="009F07BD">
          <w:rPr>
            <w:noProof/>
            <w:webHidden/>
          </w:rPr>
          <w:tab/>
        </w:r>
        <w:r w:rsidR="009F07BD">
          <w:rPr>
            <w:noProof/>
            <w:webHidden/>
          </w:rPr>
          <w:fldChar w:fldCharType="begin"/>
        </w:r>
        <w:r w:rsidR="009F07BD">
          <w:rPr>
            <w:noProof/>
            <w:webHidden/>
          </w:rPr>
          <w:instrText xml:space="preserve"> PAGEREF _Toc138076789 \h </w:instrText>
        </w:r>
        <w:r w:rsidR="009F07BD">
          <w:rPr>
            <w:noProof/>
            <w:webHidden/>
          </w:rPr>
        </w:r>
        <w:r w:rsidR="009F07BD">
          <w:rPr>
            <w:noProof/>
            <w:webHidden/>
          </w:rPr>
          <w:fldChar w:fldCharType="separate"/>
        </w:r>
        <w:r w:rsidR="009F07BD">
          <w:rPr>
            <w:noProof/>
            <w:webHidden/>
          </w:rPr>
          <w:t>24</w:t>
        </w:r>
        <w:r w:rsidR="009F07BD">
          <w:rPr>
            <w:noProof/>
            <w:webHidden/>
          </w:rPr>
          <w:fldChar w:fldCharType="end"/>
        </w:r>
      </w:hyperlink>
    </w:p>
    <w:p w14:paraId="6AFDC47E" w14:textId="7A3A1772"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0" w:history="1">
        <w:r w:rsidR="009F07BD" w:rsidRPr="00FB7FEF">
          <w:rPr>
            <w:rStyle w:val="Hyperlink"/>
            <w:rFonts w:cstheme="minorHAnsi"/>
            <w:noProof/>
          </w:rPr>
          <w:t>Figure 16: Statistical summary for daily maximum 1-hour NO</w:t>
        </w:r>
        <w:r w:rsidR="009F07BD" w:rsidRPr="00FB7FEF">
          <w:rPr>
            <w:rStyle w:val="Hyperlink"/>
            <w:rFonts w:cstheme="minorHAnsi"/>
            <w:noProof/>
            <w:vertAlign w:val="subscript"/>
          </w:rPr>
          <w:t>2</w:t>
        </w:r>
        <w:r w:rsidR="009F07BD" w:rsidRPr="00FB7FEF">
          <w:rPr>
            <w:rStyle w:val="Hyperlink"/>
            <w:rFonts w:cstheme="minorHAnsi"/>
            <w:noProof/>
          </w:rPr>
          <w:t xml:space="preserve"> Monash 2013 – 2022</w:t>
        </w:r>
        <w:r w:rsidR="009F07BD">
          <w:rPr>
            <w:noProof/>
            <w:webHidden/>
          </w:rPr>
          <w:tab/>
        </w:r>
        <w:r w:rsidR="009F07BD">
          <w:rPr>
            <w:noProof/>
            <w:webHidden/>
          </w:rPr>
          <w:fldChar w:fldCharType="begin"/>
        </w:r>
        <w:r w:rsidR="009F07BD">
          <w:rPr>
            <w:noProof/>
            <w:webHidden/>
          </w:rPr>
          <w:instrText xml:space="preserve"> PAGEREF _Toc138076790 \h </w:instrText>
        </w:r>
        <w:r w:rsidR="009F07BD">
          <w:rPr>
            <w:noProof/>
            <w:webHidden/>
          </w:rPr>
        </w:r>
        <w:r w:rsidR="009F07BD">
          <w:rPr>
            <w:noProof/>
            <w:webHidden/>
          </w:rPr>
          <w:fldChar w:fldCharType="separate"/>
        </w:r>
        <w:r w:rsidR="009F07BD">
          <w:rPr>
            <w:noProof/>
            <w:webHidden/>
          </w:rPr>
          <w:t>25</w:t>
        </w:r>
        <w:r w:rsidR="009F07BD">
          <w:rPr>
            <w:noProof/>
            <w:webHidden/>
          </w:rPr>
          <w:fldChar w:fldCharType="end"/>
        </w:r>
      </w:hyperlink>
    </w:p>
    <w:p w14:paraId="2468069F" w14:textId="53101165"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1" w:history="1">
        <w:r w:rsidR="009F07BD" w:rsidRPr="00FB7FEF">
          <w:rPr>
            <w:rStyle w:val="Hyperlink"/>
            <w:rFonts w:cstheme="minorHAnsi"/>
            <w:noProof/>
          </w:rPr>
          <w:t>Figure 17: Annual average 1-hour NO</w:t>
        </w:r>
        <w:r w:rsidR="009F07BD" w:rsidRPr="00FB7FEF">
          <w:rPr>
            <w:rStyle w:val="Hyperlink"/>
            <w:rFonts w:cstheme="minorHAnsi"/>
            <w:noProof/>
            <w:vertAlign w:val="subscript"/>
          </w:rPr>
          <w:t>2</w:t>
        </w:r>
        <w:r w:rsidR="009F07BD" w:rsidRPr="00FB7FEF">
          <w:rPr>
            <w:rStyle w:val="Hyperlink"/>
            <w:rFonts w:cstheme="minorHAnsi"/>
            <w:noProof/>
          </w:rPr>
          <w:t xml:space="preserve"> Monash 2013 – 2022</w:t>
        </w:r>
        <w:r w:rsidR="009F07BD">
          <w:rPr>
            <w:noProof/>
            <w:webHidden/>
          </w:rPr>
          <w:tab/>
        </w:r>
        <w:r w:rsidR="009F07BD">
          <w:rPr>
            <w:noProof/>
            <w:webHidden/>
          </w:rPr>
          <w:fldChar w:fldCharType="begin"/>
        </w:r>
        <w:r w:rsidR="009F07BD">
          <w:rPr>
            <w:noProof/>
            <w:webHidden/>
          </w:rPr>
          <w:instrText xml:space="preserve"> PAGEREF _Toc138076791 \h </w:instrText>
        </w:r>
        <w:r w:rsidR="009F07BD">
          <w:rPr>
            <w:noProof/>
            <w:webHidden/>
          </w:rPr>
        </w:r>
        <w:r w:rsidR="009F07BD">
          <w:rPr>
            <w:noProof/>
            <w:webHidden/>
          </w:rPr>
          <w:fldChar w:fldCharType="separate"/>
        </w:r>
        <w:r w:rsidR="009F07BD">
          <w:rPr>
            <w:noProof/>
            <w:webHidden/>
          </w:rPr>
          <w:t>26</w:t>
        </w:r>
        <w:r w:rsidR="009F07BD">
          <w:rPr>
            <w:noProof/>
            <w:webHidden/>
          </w:rPr>
          <w:fldChar w:fldCharType="end"/>
        </w:r>
      </w:hyperlink>
    </w:p>
    <w:p w14:paraId="45D2BB15" w14:textId="4DD1909A"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2" w:history="1">
        <w:r w:rsidR="009F07BD" w:rsidRPr="00FB7FEF">
          <w:rPr>
            <w:rStyle w:val="Hyperlink"/>
            <w:rFonts w:cstheme="minorHAnsi"/>
            <w:noProof/>
          </w:rPr>
          <w:t>Figure 18: Statistical summary for daily maximum 1-hour NO</w:t>
        </w:r>
        <w:r w:rsidR="009F07BD" w:rsidRPr="00FB7FEF">
          <w:rPr>
            <w:rStyle w:val="Hyperlink"/>
            <w:rFonts w:cstheme="minorHAnsi"/>
            <w:noProof/>
            <w:vertAlign w:val="subscript"/>
          </w:rPr>
          <w:t>2</w:t>
        </w:r>
        <w:r w:rsidR="009F07BD" w:rsidRPr="00FB7FEF">
          <w:rPr>
            <w:rStyle w:val="Hyperlink"/>
            <w:rFonts w:cstheme="minorHAnsi"/>
            <w:noProof/>
          </w:rPr>
          <w:t xml:space="preserve"> Florey 2014 – 2022</w:t>
        </w:r>
        <w:r w:rsidR="009F07BD">
          <w:rPr>
            <w:noProof/>
            <w:webHidden/>
          </w:rPr>
          <w:tab/>
        </w:r>
        <w:r w:rsidR="009F07BD">
          <w:rPr>
            <w:noProof/>
            <w:webHidden/>
          </w:rPr>
          <w:fldChar w:fldCharType="begin"/>
        </w:r>
        <w:r w:rsidR="009F07BD">
          <w:rPr>
            <w:noProof/>
            <w:webHidden/>
          </w:rPr>
          <w:instrText xml:space="preserve"> PAGEREF _Toc138076792 \h </w:instrText>
        </w:r>
        <w:r w:rsidR="009F07BD">
          <w:rPr>
            <w:noProof/>
            <w:webHidden/>
          </w:rPr>
        </w:r>
        <w:r w:rsidR="009F07BD">
          <w:rPr>
            <w:noProof/>
            <w:webHidden/>
          </w:rPr>
          <w:fldChar w:fldCharType="separate"/>
        </w:r>
        <w:r w:rsidR="009F07BD">
          <w:rPr>
            <w:noProof/>
            <w:webHidden/>
          </w:rPr>
          <w:t>27</w:t>
        </w:r>
        <w:r w:rsidR="009F07BD">
          <w:rPr>
            <w:noProof/>
            <w:webHidden/>
          </w:rPr>
          <w:fldChar w:fldCharType="end"/>
        </w:r>
      </w:hyperlink>
    </w:p>
    <w:p w14:paraId="405FECBF" w14:textId="676BC767"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3" w:history="1">
        <w:r w:rsidR="009F07BD" w:rsidRPr="00FB7FEF">
          <w:rPr>
            <w:rStyle w:val="Hyperlink"/>
            <w:rFonts w:cstheme="minorHAnsi"/>
            <w:noProof/>
          </w:rPr>
          <w:t>Figure 19: Annual average 1-hour NO</w:t>
        </w:r>
        <w:r w:rsidR="009F07BD" w:rsidRPr="00FB7FEF">
          <w:rPr>
            <w:rStyle w:val="Hyperlink"/>
            <w:rFonts w:cstheme="minorHAnsi"/>
            <w:noProof/>
            <w:vertAlign w:val="subscript"/>
          </w:rPr>
          <w:t>2</w:t>
        </w:r>
        <w:r w:rsidR="009F07BD" w:rsidRPr="00FB7FEF">
          <w:rPr>
            <w:rStyle w:val="Hyperlink"/>
            <w:rFonts w:cstheme="minorHAnsi"/>
            <w:noProof/>
          </w:rPr>
          <w:t xml:space="preserve"> Florey 2014 – 2022</w:t>
        </w:r>
        <w:r w:rsidR="009F07BD">
          <w:rPr>
            <w:noProof/>
            <w:webHidden/>
          </w:rPr>
          <w:tab/>
        </w:r>
        <w:r w:rsidR="009F07BD">
          <w:rPr>
            <w:noProof/>
            <w:webHidden/>
          </w:rPr>
          <w:fldChar w:fldCharType="begin"/>
        </w:r>
        <w:r w:rsidR="009F07BD">
          <w:rPr>
            <w:noProof/>
            <w:webHidden/>
          </w:rPr>
          <w:instrText xml:space="preserve"> PAGEREF _Toc138076793 \h </w:instrText>
        </w:r>
        <w:r w:rsidR="009F07BD">
          <w:rPr>
            <w:noProof/>
            <w:webHidden/>
          </w:rPr>
        </w:r>
        <w:r w:rsidR="009F07BD">
          <w:rPr>
            <w:noProof/>
            <w:webHidden/>
          </w:rPr>
          <w:fldChar w:fldCharType="separate"/>
        </w:r>
        <w:r w:rsidR="009F07BD">
          <w:rPr>
            <w:noProof/>
            <w:webHidden/>
          </w:rPr>
          <w:t>27</w:t>
        </w:r>
        <w:r w:rsidR="009F07BD">
          <w:rPr>
            <w:noProof/>
            <w:webHidden/>
          </w:rPr>
          <w:fldChar w:fldCharType="end"/>
        </w:r>
      </w:hyperlink>
    </w:p>
    <w:p w14:paraId="3B0A263E" w14:textId="62116EAE"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4" w:history="1">
        <w:r w:rsidR="009F07BD" w:rsidRPr="00FB7FEF">
          <w:rPr>
            <w:rStyle w:val="Hyperlink"/>
            <w:rFonts w:cstheme="minorHAnsi"/>
            <w:noProof/>
          </w:rPr>
          <w:t>Figure 20: Statistical summary for daily maximum 8-hour O</w:t>
        </w:r>
        <w:r w:rsidR="009F07BD" w:rsidRPr="00FB7FEF">
          <w:rPr>
            <w:rStyle w:val="Hyperlink"/>
            <w:rFonts w:cstheme="minorHAnsi"/>
            <w:noProof/>
            <w:vertAlign w:val="subscript"/>
          </w:rPr>
          <w:t>3</w:t>
        </w:r>
        <w:r w:rsidR="009F07BD" w:rsidRPr="00FB7FEF">
          <w:rPr>
            <w:rStyle w:val="Hyperlink"/>
            <w:rFonts w:cstheme="minorHAnsi"/>
            <w:noProof/>
          </w:rPr>
          <w:t xml:space="preserve"> Monash 2012 – 2022</w:t>
        </w:r>
        <w:r w:rsidR="009F07BD">
          <w:rPr>
            <w:noProof/>
            <w:webHidden/>
          </w:rPr>
          <w:tab/>
        </w:r>
        <w:r w:rsidR="009F07BD">
          <w:rPr>
            <w:noProof/>
            <w:webHidden/>
          </w:rPr>
          <w:fldChar w:fldCharType="begin"/>
        </w:r>
        <w:r w:rsidR="009F07BD">
          <w:rPr>
            <w:noProof/>
            <w:webHidden/>
          </w:rPr>
          <w:instrText xml:space="preserve"> PAGEREF _Toc138076794 \h </w:instrText>
        </w:r>
        <w:r w:rsidR="009F07BD">
          <w:rPr>
            <w:noProof/>
            <w:webHidden/>
          </w:rPr>
        </w:r>
        <w:r w:rsidR="009F07BD">
          <w:rPr>
            <w:noProof/>
            <w:webHidden/>
          </w:rPr>
          <w:fldChar w:fldCharType="separate"/>
        </w:r>
        <w:r w:rsidR="009F07BD">
          <w:rPr>
            <w:noProof/>
            <w:webHidden/>
          </w:rPr>
          <w:t>28</w:t>
        </w:r>
        <w:r w:rsidR="009F07BD">
          <w:rPr>
            <w:noProof/>
            <w:webHidden/>
          </w:rPr>
          <w:fldChar w:fldCharType="end"/>
        </w:r>
      </w:hyperlink>
    </w:p>
    <w:p w14:paraId="0F69DD9C" w14:textId="65630DF5"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5" w:history="1">
        <w:r w:rsidR="009F07BD" w:rsidRPr="00FB7FEF">
          <w:rPr>
            <w:rStyle w:val="Hyperlink"/>
            <w:rFonts w:cstheme="minorHAnsi"/>
            <w:noProof/>
          </w:rPr>
          <w:t>Figure 21: Statistical summary for daily maximum 8-hour O</w:t>
        </w:r>
        <w:r w:rsidR="009F07BD" w:rsidRPr="00FB7FEF">
          <w:rPr>
            <w:rStyle w:val="Hyperlink"/>
            <w:rFonts w:cstheme="minorHAnsi"/>
            <w:noProof/>
            <w:vertAlign w:val="subscript"/>
          </w:rPr>
          <w:t>3</w:t>
        </w:r>
        <w:r w:rsidR="009F07BD" w:rsidRPr="00FB7FEF">
          <w:rPr>
            <w:rStyle w:val="Hyperlink"/>
            <w:rFonts w:cstheme="minorHAnsi"/>
            <w:noProof/>
          </w:rPr>
          <w:t xml:space="preserve"> Civic 2013 – 2022</w:t>
        </w:r>
        <w:r w:rsidR="009F07BD">
          <w:rPr>
            <w:noProof/>
            <w:webHidden/>
          </w:rPr>
          <w:tab/>
        </w:r>
        <w:r w:rsidR="009F07BD">
          <w:rPr>
            <w:noProof/>
            <w:webHidden/>
          </w:rPr>
          <w:fldChar w:fldCharType="begin"/>
        </w:r>
        <w:r w:rsidR="009F07BD">
          <w:rPr>
            <w:noProof/>
            <w:webHidden/>
          </w:rPr>
          <w:instrText xml:space="preserve"> PAGEREF _Toc138076795 \h </w:instrText>
        </w:r>
        <w:r w:rsidR="009F07BD">
          <w:rPr>
            <w:noProof/>
            <w:webHidden/>
          </w:rPr>
        </w:r>
        <w:r w:rsidR="009F07BD">
          <w:rPr>
            <w:noProof/>
            <w:webHidden/>
          </w:rPr>
          <w:fldChar w:fldCharType="separate"/>
        </w:r>
        <w:r w:rsidR="009F07BD">
          <w:rPr>
            <w:noProof/>
            <w:webHidden/>
          </w:rPr>
          <w:t>29</w:t>
        </w:r>
        <w:r w:rsidR="009F07BD">
          <w:rPr>
            <w:noProof/>
            <w:webHidden/>
          </w:rPr>
          <w:fldChar w:fldCharType="end"/>
        </w:r>
      </w:hyperlink>
    </w:p>
    <w:p w14:paraId="6B676F47" w14:textId="555410D0"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6" w:history="1">
        <w:r w:rsidR="009F07BD" w:rsidRPr="00FB7FEF">
          <w:rPr>
            <w:rStyle w:val="Hyperlink"/>
            <w:rFonts w:cstheme="minorHAnsi"/>
            <w:noProof/>
          </w:rPr>
          <w:t>Figure 22: Statistical summary for daily maximum 1-hour O</w:t>
        </w:r>
        <w:r w:rsidR="009F07BD" w:rsidRPr="00FB7FEF">
          <w:rPr>
            <w:rStyle w:val="Hyperlink"/>
            <w:rFonts w:cstheme="minorHAnsi"/>
            <w:noProof/>
            <w:vertAlign w:val="subscript"/>
          </w:rPr>
          <w:t>3</w:t>
        </w:r>
        <w:r w:rsidR="009F07BD" w:rsidRPr="00FB7FEF">
          <w:rPr>
            <w:rStyle w:val="Hyperlink"/>
            <w:rFonts w:cstheme="minorHAnsi"/>
            <w:noProof/>
          </w:rPr>
          <w:t xml:space="preserve"> Florey 2014 – 2022</w:t>
        </w:r>
        <w:r w:rsidR="009F07BD">
          <w:rPr>
            <w:noProof/>
            <w:webHidden/>
          </w:rPr>
          <w:tab/>
        </w:r>
        <w:r w:rsidR="009F07BD">
          <w:rPr>
            <w:noProof/>
            <w:webHidden/>
          </w:rPr>
          <w:fldChar w:fldCharType="begin"/>
        </w:r>
        <w:r w:rsidR="009F07BD">
          <w:rPr>
            <w:noProof/>
            <w:webHidden/>
          </w:rPr>
          <w:instrText xml:space="preserve"> PAGEREF _Toc138076796 \h </w:instrText>
        </w:r>
        <w:r w:rsidR="009F07BD">
          <w:rPr>
            <w:noProof/>
            <w:webHidden/>
          </w:rPr>
        </w:r>
        <w:r w:rsidR="009F07BD">
          <w:rPr>
            <w:noProof/>
            <w:webHidden/>
          </w:rPr>
          <w:fldChar w:fldCharType="separate"/>
        </w:r>
        <w:r w:rsidR="009F07BD">
          <w:rPr>
            <w:noProof/>
            <w:webHidden/>
          </w:rPr>
          <w:t>30</w:t>
        </w:r>
        <w:r w:rsidR="009F07BD">
          <w:rPr>
            <w:noProof/>
            <w:webHidden/>
          </w:rPr>
          <w:fldChar w:fldCharType="end"/>
        </w:r>
      </w:hyperlink>
    </w:p>
    <w:p w14:paraId="7A24ED2D" w14:textId="376C3F57"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7" w:history="1">
        <w:r w:rsidR="009F07BD" w:rsidRPr="00FB7FEF">
          <w:rPr>
            <w:rStyle w:val="Hyperlink"/>
            <w:rFonts w:cstheme="minorHAnsi"/>
            <w:noProof/>
          </w:rPr>
          <w:t>Figure 23: Statistical summary for daily PM</w:t>
        </w:r>
        <w:r w:rsidR="009F07BD" w:rsidRPr="00FB7FEF">
          <w:rPr>
            <w:rStyle w:val="Hyperlink"/>
            <w:rFonts w:cstheme="minorHAnsi"/>
            <w:noProof/>
            <w:vertAlign w:val="subscript"/>
          </w:rPr>
          <w:t>10</w:t>
        </w:r>
        <w:r w:rsidR="009F07BD" w:rsidRPr="00FB7FEF">
          <w:rPr>
            <w:rStyle w:val="Hyperlink"/>
            <w:rFonts w:cstheme="minorHAnsi"/>
            <w:noProof/>
          </w:rPr>
          <w:t xml:space="preserve"> Monash 2012 – 2021</w:t>
        </w:r>
        <w:r w:rsidR="009F07BD">
          <w:rPr>
            <w:noProof/>
            <w:webHidden/>
          </w:rPr>
          <w:tab/>
        </w:r>
        <w:r w:rsidR="009F07BD">
          <w:rPr>
            <w:noProof/>
            <w:webHidden/>
          </w:rPr>
          <w:fldChar w:fldCharType="begin"/>
        </w:r>
        <w:r w:rsidR="009F07BD">
          <w:rPr>
            <w:noProof/>
            <w:webHidden/>
          </w:rPr>
          <w:instrText xml:space="preserve"> PAGEREF _Toc138076797 \h </w:instrText>
        </w:r>
        <w:r w:rsidR="009F07BD">
          <w:rPr>
            <w:noProof/>
            <w:webHidden/>
          </w:rPr>
        </w:r>
        <w:r w:rsidR="009F07BD">
          <w:rPr>
            <w:noProof/>
            <w:webHidden/>
          </w:rPr>
          <w:fldChar w:fldCharType="separate"/>
        </w:r>
        <w:r w:rsidR="009F07BD">
          <w:rPr>
            <w:noProof/>
            <w:webHidden/>
          </w:rPr>
          <w:t>31</w:t>
        </w:r>
        <w:r w:rsidR="009F07BD">
          <w:rPr>
            <w:noProof/>
            <w:webHidden/>
          </w:rPr>
          <w:fldChar w:fldCharType="end"/>
        </w:r>
      </w:hyperlink>
    </w:p>
    <w:p w14:paraId="75ABD73F" w14:textId="5A886199"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8" w:history="1">
        <w:r w:rsidR="009F07BD" w:rsidRPr="00FB7FEF">
          <w:rPr>
            <w:rStyle w:val="Hyperlink"/>
            <w:rFonts w:cstheme="minorHAnsi"/>
            <w:noProof/>
          </w:rPr>
          <w:t>Figure 24: Annual average daily PM</w:t>
        </w:r>
        <w:r w:rsidR="009F07BD" w:rsidRPr="00FB7FEF">
          <w:rPr>
            <w:rStyle w:val="Hyperlink"/>
            <w:rFonts w:cstheme="minorHAnsi"/>
            <w:noProof/>
            <w:vertAlign w:val="subscript"/>
          </w:rPr>
          <w:t>10</w:t>
        </w:r>
        <w:r w:rsidR="009F07BD" w:rsidRPr="00FB7FEF">
          <w:rPr>
            <w:rStyle w:val="Hyperlink"/>
            <w:rFonts w:cstheme="minorHAnsi"/>
            <w:noProof/>
          </w:rPr>
          <w:t xml:space="preserve"> Monash 2013 – 2022</w:t>
        </w:r>
        <w:r w:rsidR="009F07BD">
          <w:rPr>
            <w:noProof/>
            <w:webHidden/>
          </w:rPr>
          <w:tab/>
        </w:r>
        <w:r w:rsidR="009F07BD">
          <w:rPr>
            <w:noProof/>
            <w:webHidden/>
          </w:rPr>
          <w:fldChar w:fldCharType="begin"/>
        </w:r>
        <w:r w:rsidR="009F07BD">
          <w:rPr>
            <w:noProof/>
            <w:webHidden/>
          </w:rPr>
          <w:instrText xml:space="preserve"> PAGEREF _Toc138076798 \h </w:instrText>
        </w:r>
        <w:r w:rsidR="009F07BD">
          <w:rPr>
            <w:noProof/>
            <w:webHidden/>
          </w:rPr>
        </w:r>
        <w:r w:rsidR="009F07BD">
          <w:rPr>
            <w:noProof/>
            <w:webHidden/>
          </w:rPr>
          <w:fldChar w:fldCharType="separate"/>
        </w:r>
        <w:r w:rsidR="009F07BD">
          <w:rPr>
            <w:noProof/>
            <w:webHidden/>
          </w:rPr>
          <w:t>32</w:t>
        </w:r>
        <w:r w:rsidR="009F07BD">
          <w:rPr>
            <w:noProof/>
            <w:webHidden/>
          </w:rPr>
          <w:fldChar w:fldCharType="end"/>
        </w:r>
      </w:hyperlink>
    </w:p>
    <w:p w14:paraId="5C6D8E7C" w14:textId="5181E809"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799" w:history="1">
        <w:r w:rsidR="009F07BD" w:rsidRPr="00FB7FEF">
          <w:rPr>
            <w:rStyle w:val="Hyperlink"/>
            <w:rFonts w:cstheme="minorHAnsi"/>
            <w:noProof/>
          </w:rPr>
          <w:t>Figure 25: Statistical summary for daily PM</w:t>
        </w:r>
        <w:r w:rsidR="009F07BD" w:rsidRPr="00FB7FEF">
          <w:rPr>
            <w:rStyle w:val="Hyperlink"/>
            <w:rFonts w:cstheme="minorHAnsi"/>
            <w:noProof/>
            <w:vertAlign w:val="subscript"/>
          </w:rPr>
          <w:t>10</w:t>
        </w:r>
        <w:r w:rsidR="009F07BD" w:rsidRPr="00FB7FEF">
          <w:rPr>
            <w:rStyle w:val="Hyperlink"/>
            <w:rFonts w:cstheme="minorHAnsi"/>
            <w:noProof/>
          </w:rPr>
          <w:t xml:space="preserve"> Civic 2013 – 2022</w:t>
        </w:r>
        <w:r w:rsidR="009F07BD">
          <w:rPr>
            <w:noProof/>
            <w:webHidden/>
          </w:rPr>
          <w:tab/>
        </w:r>
        <w:r w:rsidR="009F07BD">
          <w:rPr>
            <w:noProof/>
            <w:webHidden/>
          </w:rPr>
          <w:fldChar w:fldCharType="begin"/>
        </w:r>
        <w:r w:rsidR="009F07BD">
          <w:rPr>
            <w:noProof/>
            <w:webHidden/>
          </w:rPr>
          <w:instrText xml:space="preserve"> PAGEREF _Toc138076799 \h </w:instrText>
        </w:r>
        <w:r w:rsidR="009F07BD">
          <w:rPr>
            <w:noProof/>
            <w:webHidden/>
          </w:rPr>
        </w:r>
        <w:r w:rsidR="009F07BD">
          <w:rPr>
            <w:noProof/>
            <w:webHidden/>
          </w:rPr>
          <w:fldChar w:fldCharType="separate"/>
        </w:r>
        <w:r w:rsidR="009F07BD">
          <w:rPr>
            <w:noProof/>
            <w:webHidden/>
          </w:rPr>
          <w:t>33</w:t>
        </w:r>
        <w:r w:rsidR="009F07BD">
          <w:rPr>
            <w:noProof/>
            <w:webHidden/>
          </w:rPr>
          <w:fldChar w:fldCharType="end"/>
        </w:r>
      </w:hyperlink>
    </w:p>
    <w:p w14:paraId="72001BF6" w14:textId="3797BCC3"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800" w:history="1">
        <w:r w:rsidR="009F07BD" w:rsidRPr="00FB7FEF">
          <w:rPr>
            <w:rStyle w:val="Hyperlink"/>
            <w:rFonts w:cstheme="minorHAnsi"/>
            <w:noProof/>
          </w:rPr>
          <w:t>Figure 26: Annual average daily PM</w:t>
        </w:r>
        <w:r w:rsidR="009F07BD" w:rsidRPr="00FB7FEF">
          <w:rPr>
            <w:rStyle w:val="Hyperlink"/>
            <w:rFonts w:cstheme="minorHAnsi"/>
            <w:noProof/>
            <w:vertAlign w:val="subscript"/>
          </w:rPr>
          <w:t>10</w:t>
        </w:r>
        <w:r w:rsidR="009F07BD" w:rsidRPr="00FB7FEF">
          <w:rPr>
            <w:rStyle w:val="Hyperlink"/>
            <w:rFonts w:cstheme="minorHAnsi"/>
            <w:noProof/>
          </w:rPr>
          <w:t xml:space="preserve"> Civic 2012 – 2021</w:t>
        </w:r>
        <w:r w:rsidR="009F07BD">
          <w:rPr>
            <w:noProof/>
            <w:webHidden/>
          </w:rPr>
          <w:tab/>
        </w:r>
        <w:r w:rsidR="009F07BD">
          <w:rPr>
            <w:noProof/>
            <w:webHidden/>
          </w:rPr>
          <w:fldChar w:fldCharType="begin"/>
        </w:r>
        <w:r w:rsidR="009F07BD">
          <w:rPr>
            <w:noProof/>
            <w:webHidden/>
          </w:rPr>
          <w:instrText xml:space="preserve"> PAGEREF _Toc138076800 \h </w:instrText>
        </w:r>
        <w:r w:rsidR="009F07BD">
          <w:rPr>
            <w:noProof/>
            <w:webHidden/>
          </w:rPr>
        </w:r>
        <w:r w:rsidR="009F07BD">
          <w:rPr>
            <w:noProof/>
            <w:webHidden/>
          </w:rPr>
          <w:fldChar w:fldCharType="separate"/>
        </w:r>
        <w:r w:rsidR="009F07BD">
          <w:rPr>
            <w:noProof/>
            <w:webHidden/>
          </w:rPr>
          <w:t>33</w:t>
        </w:r>
        <w:r w:rsidR="009F07BD">
          <w:rPr>
            <w:noProof/>
            <w:webHidden/>
          </w:rPr>
          <w:fldChar w:fldCharType="end"/>
        </w:r>
      </w:hyperlink>
    </w:p>
    <w:p w14:paraId="093DA24F" w14:textId="5406A9D7"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801" w:history="1">
        <w:r w:rsidR="009F07BD" w:rsidRPr="00FB7FEF">
          <w:rPr>
            <w:rStyle w:val="Hyperlink"/>
            <w:rFonts w:cstheme="minorHAnsi"/>
            <w:noProof/>
          </w:rPr>
          <w:t>Figure 27: Statistical summary for daily PM</w:t>
        </w:r>
        <w:r w:rsidR="009F07BD" w:rsidRPr="00FB7FEF">
          <w:rPr>
            <w:rStyle w:val="Hyperlink"/>
            <w:rFonts w:cstheme="minorHAnsi"/>
            <w:noProof/>
            <w:vertAlign w:val="subscript"/>
          </w:rPr>
          <w:t>10</w:t>
        </w:r>
        <w:r w:rsidR="009F07BD" w:rsidRPr="00FB7FEF">
          <w:rPr>
            <w:rStyle w:val="Hyperlink"/>
            <w:rFonts w:cstheme="minorHAnsi"/>
            <w:noProof/>
          </w:rPr>
          <w:t xml:space="preserve"> Florey 2014 – 2022</w:t>
        </w:r>
        <w:r w:rsidR="009F07BD">
          <w:rPr>
            <w:noProof/>
            <w:webHidden/>
          </w:rPr>
          <w:tab/>
        </w:r>
        <w:r w:rsidR="009F07BD">
          <w:rPr>
            <w:noProof/>
            <w:webHidden/>
          </w:rPr>
          <w:fldChar w:fldCharType="begin"/>
        </w:r>
        <w:r w:rsidR="009F07BD">
          <w:rPr>
            <w:noProof/>
            <w:webHidden/>
          </w:rPr>
          <w:instrText xml:space="preserve"> PAGEREF _Toc138076801 \h </w:instrText>
        </w:r>
        <w:r w:rsidR="009F07BD">
          <w:rPr>
            <w:noProof/>
            <w:webHidden/>
          </w:rPr>
        </w:r>
        <w:r w:rsidR="009F07BD">
          <w:rPr>
            <w:noProof/>
            <w:webHidden/>
          </w:rPr>
          <w:fldChar w:fldCharType="separate"/>
        </w:r>
        <w:r w:rsidR="009F07BD">
          <w:rPr>
            <w:noProof/>
            <w:webHidden/>
          </w:rPr>
          <w:t>34</w:t>
        </w:r>
        <w:r w:rsidR="009F07BD">
          <w:rPr>
            <w:noProof/>
            <w:webHidden/>
          </w:rPr>
          <w:fldChar w:fldCharType="end"/>
        </w:r>
      </w:hyperlink>
    </w:p>
    <w:p w14:paraId="1C886095" w14:textId="039767A4"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802" w:history="1">
        <w:r w:rsidR="009F07BD" w:rsidRPr="00FB7FEF">
          <w:rPr>
            <w:rStyle w:val="Hyperlink"/>
            <w:rFonts w:cstheme="minorHAnsi"/>
            <w:noProof/>
          </w:rPr>
          <w:t>Figure 28: Annual average daily PM</w:t>
        </w:r>
        <w:r w:rsidR="009F07BD" w:rsidRPr="00FB7FEF">
          <w:rPr>
            <w:rStyle w:val="Hyperlink"/>
            <w:rFonts w:cstheme="minorHAnsi"/>
            <w:noProof/>
            <w:vertAlign w:val="subscript"/>
          </w:rPr>
          <w:t>10</w:t>
        </w:r>
        <w:r w:rsidR="009F07BD" w:rsidRPr="00FB7FEF">
          <w:rPr>
            <w:rStyle w:val="Hyperlink"/>
            <w:rFonts w:cstheme="minorHAnsi"/>
            <w:noProof/>
          </w:rPr>
          <w:t xml:space="preserve"> Florey 2014 – 2022</w:t>
        </w:r>
        <w:r w:rsidR="009F07BD">
          <w:rPr>
            <w:noProof/>
            <w:webHidden/>
          </w:rPr>
          <w:tab/>
        </w:r>
        <w:r w:rsidR="009F07BD">
          <w:rPr>
            <w:noProof/>
            <w:webHidden/>
          </w:rPr>
          <w:fldChar w:fldCharType="begin"/>
        </w:r>
        <w:r w:rsidR="009F07BD">
          <w:rPr>
            <w:noProof/>
            <w:webHidden/>
          </w:rPr>
          <w:instrText xml:space="preserve"> PAGEREF _Toc138076802 \h </w:instrText>
        </w:r>
        <w:r w:rsidR="009F07BD">
          <w:rPr>
            <w:noProof/>
            <w:webHidden/>
          </w:rPr>
        </w:r>
        <w:r w:rsidR="009F07BD">
          <w:rPr>
            <w:noProof/>
            <w:webHidden/>
          </w:rPr>
          <w:fldChar w:fldCharType="separate"/>
        </w:r>
        <w:r w:rsidR="009F07BD">
          <w:rPr>
            <w:noProof/>
            <w:webHidden/>
          </w:rPr>
          <w:t>35</w:t>
        </w:r>
        <w:r w:rsidR="009F07BD">
          <w:rPr>
            <w:noProof/>
            <w:webHidden/>
          </w:rPr>
          <w:fldChar w:fldCharType="end"/>
        </w:r>
      </w:hyperlink>
    </w:p>
    <w:p w14:paraId="36EDEA3A" w14:textId="7503CA93"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803" w:history="1">
        <w:r w:rsidR="009F07BD" w:rsidRPr="00FB7FEF">
          <w:rPr>
            <w:rStyle w:val="Hyperlink"/>
            <w:rFonts w:cstheme="minorHAnsi"/>
            <w:noProof/>
          </w:rPr>
          <w:t>Figure 29: Statistical summary for daily PM</w:t>
        </w:r>
        <w:r w:rsidR="009F07BD" w:rsidRPr="00FB7FEF">
          <w:rPr>
            <w:rStyle w:val="Hyperlink"/>
            <w:rFonts w:cstheme="minorHAnsi"/>
            <w:noProof/>
            <w:vertAlign w:val="subscript"/>
          </w:rPr>
          <w:t>2.5</w:t>
        </w:r>
        <w:r w:rsidR="009F07BD" w:rsidRPr="00FB7FEF">
          <w:rPr>
            <w:rStyle w:val="Hyperlink"/>
            <w:rFonts w:cstheme="minorHAnsi"/>
            <w:noProof/>
          </w:rPr>
          <w:t xml:space="preserve"> Monash 2013 – 2022</w:t>
        </w:r>
        <w:r w:rsidR="009F07BD">
          <w:rPr>
            <w:noProof/>
            <w:webHidden/>
          </w:rPr>
          <w:tab/>
        </w:r>
        <w:r w:rsidR="009F07BD">
          <w:rPr>
            <w:noProof/>
            <w:webHidden/>
          </w:rPr>
          <w:fldChar w:fldCharType="begin"/>
        </w:r>
        <w:r w:rsidR="009F07BD">
          <w:rPr>
            <w:noProof/>
            <w:webHidden/>
          </w:rPr>
          <w:instrText xml:space="preserve"> PAGEREF _Toc138076803 \h </w:instrText>
        </w:r>
        <w:r w:rsidR="009F07BD">
          <w:rPr>
            <w:noProof/>
            <w:webHidden/>
          </w:rPr>
        </w:r>
        <w:r w:rsidR="009F07BD">
          <w:rPr>
            <w:noProof/>
            <w:webHidden/>
          </w:rPr>
          <w:fldChar w:fldCharType="separate"/>
        </w:r>
        <w:r w:rsidR="009F07BD">
          <w:rPr>
            <w:noProof/>
            <w:webHidden/>
          </w:rPr>
          <w:t>36</w:t>
        </w:r>
        <w:r w:rsidR="009F07BD">
          <w:rPr>
            <w:noProof/>
            <w:webHidden/>
          </w:rPr>
          <w:fldChar w:fldCharType="end"/>
        </w:r>
      </w:hyperlink>
    </w:p>
    <w:p w14:paraId="603F9274" w14:textId="32AF72B1"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804" w:history="1">
        <w:r w:rsidR="009F07BD" w:rsidRPr="00FB7FEF">
          <w:rPr>
            <w:rStyle w:val="Hyperlink"/>
            <w:rFonts w:cstheme="minorHAnsi"/>
            <w:noProof/>
          </w:rPr>
          <w:t>Figure 30: Annual average daily PM</w:t>
        </w:r>
        <w:r w:rsidR="009F07BD" w:rsidRPr="00FB7FEF">
          <w:rPr>
            <w:rStyle w:val="Hyperlink"/>
            <w:rFonts w:cstheme="minorHAnsi"/>
            <w:noProof/>
            <w:vertAlign w:val="subscript"/>
          </w:rPr>
          <w:t>2.5</w:t>
        </w:r>
        <w:r w:rsidR="009F07BD" w:rsidRPr="00FB7FEF">
          <w:rPr>
            <w:rStyle w:val="Hyperlink"/>
            <w:rFonts w:cstheme="minorHAnsi"/>
            <w:noProof/>
          </w:rPr>
          <w:t xml:space="preserve"> Monash 2013 – 2022</w:t>
        </w:r>
        <w:r w:rsidR="009F07BD">
          <w:rPr>
            <w:noProof/>
            <w:webHidden/>
          </w:rPr>
          <w:tab/>
        </w:r>
        <w:r w:rsidR="009F07BD">
          <w:rPr>
            <w:noProof/>
            <w:webHidden/>
          </w:rPr>
          <w:fldChar w:fldCharType="begin"/>
        </w:r>
        <w:r w:rsidR="009F07BD">
          <w:rPr>
            <w:noProof/>
            <w:webHidden/>
          </w:rPr>
          <w:instrText xml:space="preserve"> PAGEREF _Toc138076804 \h </w:instrText>
        </w:r>
        <w:r w:rsidR="009F07BD">
          <w:rPr>
            <w:noProof/>
            <w:webHidden/>
          </w:rPr>
        </w:r>
        <w:r w:rsidR="009F07BD">
          <w:rPr>
            <w:noProof/>
            <w:webHidden/>
          </w:rPr>
          <w:fldChar w:fldCharType="separate"/>
        </w:r>
        <w:r w:rsidR="009F07BD">
          <w:rPr>
            <w:noProof/>
            <w:webHidden/>
          </w:rPr>
          <w:t>36</w:t>
        </w:r>
        <w:r w:rsidR="009F07BD">
          <w:rPr>
            <w:noProof/>
            <w:webHidden/>
          </w:rPr>
          <w:fldChar w:fldCharType="end"/>
        </w:r>
      </w:hyperlink>
    </w:p>
    <w:p w14:paraId="01E24EC0" w14:textId="0A1C1F5A"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805" w:history="1">
        <w:r w:rsidR="009F07BD" w:rsidRPr="00FB7FEF">
          <w:rPr>
            <w:rStyle w:val="Hyperlink"/>
            <w:rFonts w:cstheme="minorHAnsi"/>
            <w:noProof/>
          </w:rPr>
          <w:t>Figure 31: Statistical summary for daily PM</w:t>
        </w:r>
        <w:r w:rsidR="009F07BD" w:rsidRPr="00FB7FEF">
          <w:rPr>
            <w:rStyle w:val="Hyperlink"/>
            <w:rFonts w:cstheme="minorHAnsi"/>
            <w:noProof/>
            <w:vertAlign w:val="subscript"/>
          </w:rPr>
          <w:t>2.5</w:t>
        </w:r>
        <w:r w:rsidR="009F07BD" w:rsidRPr="00FB7FEF">
          <w:rPr>
            <w:rStyle w:val="Hyperlink"/>
            <w:rFonts w:cstheme="minorHAnsi"/>
            <w:noProof/>
          </w:rPr>
          <w:t xml:space="preserve"> Civic 2016 – 2022</w:t>
        </w:r>
        <w:r w:rsidR="009F07BD">
          <w:rPr>
            <w:noProof/>
            <w:webHidden/>
          </w:rPr>
          <w:tab/>
        </w:r>
        <w:r w:rsidR="009F07BD">
          <w:rPr>
            <w:noProof/>
            <w:webHidden/>
          </w:rPr>
          <w:fldChar w:fldCharType="begin"/>
        </w:r>
        <w:r w:rsidR="009F07BD">
          <w:rPr>
            <w:noProof/>
            <w:webHidden/>
          </w:rPr>
          <w:instrText xml:space="preserve"> PAGEREF _Toc138076805 \h </w:instrText>
        </w:r>
        <w:r w:rsidR="009F07BD">
          <w:rPr>
            <w:noProof/>
            <w:webHidden/>
          </w:rPr>
        </w:r>
        <w:r w:rsidR="009F07BD">
          <w:rPr>
            <w:noProof/>
            <w:webHidden/>
          </w:rPr>
          <w:fldChar w:fldCharType="separate"/>
        </w:r>
        <w:r w:rsidR="009F07BD">
          <w:rPr>
            <w:noProof/>
            <w:webHidden/>
          </w:rPr>
          <w:t>37</w:t>
        </w:r>
        <w:r w:rsidR="009F07BD">
          <w:rPr>
            <w:noProof/>
            <w:webHidden/>
          </w:rPr>
          <w:fldChar w:fldCharType="end"/>
        </w:r>
      </w:hyperlink>
    </w:p>
    <w:p w14:paraId="61F3D0B9" w14:textId="2A951A8C"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806" w:history="1">
        <w:r w:rsidR="009F07BD" w:rsidRPr="00FB7FEF">
          <w:rPr>
            <w:rStyle w:val="Hyperlink"/>
            <w:rFonts w:cstheme="minorHAnsi"/>
            <w:noProof/>
          </w:rPr>
          <w:t>Figure 32: Annual average daily PM</w:t>
        </w:r>
        <w:r w:rsidR="009F07BD" w:rsidRPr="00FB7FEF">
          <w:rPr>
            <w:rStyle w:val="Hyperlink"/>
            <w:rFonts w:cstheme="minorHAnsi"/>
            <w:noProof/>
            <w:vertAlign w:val="subscript"/>
          </w:rPr>
          <w:t>2.5</w:t>
        </w:r>
        <w:r w:rsidR="009F07BD" w:rsidRPr="00FB7FEF">
          <w:rPr>
            <w:rStyle w:val="Hyperlink"/>
            <w:rFonts w:cstheme="minorHAnsi"/>
            <w:noProof/>
          </w:rPr>
          <w:t xml:space="preserve"> Civic 2016 – 2022</w:t>
        </w:r>
        <w:r w:rsidR="009F07BD">
          <w:rPr>
            <w:noProof/>
            <w:webHidden/>
          </w:rPr>
          <w:tab/>
        </w:r>
        <w:r w:rsidR="009F07BD">
          <w:rPr>
            <w:noProof/>
            <w:webHidden/>
          </w:rPr>
          <w:fldChar w:fldCharType="begin"/>
        </w:r>
        <w:r w:rsidR="009F07BD">
          <w:rPr>
            <w:noProof/>
            <w:webHidden/>
          </w:rPr>
          <w:instrText xml:space="preserve"> PAGEREF _Toc138076806 \h </w:instrText>
        </w:r>
        <w:r w:rsidR="009F07BD">
          <w:rPr>
            <w:noProof/>
            <w:webHidden/>
          </w:rPr>
        </w:r>
        <w:r w:rsidR="009F07BD">
          <w:rPr>
            <w:noProof/>
            <w:webHidden/>
          </w:rPr>
          <w:fldChar w:fldCharType="separate"/>
        </w:r>
        <w:r w:rsidR="009F07BD">
          <w:rPr>
            <w:noProof/>
            <w:webHidden/>
          </w:rPr>
          <w:t>38</w:t>
        </w:r>
        <w:r w:rsidR="009F07BD">
          <w:rPr>
            <w:noProof/>
            <w:webHidden/>
          </w:rPr>
          <w:fldChar w:fldCharType="end"/>
        </w:r>
      </w:hyperlink>
    </w:p>
    <w:p w14:paraId="619B3328" w14:textId="4A77FD6D"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807" w:history="1">
        <w:r w:rsidR="009F07BD" w:rsidRPr="00FB7FEF">
          <w:rPr>
            <w:rStyle w:val="Hyperlink"/>
            <w:rFonts w:cstheme="minorHAnsi"/>
            <w:noProof/>
          </w:rPr>
          <w:t>Figure 33: Statistical summary for daily PM</w:t>
        </w:r>
        <w:r w:rsidR="009F07BD" w:rsidRPr="00FB7FEF">
          <w:rPr>
            <w:rStyle w:val="Hyperlink"/>
            <w:rFonts w:cstheme="minorHAnsi"/>
            <w:noProof/>
            <w:vertAlign w:val="subscript"/>
          </w:rPr>
          <w:t>2.5</w:t>
        </w:r>
        <w:r w:rsidR="009F07BD" w:rsidRPr="00FB7FEF">
          <w:rPr>
            <w:rStyle w:val="Hyperlink"/>
            <w:rFonts w:cstheme="minorHAnsi"/>
            <w:noProof/>
          </w:rPr>
          <w:t xml:space="preserve"> Florey 2014 – 2022</w:t>
        </w:r>
        <w:r w:rsidR="009F07BD">
          <w:rPr>
            <w:noProof/>
            <w:webHidden/>
          </w:rPr>
          <w:tab/>
        </w:r>
        <w:r w:rsidR="009F07BD">
          <w:rPr>
            <w:noProof/>
            <w:webHidden/>
          </w:rPr>
          <w:fldChar w:fldCharType="begin"/>
        </w:r>
        <w:r w:rsidR="009F07BD">
          <w:rPr>
            <w:noProof/>
            <w:webHidden/>
          </w:rPr>
          <w:instrText xml:space="preserve"> PAGEREF _Toc138076807 \h </w:instrText>
        </w:r>
        <w:r w:rsidR="009F07BD">
          <w:rPr>
            <w:noProof/>
            <w:webHidden/>
          </w:rPr>
        </w:r>
        <w:r w:rsidR="009F07BD">
          <w:rPr>
            <w:noProof/>
            <w:webHidden/>
          </w:rPr>
          <w:fldChar w:fldCharType="separate"/>
        </w:r>
        <w:r w:rsidR="009F07BD">
          <w:rPr>
            <w:noProof/>
            <w:webHidden/>
          </w:rPr>
          <w:t>39</w:t>
        </w:r>
        <w:r w:rsidR="009F07BD">
          <w:rPr>
            <w:noProof/>
            <w:webHidden/>
          </w:rPr>
          <w:fldChar w:fldCharType="end"/>
        </w:r>
      </w:hyperlink>
    </w:p>
    <w:p w14:paraId="1A06703B" w14:textId="00B1C2DB" w:rsidR="009F07BD"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8076808" w:history="1">
        <w:r w:rsidR="009F07BD" w:rsidRPr="00FB7FEF">
          <w:rPr>
            <w:rStyle w:val="Hyperlink"/>
            <w:rFonts w:cstheme="minorHAnsi"/>
            <w:noProof/>
          </w:rPr>
          <w:t>Figure 34: Annual average daily PM</w:t>
        </w:r>
        <w:r w:rsidR="009F07BD" w:rsidRPr="00FB7FEF">
          <w:rPr>
            <w:rStyle w:val="Hyperlink"/>
            <w:rFonts w:cstheme="minorHAnsi"/>
            <w:noProof/>
            <w:vertAlign w:val="subscript"/>
          </w:rPr>
          <w:t>2.5</w:t>
        </w:r>
        <w:r w:rsidR="009F07BD" w:rsidRPr="00FB7FEF">
          <w:rPr>
            <w:rStyle w:val="Hyperlink"/>
            <w:rFonts w:cstheme="minorHAnsi"/>
            <w:noProof/>
          </w:rPr>
          <w:t xml:space="preserve"> Florey 2014 – 2022</w:t>
        </w:r>
        <w:r w:rsidR="009F07BD">
          <w:rPr>
            <w:noProof/>
            <w:webHidden/>
          </w:rPr>
          <w:tab/>
        </w:r>
        <w:r w:rsidR="009F07BD">
          <w:rPr>
            <w:noProof/>
            <w:webHidden/>
          </w:rPr>
          <w:fldChar w:fldCharType="begin"/>
        </w:r>
        <w:r w:rsidR="009F07BD">
          <w:rPr>
            <w:noProof/>
            <w:webHidden/>
          </w:rPr>
          <w:instrText xml:space="preserve"> PAGEREF _Toc138076808 \h </w:instrText>
        </w:r>
        <w:r w:rsidR="009F07BD">
          <w:rPr>
            <w:noProof/>
            <w:webHidden/>
          </w:rPr>
        </w:r>
        <w:r w:rsidR="009F07BD">
          <w:rPr>
            <w:noProof/>
            <w:webHidden/>
          </w:rPr>
          <w:fldChar w:fldCharType="separate"/>
        </w:r>
        <w:r w:rsidR="009F07BD">
          <w:rPr>
            <w:noProof/>
            <w:webHidden/>
          </w:rPr>
          <w:t>39</w:t>
        </w:r>
        <w:r w:rsidR="009F07BD">
          <w:rPr>
            <w:noProof/>
            <w:webHidden/>
          </w:rPr>
          <w:fldChar w:fldCharType="end"/>
        </w:r>
      </w:hyperlink>
    </w:p>
    <w:p w14:paraId="5A11D271" w14:textId="040C5417" w:rsidR="009266FB" w:rsidRPr="0018530F" w:rsidRDefault="00A13A0B" w:rsidP="00276295">
      <w:pPr>
        <w:rPr>
          <w:rFonts w:asciiTheme="minorHAnsi" w:hAnsiTheme="minorHAnsi" w:cstheme="minorHAnsi"/>
        </w:rPr>
      </w:pPr>
      <w:r w:rsidRPr="0018530F">
        <w:rPr>
          <w:rFonts w:asciiTheme="minorHAnsi" w:hAnsiTheme="minorHAnsi" w:cstheme="minorHAnsi"/>
        </w:rPr>
        <w:fldChar w:fldCharType="end"/>
      </w:r>
      <w:bookmarkStart w:id="5" w:name="_Toc326309815"/>
    </w:p>
    <w:p w14:paraId="72281EEC" w14:textId="77777777" w:rsidR="009266FB" w:rsidRPr="0018530F" w:rsidRDefault="009266FB">
      <w:pPr>
        <w:spacing w:after="0" w:line="240" w:lineRule="auto"/>
        <w:rPr>
          <w:rFonts w:asciiTheme="minorHAnsi" w:eastAsia="Times New Roman" w:hAnsiTheme="minorHAnsi" w:cstheme="minorHAnsi"/>
          <w:b/>
          <w:bCs/>
        </w:rPr>
      </w:pPr>
      <w:r w:rsidRPr="0018530F">
        <w:rPr>
          <w:rFonts w:asciiTheme="minorHAnsi" w:hAnsiTheme="minorHAnsi" w:cstheme="minorHAnsi"/>
        </w:rPr>
        <w:br w:type="page"/>
      </w:r>
    </w:p>
    <w:p w14:paraId="7F37980A" w14:textId="78C329D1" w:rsidR="00B10BC1" w:rsidRPr="00D775EC" w:rsidRDefault="00B10BC1" w:rsidP="00D775EC">
      <w:pPr>
        <w:pStyle w:val="Heading1"/>
        <w:rPr>
          <w:rFonts w:ascii="Arial" w:hAnsi="Arial" w:cs="Arial"/>
        </w:rPr>
      </w:pPr>
      <w:bookmarkStart w:id="6" w:name="_Toc138076812"/>
      <w:r w:rsidRPr="00D775EC">
        <w:rPr>
          <w:rFonts w:ascii="Arial" w:hAnsi="Arial" w:cs="Arial"/>
        </w:rPr>
        <w:lastRenderedPageBreak/>
        <w:t>LIST OF DEFINITIONS AND ABBREVIATIONS</w:t>
      </w:r>
      <w:bookmarkEnd w:id="5"/>
      <w:bookmarkEnd w:id="6"/>
    </w:p>
    <w:tbl>
      <w:tblPr>
        <w:tblW w:w="5247" w:type="pct"/>
        <w:tblLook w:val="01E0" w:firstRow="1" w:lastRow="1" w:firstColumn="1" w:lastColumn="1" w:noHBand="0" w:noVBand="0"/>
      </w:tblPr>
      <w:tblGrid>
        <w:gridCol w:w="1843"/>
        <w:gridCol w:w="7629"/>
      </w:tblGrid>
      <w:tr w:rsidR="00B10BC1" w:rsidRPr="0018530F" w14:paraId="5B21FFEE" w14:textId="77777777" w:rsidTr="00CB41F4">
        <w:trPr>
          <w:trHeight w:hRule="exact" w:val="340"/>
          <w:tblHeader/>
        </w:trPr>
        <w:tc>
          <w:tcPr>
            <w:tcW w:w="973" w:type="pct"/>
            <w:shd w:val="clear" w:color="auto" w:fill="CCCCCC"/>
          </w:tcPr>
          <w:p w14:paraId="12D0ACAD" w14:textId="77777777" w:rsidR="00B10BC1" w:rsidRPr="0018530F" w:rsidRDefault="00B10BC1" w:rsidP="004C39CC">
            <w:pPr>
              <w:rPr>
                <w:rFonts w:asciiTheme="minorHAnsi" w:hAnsiTheme="minorHAnsi" w:cstheme="minorHAnsi"/>
                <w:b/>
                <w:bCs/>
              </w:rPr>
            </w:pPr>
            <w:r w:rsidRPr="0018530F">
              <w:rPr>
                <w:rFonts w:asciiTheme="minorHAnsi" w:hAnsiTheme="minorHAnsi" w:cstheme="minorHAnsi"/>
                <w:b/>
                <w:bCs/>
              </w:rPr>
              <w:t>Term</w:t>
            </w:r>
          </w:p>
        </w:tc>
        <w:tc>
          <w:tcPr>
            <w:tcW w:w="4027" w:type="pct"/>
            <w:shd w:val="clear" w:color="auto" w:fill="CCCCCC"/>
          </w:tcPr>
          <w:p w14:paraId="6A7D11D5" w14:textId="77777777" w:rsidR="00B10BC1" w:rsidRPr="0018530F" w:rsidRDefault="00B10BC1" w:rsidP="004C39CC">
            <w:pPr>
              <w:rPr>
                <w:rFonts w:asciiTheme="minorHAnsi" w:hAnsiTheme="minorHAnsi" w:cstheme="minorHAnsi"/>
                <w:b/>
                <w:bCs/>
              </w:rPr>
            </w:pPr>
            <w:r w:rsidRPr="0018530F">
              <w:rPr>
                <w:rFonts w:asciiTheme="minorHAnsi" w:hAnsiTheme="minorHAnsi" w:cstheme="minorHAnsi"/>
                <w:b/>
                <w:bCs/>
              </w:rPr>
              <w:t>Definition</w:t>
            </w:r>
          </w:p>
        </w:tc>
      </w:tr>
      <w:tr w:rsidR="00B10BC1" w:rsidRPr="0018530F" w14:paraId="42C80BCD" w14:textId="77777777" w:rsidTr="00CB41F4">
        <w:trPr>
          <w:trHeight w:hRule="exact" w:val="340"/>
          <w:tblHeader/>
        </w:trPr>
        <w:tc>
          <w:tcPr>
            <w:tcW w:w="973" w:type="pct"/>
          </w:tcPr>
          <w:p w14:paraId="42642859"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AAQ NEPM</w:t>
            </w:r>
          </w:p>
        </w:tc>
        <w:tc>
          <w:tcPr>
            <w:tcW w:w="4027" w:type="pct"/>
          </w:tcPr>
          <w:p w14:paraId="176CC4D6"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 xml:space="preserve">National Environment </w:t>
            </w:r>
            <w:r w:rsidR="00DC2310" w:rsidRPr="0018530F">
              <w:rPr>
                <w:rFonts w:asciiTheme="minorHAnsi" w:hAnsiTheme="minorHAnsi" w:cstheme="minorHAnsi"/>
                <w:bCs/>
              </w:rPr>
              <w:t>Protection (Ambient Air Quality</w:t>
            </w:r>
            <w:r w:rsidRPr="0018530F">
              <w:rPr>
                <w:rFonts w:asciiTheme="minorHAnsi" w:hAnsiTheme="minorHAnsi" w:cstheme="minorHAnsi"/>
                <w:bCs/>
              </w:rPr>
              <w:t>) Measure</w:t>
            </w:r>
          </w:p>
        </w:tc>
      </w:tr>
      <w:tr w:rsidR="00B10BC1" w:rsidRPr="0018530F" w14:paraId="19DE8BFC" w14:textId="77777777" w:rsidTr="00CB41F4">
        <w:trPr>
          <w:trHeight w:hRule="exact" w:val="340"/>
          <w:tblHeader/>
        </w:trPr>
        <w:tc>
          <w:tcPr>
            <w:tcW w:w="973" w:type="pct"/>
          </w:tcPr>
          <w:p w14:paraId="0F798AF2"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ACT</w:t>
            </w:r>
          </w:p>
        </w:tc>
        <w:tc>
          <w:tcPr>
            <w:tcW w:w="4027" w:type="pct"/>
          </w:tcPr>
          <w:p w14:paraId="44D426BA"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Australian Capital Territory</w:t>
            </w:r>
          </w:p>
        </w:tc>
      </w:tr>
      <w:tr w:rsidR="00B10BC1" w:rsidRPr="0018530F" w14:paraId="020A0506" w14:textId="77777777" w:rsidTr="00CB41F4">
        <w:trPr>
          <w:trHeight w:hRule="exact" w:val="340"/>
          <w:tblHeader/>
        </w:trPr>
        <w:tc>
          <w:tcPr>
            <w:tcW w:w="973" w:type="pct"/>
          </w:tcPr>
          <w:p w14:paraId="09ACF0EE"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CO</w:t>
            </w:r>
          </w:p>
        </w:tc>
        <w:tc>
          <w:tcPr>
            <w:tcW w:w="4027" w:type="pct"/>
          </w:tcPr>
          <w:p w14:paraId="4AA39EA5" w14:textId="77777777" w:rsidR="00B10BC1" w:rsidRPr="0018530F" w:rsidRDefault="00B10BC1" w:rsidP="004C39CC">
            <w:pPr>
              <w:pStyle w:val="Default"/>
              <w:rPr>
                <w:rFonts w:asciiTheme="minorHAnsi" w:hAnsiTheme="minorHAnsi" w:cstheme="minorHAnsi"/>
                <w:sz w:val="22"/>
                <w:szCs w:val="22"/>
              </w:rPr>
            </w:pPr>
            <w:r w:rsidRPr="0018530F">
              <w:rPr>
                <w:rFonts w:asciiTheme="minorHAnsi" w:hAnsiTheme="minorHAnsi" w:cstheme="minorHAnsi"/>
                <w:sz w:val="22"/>
                <w:szCs w:val="22"/>
              </w:rPr>
              <w:t>Carbon Monoxide</w:t>
            </w:r>
          </w:p>
        </w:tc>
      </w:tr>
      <w:tr w:rsidR="00B10BC1" w:rsidRPr="0018530F" w14:paraId="10A95CA1" w14:textId="77777777" w:rsidTr="00CB41F4">
        <w:trPr>
          <w:trHeight w:hRule="exact" w:val="340"/>
          <w:tblHeader/>
        </w:trPr>
        <w:tc>
          <w:tcPr>
            <w:tcW w:w="973" w:type="pct"/>
          </w:tcPr>
          <w:p w14:paraId="556F6BEE"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lang w:eastAsia="en-AU"/>
              </w:rPr>
              <w:t>BAM</w:t>
            </w:r>
          </w:p>
        </w:tc>
        <w:tc>
          <w:tcPr>
            <w:tcW w:w="4027" w:type="pct"/>
          </w:tcPr>
          <w:p w14:paraId="2E8C5E82" w14:textId="77777777" w:rsidR="00B10BC1" w:rsidRPr="0018530F" w:rsidRDefault="00B10BC1" w:rsidP="004C39CC">
            <w:pPr>
              <w:autoSpaceDE w:val="0"/>
              <w:autoSpaceDN w:val="0"/>
              <w:adjustRightInd w:val="0"/>
              <w:rPr>
                <w:rFonts w:asciiTheme="minorHAnsi" w:hAnsiTheme="minorHAnsi" w:cstheme="minorHAnsi"/>
                <w:lang w:eastAsia="en-AU"/>
              </w:rPr>
            </w:pPr>
            <w:r w:rsidRPr="0018530F">
              <w:rPr>
                <w:rFonts w:asciiTheme="minorHAnsi" w:hAnsiTheme="minorHAnsi" w:cstheme="minorHAnsi"/>
                <w:lang w:eastAsia="en-AU"/>
              </w:rPr>
              <w:t>Beta Attenuation Monitor</w:t>
            </w:r>
          </w:p>
          <w:p w14:paraId="5A1271EC" w14:textId="77777777" w:rsidR="00B10BC1" w:rsidRPr="0018530F" w:rsidRDefault="00B10BC1" w:rsidP="004C39CC">
            <w:pPr>
              <w:pStyle w:val="Default"/>
              <w:rPr>
                <w:rFonts w:asciiTheme="minorHAnsi" w:hAnsiTheme="minorHAnsi" w:cstheme="minorHAnsi"/>
                <w:sz w:val="22"/>
                <w:szCs w:val="22"/>
              </w:rPr>
            </w:pPr>
          </w:p>
        </w:tc>
      </w:tr>
      <w:tr w:rsidR="00EA6494" w:rsidRPr="0018530F" w14:paraId="72E7FB8E" w14:textId="77777777" w:rsidTr="00CB41F4">
        <w:trPr>
          <w:trHeight w:hRule="exact" w:val="1469"/>
          <w:tblHeader/>
        </w:trPr>
        <w:tc>
          <w:tcPr>
            <w:tcW w:w="973" w:type="pct"/>
          </w:tcPr>
          <w:p w14:paraId="4C53438F" w14:textId="6FFCFF1B" w:rsidR="00EA6494" w:rsidRPr="0018530F" w:rsidRDefault="00EA6494" w:rsidP="004C39CC">
            <w:pPr>
              <w:rPr>
                <w:rFonts w:asciiTheme="minorHAnsi" w:hAnsiTheme="minorHAnsi" w:cstheme="minorHAnsi"/>
                <w:bCs/>
              </w:rPr>
            </w:pPr>
            <w:r w:rsidRPr="0018530F">
              <w:rPr>
                <w:rFonts w:asciiTheme="minorHAnsi" w:hAnsiTheme="minorHAnsi" w:cstheme="minorHAnsi"/>
                <w:bCs/>
              </w:rPr>
              <w:t>Exceptional event</w:t>
            </w:r>
          </w:p>
        </w:tc>
        <w:tc>
          <w:tcPr>
            <w:tcW w:w="4027" w:type="pct"/>
          </w:tcPr>
          <w:p w14:paraId="3153B232" w14:textId="77777777" w:rsidR="00EA6494" w:rsidRPr="0018530F" w:rsidRDefault="00EA6494" w:rsidP="004C39CC">
            <w:pPr>
              <w:pStyle w:val="Default"/>
              <w:rPr>
                <w:rFonts w:asciiTheme="minorHAnsi" w:hAnsiTheme="minorHAnsi" w:cstheme="minorHAnsi"/>
                <w:sz w:val="22"/>
                <w:szCs w:val="22"/>
              </w:rPr>
            </w:pPr>
            <w:r w:rsidRPr="0018530F">
              <w:rPr>
                <w:rFonts w:asciiTheme="minorHAnsi" w:hAnsiTheme="minorHAnsi" w:cstheme="minorHAnsi"/>
                <w:sz w:val="22"/>
                <w:szCs w:val="22"/>
              </w:rPr>
              <w:t>Exceptional event means a fire or dust occurrence that adversely affects air q</w:t>
            </w:r>
            <w:r w:rsidR="00556FB1" w:rsidRPr="0018530F">
              <w:rPr>
                <w:rFonts w:asciiTheme="minorHAnsi" w:hAnsiTheme="minorHAnsi" w:cstheme="minorHAnsi"/>
                <w:sz w:val="22"/>
                <w:szCs w:val="22"/>
              </w:rPr>
              <w:t>uality at a particular location and causes an exceedance of one (1)</w:t>
            </w:r>
            <w:r w:rsidRPr="0018530F">
              <w:rPr>
                <w:rFonts w:asciiTheme="minorHAnsi" w:hAnsiTheme="minorHAnsi" w:cstheme="minorHAnsi"/>
                <w:sz w:val="22"/>
                <w:szCs w:val="22"/>
              </w:rPr>
              <w:t xml:space="preserve"> day average standards in excess of normal historical flu</w:t>
            </w:r>
            <w:r w:rsidR="00556FB1" w:rsidRPr="0018530F">
              <w:rPr>
                <w:rFonts w:asciiTheme="minorHAnsi" w:hAnsiTheme="minorHAnsi" w:cstheme="minorHAnsi"/>
                <w:sz w:val="22"/>
                <w:szCs w:val="22"/>
              </w:rPr>
              <w:t>ctuations and background levels</w:t>
            </w:r>
            <w:r w:rsidRPr="0018530F">
              <w:rPr>
                <w:rFonts w:asciiTheme="minorHAnsi" w:hAnsiTheme="minorHAnsi" w:cstheme="minorHAnsi"/>
                <w:sz w:val="22"/>
                <w:szCs w:val="22"/>
              </w:rPr>
              <w:t xml:space="preserve"> and is directly related to: bushfire; jurisdiction authorised hazard reduction burning; or continental scale windblown dust</w:t>
            </w:r>
          </w:p>
        </w:tc>
      </w:tr>
      <w:tr w:rsidR="00B10BC1" w:rsidRPr="0018530F" w14:paraId="6D761C2E" w14:textId="77777777" w:rsidTr="00CB41F4">
        <w:trPr>
          <w:trHeight w:hRule="exact" w:val="340"/>
          <w:tblHeader/>
        </w:trPr>
        <w:tc>
          <w:tcPr>
            <w:tcW w:w="973" w:type="pct"/>
          </w:tcPr>
          <w:p w14:paraId="48AA7D28"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NATA</w:t>
            </w:r>
          </w:p>
        </w:tc>
        <w:tc>
          <w:tcPr>
            <w:tcW w:w="4027" w:type="pct"/>
          </w:tcPr>
          <w:p w14:paraId="4F904A10" w14:textId="77777777" w:rsidR="00B10BC1" w:rsidRPr="0018530F" w:rsidRDefault="00B10BC1" w:rsidP="004C39CC">
            <w:pPr>
              <w:pStyle w:val="Default"/>
              <w:rPr>
                <w:rFonts w:asciiTheme="minorHAnsi" w:hAnsiTheme="minorHAnsi" w:cstheme="minorHAnsi"/>
                <w:sz w:val="22"/>
                <w:szCs w:val="22"/>
              </w:rPr>
            </w:pPr>
            <w:r w:rsidRPr="0018530F">
              <w:rPr>
                <w:rFonts w:asciiTheme="minorHAnsi" w:hAnsiTheme="minorHAnsi" w:cstheme="minorHAnsi"/>
                <w:sz w:val="22"/>
                <w:szCs w:val="22"/>
              </w:rPr>
              <w:t>National Association of Testing Authorities</w:t>
            </w:r>
          </w:p>
        </w:tc>
      </w:tr>
      <w:tr w:rsidR="00B10BC1" w:rsidRPr="0018530F" w14:paraId="63AB5CEE" w14:textId="77777777" w:rsidTr="00CB41F4">
        <w:trPr>
          <w:trHeight w:hRule="exact" w:val="340"/>
          <w:tblHeader/>
        </w:trPr>
        <w:tc>
          <w:tcPr>
            <w:tcW w:w="973" w:type="pct"/>
          </w:tcPr>
          <w:p w14:paraId="6723FEC7"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ND</w:t>
            </w:r>
          </w:p>
        </w:tc>
        <w:tc>
          <w:tcPr>
            <w:tcW w:w="4027" w:type="pct"/>
          </w:tcPr>
          <w:p w14:paraId="6AF2120D" w14:textId="77777777" w:rsidR="00B10BC1" w:rsidRPr="0018530F" w:rsidRDefault="00B10BC1" w:rsidP="004C39CC">
            <w:pPr>
              <w:pStyle w:val="Default"/>
              <w:rPr>
                <w:rFonts w:asciiTheme="minorHAnsi" w:hAnsiTheme="minorHAnsi" w:cstheme="minorHAnsi"/>
                <w:sz w:val="22"/>
                <w:szCs w:val="22"/>
              </w:rPr>
            </w:pPr>
            <w:r w:rsidRPr="0018530F">
              <w:rPr>
                <w:rFonts w:asciiTheme="minorHAnsi" w:hAnsiTheme="minorHAnsi" w:cstheme="minorHAnsi"/>
                <w:sz w:val="22"/>
                <w:szCs w:val="22"/>
              </w:rPr>
              <w:t>Not Demonstrated</w:t>
            </w:r>
          </w:p>
        </w:tc>
      </w:tr>
      <w:tr w:rsidR="00B10BC1" w:rsidRPr="0018530F" w14:paraId="552D0DA6" w14:textId="77777777" w:rsidTr="00CB41F4">
        <w:trPr>
          <w:trHeight w:hRule="exact" w:val="340"/>
          <w:tblHeader/>
        </w:trPr>
        <w:tc>
          <w:tcPr>
            <w:tcW w:w="973" w:type="pct"/>
          </w:tcPr>
          <w:p w14:paraId="4018F8FE"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NO</w:t>
            </w:r>
            <w:r w:rsidRPr="0018530F">
              <w:rPr>
                <w:rFonts w:asciiTheme="minorHAnsi" w:hAnsiTheme="minorHAnsi" w:cstheme="minorHAnsi"/>
                <w:bCs/>
                <w:vertAlign w:val="subscript"/>
              </w:rPr>
              <w:t>2</w:t>
            </w:r>
          </w:p>
        </w:tc>
        <w:tc>
          <w:tcPr>
            <w:tcW w:w="4027" w:type="pct"/>
          </w:tcPr>
          <w:p w14:paraId="1914FCA5"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Nitrogen Dioxide</w:t>
            </w:r>
          </w:p>
        </w:tc>
      </w:tr>
      <w:tr w:rsidR="00B10BC1" w:rsidRPr="0018530F" w14:paraId="34974970" w14:textId="77777777" w:rsidTr="00CB41F4">
        <w:trPr>
          <w:trHeight w:hRule="exact" w:val="340"/>
          <w:tblHeader/>
        </w:trPr>
        <w:tc>
          <w:tcPr>
            <w:tcW w:w="973" w:type="pct"/>
          </w:tcPr>
          <w:p w14:paraId="3C716CA0"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O</w:t>
            </w:r>
            <w:r w:rsidRPr="0018530F">
              <w:rPr>
                <w:rFonts w:asciiTheme="minorHAnsi" w:hAnsiTheme="minorHAnsi" w:cstheme="minorHAnsi"/>
                <w:bCs/>
                <w:vertAlign w:val="subscript"/>
              </w:rPr>
              <w:t>3</w:t>
            </w:r>
          </w:p>
        </w:tc>
        <w:tc>
          <w:tcPr>
            <w:tcW w:w="4027" w:type="pct"/>
          </w:tcPr>
          <w:p w14:paraId="66610F5D"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Ozone</w:t>
            </w:r>
          </w:p>
        </w:tc>
      </w:tr>
      <w:tr w:rsidR="00B10BC1" w:rsidRPr="0018530F" w14:paraId="3057FD66" w14:textId="77777777" w:rsidTr="00CB41F4">
        <w:trPr>
          <w:trHeight w:hRule="exact" w:val="340"/>
          <w:tblHeader/>
        </w:trPr>
        <w:tc>
          <w:tcPr>
            <w:tcW w:w="973" w:type="pct"/>
          </w:tcPr>
          <w:p w14:paraId="2AE921AF"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PMS</w:t>
            </w:r>
          </w:p>
        </w:tc>
        <w:tc>
          <w:tcPr>
            <w:tcW w:w="4027" w:type="pct"/>
          </w:tcPr>
          <w:p w14:paraId="4CBE01CD"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Performance Monitoring Station</w:t>
            </w:r>
          </w:p>
        </w:tc>
      </w:tr>
      <w:tr w:rsidR="00B10BC1" w:rsidRPr="0018530F" w14:paraId="0B837C84" w14:textId="77777777" w:rsidTr="00CB41F4">
        <w:trPr>
          <w:trHeight w:hRule="exact" w:val="624"/>
          <w:tblHeader/>
        </w:trPr>
        <w:tc>
          <w:tcPr>
            <w:tcW w:w="973" w:type="pct"/>
          </w:tcPr>
          <w:p w14:paraId="3AA1096C"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PM</w:t>
            </w:r>
            <w:r w:rsidRPr="0018530F">
              <w:rPr>
                <w:rFonts w:asciiTheme="minorHAnsi" w:hAnsiTheme="minorHAnsi" w:cstheme="minorHAnsi"/>
                <w:bCs/>
                <w:vertAlign w:val="subscript"/>
              </w:rPr>
              <w:t>2.5</w:t>
            </w:r>
          </w:p>
        </w:tc>
        <w:tc>
          <w:tcPr>
            <w:tcW w:w="4027" w:type="pct"/>
          </w:tcPr>
          <w:p w14:paraId="4EF34621"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 xml:space="preserve">Particles with an equivalent aerodynamic diameter less than or equal to 2.5 </w:t>
            </w:r>
            <w:r w:rsidR="00E347B6" w:rsidRPr="0018530F">
              <w:rPr>
                <w:rFonts w:asciiTheme="minorHAnsi" w:hAnsiTheme="minorHAnsi" w:cstheme="minorHAnsi"/>
                <w:bCs/>
              </w:rPr>
              <w:t>m</w:t>
            </w:r>
            <w:r w:rsidRPr="0018530F">
              <w:rPr>
                <w:rFonts w:asciiTheme="minorHAnsi" w:hAnsiTheme="minorHAnsi" w:cstheme="minorHAnsi"/>
                <w:bCs/>
              </w:rPr>
              <w:t>icrometr</w:t>
            </w:r>
            <w:r w:rsidR="001E411D" w:rsidRPr="0018530F">
              <w:rPr>
                <w:rFonts w:asciiTheme="minorHAnsi" w:hAnsiTheme="minorHAnsi" w:cstheme="minorHAnsi"/>
                <w:bCs/>
              </w:rPr>
              <w:t>e</w:t>
            </w:r>
            <w:r w:rsidRPr="0018530F">
              <w:rPr>
                <w:rFonts w:asciiTheme="minorHAnsi" w:hAnsiTheme="minorHAnsi" w:cstheme="minorHAnsi"/>
                <w:bCs/>
              </w:rPr>
              <w:t>s</w:t>
            </w:r>
          </w:p>
          <w:p w14:paraId="65D64E48" w14:textId="77777777" w:rsidR="00B10BC1" w:rsidRPr="0018530F" w:rsidRDefault="00B10BC1" w:rsidP="004C39CC">
            <w:pPr>
              <w:rPr>
                <w:rFonts w:asciiTheme="minorHAnsi" w:hAnsiTheme="minorHAnsi" w:cstheme="minorHAnsi"/>
                <w:bCs/>
              </w:rPr>
            </w:pPr>
          </w:p>
          <w:p w14:paraId="69860861" w14:textId="77777777" w:rsidR="00B10BC1" w:rsidRPr="0018530F" w:rsidRDefault="00B10BC1" w:rsidP="004C39CC">
            <w:pPr>
              <w:rPr>
                <w:rFonts w:asciiTheme="minorHAnsi" w:hAnsiTheme="minorHAnsi" w:cstheme="minorHAnsi"/>
                <w:bCs/>
              </w:rPr>
            </w:pPr>
          </w:p>
          <w:p w14:paraId="55FC647A" w14:textId="77777777" w:rsidR="00B10BC1" w:rsidRPr="0018530F" w:rsidRDefault="00B10BC1" w:rsidP="004C39CC">
            <w:pPr>
              <w:rPr>
                <w:rFonts w:asciiTheme="minorHAnsi" w:hAnsiTheme="minorHAnsi" w:cstheme="minorHAnsi"/>
                <w:bCs/>
              </w:rPr>
            </w:pPr>
          </w:p>
          <w:p w14:paraId="4EA78418" w14:textId="77777777" w:rsidR="00B10BC1" w:rsidRPr="0018530F" w:rsidRDefault="00B10BC1" w:rsidP="004C39CC">
            <w:pPr>
              <w:rPr>
                <w:rFonts w:asciiTheme="minorHAnsi" w:hAnsiTheme="minorHAnsi" w:cstheme="minorHAnsi"/>
                <w:bCs/>
              </w:rPr>
            </w:pPr>
          </w:p>
        </w:tc>
      </w:tr>
      <w:tr w:rsidR="00B10BC1" w:rsidRPr="0018530F" w14:paraId="2A07298B" w14:textId="77777777" w:rsidTr="00CB41F4">
        <w:trPr>
          <w:trHeight w:hRule="exact" w:val="624"/>
          <w:tblHeader/>
        </w:trPr>
        <w:tc>
          <w:tcPr>
            <w:tcW w:w="973" w:type="pct"/>
          </w:tcPr>
          <w:p w14:paraId="4E4C87BA"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PM</w:t>
            </w:r>
            <w:r w:rsidRPr="0018530F">
              <w:rPr>
                <w:rFonts w:asciiTheme="minorHAnsi" w:hAnsiTheme="minorHAnsi" w:cstheme="minorHAnsi"/>
                <w:bCs/>
                <w:vertAlign w:val="subscript"/>
              </w:rPr>
              <w:t>10</w:t>
            </w:r>
          </w:p>
        </w:tc>
        <w:tc>
          <w:tcPr>
            <w:tcW w:w="4027" w:type="pct"/>
          </w:tcPr>
          <w:p w14:paraId="68FFD81D" w14:textId="77777777" w:rsidR="00B10BC1" w:rsidRPr="0018530F" w:rsidRDefault="00B10BC1" w:rsidP="00B10BC1">
            <w:pPr>
              <w:rPr>
                <w:rFonts w:asciiTheme="minorHAnsi" w:hAnsiTheme="minorHAnsi" w:cstheme="minorHAnsi"/>
                <w:bCs/>
              </w:rPr>
            </w:pPr>
            <w:r w:rsidRPr="0018530F">
              <w:rPr>
                <w:rFonts w:asciiTheme="minorHAnsi" w:hAnsiTheme="minorHAnsi" w:cstheme="minorHAnsi"/>
                <w:bCs/>
              </w:rPr>
              <w:t xml:space="preserve">Particles with an equivalent aerodynamic diameter less than or equal to 10 </w:t>
            </w:r>
            <w:r w:rsidR="001E411D" w:rsidRPr="0018530F">
              <w:rPr>
                <w:rFonts w:asciiTheme="minorHAnsi" w:hAnsiTheme="minorHAnsi" w:cstheme="minorHAnsi"/>
                <w:bCs/>
              </w:rPr>
              <w:t>micrometres</w:t>
            </w:r>
          </w:p>
          <w:p w14:paraId="3A12BFCE" w14:textId="77777777" w:rsidR="00B10BC1" w:rsidRPr="0018530F" w:rsidRDefault="00B10BC1" w:rsidP="00B10BC1">
            <w:pPr>
              <w:rPr>
                <w:rFonts w:asciiTheme="minorHAnsi" w:hAnsiTheme="minorHAnsi" w:cstheme="minorHAnsi"/>
                <w:bCs/>
              </w:rPr>
            </w:pPr>
          </w:p>
          <w:p w14:paraId="7C55118E" w14:textId="77777777" w:rsidR="00B10BC1" w:rsidRPr="0018530F" w:rsidRDefault="00B10BC1" w:rsidP="00B10BC1">
            <w:pPr>
              <w:rPr>
                <w:rFonts w:asciiTheme="minorHAnsi" w:hAnsiTheme="minorHAnsi" w:cstheme="minorHAnsi"/>
                <w:bCs/>
              </w:rPr>
            </w:pPr>
          </w:p>
          <w:p w14:paraId="668F7EFA" w14:textId="77777777" w:rsidR="00B10BC1" w:rsidRPr="0018530F" w:rsidRDefault="00B10BC1" w:rsidP="00B10BC1">
            <w:pPr>
              <w:rPr>
                <w:rFonts w:asciiTheme="minorHAnsi" w:hAnsiTheme="minorHAnsi" w:cstheme="minorHAnsi"/>
                <w:bCs/>
              </w:rPr>
            </w:pPr>
          </w:p>
        </w:tc>
      </w:tr>
      <w:tr w:rsidR="00B10BC1" w:rsidRPr="0018530F" w14:paraId="0A6EA814" w14:textId="77777777" w:rsidTr="00CB41F4">
        <w:trPr>
          <w:trHeight w:hRule="exact" w:val="340"/>
          <w:tblHeader/>
        </w:trPr>
        <w:tc>
          <w:tcPr>
            <w:tcW w:w="973" w:type="pct"/>
          </w:tcPr>
          <w:p w14:paraId="6FD18279"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ppm</w:t>
            </w:r>
          </w:p>
        </w:tc>
        <w:tc>
          <w:tcPr>
            <w:tcW w:w="4027" w:type="pct"/>
          </w:tcPr>
          <w:p w14:paraId="53875903"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Parts per million by volume – parts of pollutant per million parts of air</w:t>
            </w:r>
          </w:p>
        </w:tc>
      </w:tr>
      <w:tr w:rsidR="00B10BC1" w:rsidRPr="0018530F" w14:paraId="267405E1" w14:textId="77777777" w:rsidTr="00CB41F4">
        <w:trPr>
          <w:trHeight w:hRule="exact" w:val="340"/>
          <w:tblHeader/>
        </w:trPr>
        <w:tc>
          <w:tcPr>
            <w:tcW w:w="973" w:type="pct"/>
          </w:tcPr>
          <w:p w14:paraId="5232AE87"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Q</w:t>
            </w:r>
          </w:p>
        </w:tc>
        <w:tc>
          <w:tcPr>
            <w:tcW w:w="4027" w:type="pct"/>
          </w:tcPr>
          <w:p w14:paraId="7D5E51C6"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Quarter (e.g</w:t>
            </w:r>
            <w:r w:rsidR="00D84301" w:rsidRPr="0018530F">
              <w:rPr>
                <w:rFonts w:asciiTheme="minorHAnsi" w:hAnsiTheme="minorHAnsi" w:cstheme="minorHAnsi"/>
                <w:bCs/>
              </w:rPr>
              <w:t xml:space="preserve">.  </w:t>
            </w:r>
            <w:r w:rsidRPr="0018530F">
              <w:rPr>
                <w:rFonts w:asciiTheme="minorHAnsi" w:hAnsiTheme="minorHAnsi" w:cstheme="minorHAnsi"/>
                <w:bCs/>
              </w:rPr>
              <w:t>Q1 means the first quarter of the year)</w:t>
            </w:r>
          </w:p>
        </w:tc>
      </w:tr>
      <w:tr w:rsidR="00025612" w:rsidRPr="0018530F" w14:paraId="260A98F0" w14:textId="77777777" w:rsidTr="00CB41F4">
        <w:trPr>
          <w:trHeight w:hRule="exact" w:val="340"/>
          <w:tblHeader/>
        </w:trPr>
        <w:tc>
          <w:tcPr>
            <w:tcW w:w="973" w:type="pct"/>
          </w:tcPr>
          <w:p w14:paraId="4C124069" w14:textId="77777777" w:rsidR="00025612" w:rsidRPr="0018530F" w:rsidRDefault="00025612" w:rsidP="00242306">
            <w:pPr>
              <w:rPr>
                <w:rFonts w:asciiTheme="minorHAnsi" w:hAnsiTheme="minorHAnsi" w:cstheme="minorHAnsi"/>
                <w:bCs/>
              </w:rPr>
            </w:pPr>
            <w:r w:rsidRPr="0018530F">
              <w:rPr>
                <w:rFonts w:asciiTheme="minorHAnsi" w:hAnsiTheme="minorHAnsi" w:cstheme="minorHAnsi"/>
                <w:bCs/>
              </w:rPr>
              <w:t>SO</w:t>
            </w:r>
            <w:r w:rsidRPr="0018530F">
              <w:rPr>
                <w:rFonts w:asciiTheme="minorHAnsi" w:hAnsiTheme="minorHAnsi" w:cstheme="minorHAnsi"/>
                <w:bCs/>
                <w:vertAlign w:val="subscript"/>
              </w:rPr>
              <w:t>2</w:t>
            </w:r>
          </w:p>
        </w:tc>
        <w:tc>
          <w:tcPr>
            <w:tcW w:w="4027" w:type="pct"/>
          </w:tcPr>
          <w:p w14:paraId="733DD468" w14:textId="77777777" w:rsidR="00025612" w:rsidRPr="0018530F" w:rsidRDefault="00DC2310" w:rsidP="00242306">
            <w:pPr>
              <w:rPr>
                <w:rFonts w:asciiTheme="minorHAnsi" w:hAnsiTheme="minorHAnsi" w:cstheme="minorHAnsi"/>
                <w:bCs/>
              </w:rPr>
            </w:pPr>
            <w:proofErr w:type="spellStart"/>
            <w:r w:rsidRPr="0018530F">
              <w:rPr>
                <w:rFonts w:asciiTheme="minorHAnsi" w:hAnsiTheme="minorHAnsi" w:cstheme="minorHAnsi"/>
                <w:bCs/>
              </w:rPr>
              <w:t>Sulf</w:t>
            </w:r>
            <w:r w:rsidR="006576C8" w:rsidRPr="0018530F">
              <w:rPr>
                <w:rFonts w:asciiTheme="minorHAnsi" w:hAnsiTheme="minorHAnsi" w:cstheme="minorHAnsi"/>
                <w:bCs/>
              </w:rPr>
              <w:t>ur</w:t>
            </w:r>
            <w:proofErr w:type="spellEnd"/>
            <w:r w:rsidR="00025612" w:rsidRPr="0018530F">
              <w:rPr>
                <w:rFonts w:asciiTheme="minorHAnsi" w:hAnsiTheme="minorHAnsi" w:cstheme="minorHAnsi"/>
                <w:bCs/>
              </w:rPr>
              <w:t xml:space="preserve"> Dioxide</w:t>
            </w:r>
          </w:p>
        </w:tc>
      </w:tr>
      <w:tr w:rsidR="00025612" w:rsidRPr="0018530F" w14:paraId="577D2493" w14:textId="77777777" w:rsidTr="00CB41F4">
        <w:trPr>
          <w:trHeight w:hRule="exact" w:val="340"/>
          <w:tblHeader/>
        </w:trPr>
        <w:tc>
          <w:tcPr>
            <w:tcW w:w="973" w:type="pct"/>
          </w:tcPr>
          <w:p w14:paraId="7F99EC1A" w14:textId="77777777" w:rsidR="00025612" w:rsidRPr="0018530F" w:rsidRDefault="00025612" w:rsidP="004C39CC">
            <w:pPr>
              <w:rPr>
                <w:rFonts w:asciiTheme="minorHAnsi" w:hAnsiTheme="minorHAnsi" w:cstheme="minorHAnsi"/>
                <w:bCs/>
              </w:rPr>
            </w:pPr>
            <w:r w:rsidRPr="0018530F">
              <w:rPr>
                <w:rFonts w:asciiTheme="minorHAnsi" w:hAnsiTheme="minorHAnsi" w:cstheme="minorHAnsi"/>
              </w:rPr>
              <w:t>µg/m</w:t>
            </w:r>
            <w:r w:rsidRPr="0018530F">
              <w:rPr>
                <w:rFonts w:asciiTheme="minorHAnsi" w:hAnsiTheme="minorHAnsi" w:cstheme="minorHAnsi"/>
                <w:vertAlign w:val="superscript"/>
              </w:rPr>
              <w:t>3</w:t>
            </w:r>
          </w:p>
        </w:tc>
        <w:tc>
          <w:tcPr>
            <w:tcW w:w="4027" w:type="pct"/>
          </w:tcPr>
          <w:p w14:paraId="4F039522" w14:textId="77777777" w:rsidR="00025612" w:rsidRPr="0018530F" w:rsidRDefault="00025612" w:rsidP="004C39CC">
            <w:pPr>
              <w:rPr>
                <w:rFonts w:asciiTheme="minorHAnsi" w:hAnsiTheme="minorHAnsi" w:cstheme="minorHAnsi"/>
                <w:bCs/>
              </w:rPr>
            </w:pPr>
            <w:r w:rsidRPr="0018530F">
              <w:rPr>
                <w:rFonts w:asciiTheme="minorHAnsi" w:hAnsiTheme="minorHAnsi" w:cstheme="minorHAnsi"/>
              </w:rPr>
              <w:t xml:space="preserve">micrograms per cubic metre </w:t>
            </w:r>
          </w:p>
        </w:tc>
      </w:tr>
      <w:tr w:rsidR="00025612" w:rsidRPr="0018530F" w14:paraId="5D2892AC" w14:textId="77777777" w:rsidTr="00CB41F4">
        <w:trPr>
          <w:trHeight w:hRule="exact" w:val="340"/>
          <w:tblHeader/>
        </w:trPr>
        <w:tc>
          <w:tcPr>
            <w:tcW w:w="973" w:type="pct"/>
          </w:tcPr>
          <w:p w14:paraId="76F0F277" w14:textId="77777777" w:rsidR="00025612" w:rsidRPr="0018530F" w:rsidRDefault="00025612" w:rsidP="004C39CC">
            <w:pPr>
              <w:rPr>
                <w:rFonts w:asciiTheme="minorHAnsi" w:hAnsiTheme="minorHAnsi" w:cstheme="minorHAnsi"/>
                <w:bCs/>
              </w:rPr>
            </w:pPr>
          </w:p>
        </w:tc>
        <w:tc>
          <w:tcPr>
            <w:tcW w:w="4027" w:type="pct"/>
          </w:tcPr>
          <w:p w14:paraId="1492C1FC" w14:textId="77777777" w:rsidR="00025612" w:rsidRPr="0018530F" w:rsidRDefault="00025612" w:rsidP="004C39CC">
            <w:pPr>
              <w:rPr>
                <w:rFonts w:asciiTheme="minorHAnsi" w:hAnsiTheme="minorHAnsi" w:cstheme="minorHAnsi"/>
                <w:bCs/>
              </w:rPr>
            </w:pPr>
          </w:p>
        </w:tc>
      </w:tr>
      <w:tr w:rsidR="00025612" w:rsidRPr="0018530F" w14:paraId="69312C24" w14:textId="77777777" w:rsidTr="00CB41F4">
        <w:trPr>
          <w:trHeight w:hRule="exact" w:val="340"/>
          <w:tblHeader/>
        </w:trPr>
        <w:tc>
          <w:tcPr>
            <w:tcW w:w="973" w:type="pct"/>
          </w:tcPr>
          <w:p w14:paraId="788FBE2D" w14:textId="77777777" w:rsidR="00025612" w:rsidRPr="0018530F" w:rsidRDefault="00025612" w:rsidP="004C39CC">
            <w:pPr>
              <w:rPr>
                <w:rFonts w:asciiTheme="minorHAnsi" w:hAnsiTheme="minorHAnsi" w:cstheme="minorHAnsi"/>
                <w:bCs/>
              </w:rPr>
            </w:pPr>
          </w:p>
        </w:tc>
        <w:tc>
          <w:tcPr>
            <w:tcW w:w="4027" w:type="pct"/>
          </w:tcPr>
          <w:p w14:paraId="3D7FC18E" w14:textId="77777777" w:rsidR="00025612" w:rsidRPr="0018530F" w:rsidRDefault="00025612" w:rsidP="004C39CC">
            <w:pPr>
              <w:rPr>
                <w:rFonts w:asciiTheme="minorHAnsi" w:hAnsiTheme="minorHAnsi" w:cstheme="minorHAnsi"/>
                <w:bCs/>
              </w:rPr>
            </w:pPr>
          </w:p>
        </w:tc>
      </w:tr>
    </w:tbl>
    <w:p w14:paraId="1E774CD4" w14:textId="77777777" w:rsidR="00B10BC1" w:rsidRPr="0018530F" w:rsidRDefault="00B10BC1" w:rsidP="00B10BC1">
      <w:pPr>
        <w:rPr>
          <w:rFonts w:asciiTheme="minorHAnsi" w:hAnsiTheme="minorHAnsi" w:cstheme="minorHAnsi"/>
          <w:bCs/>
        </w:rPr>
      </w:pPr>
    </w:p>
    <w:p w14:paraId="61CB1C22" w14:textId="77777777" w:rsidR="00824872" w:rsidRPr="0018530F" w:rsidRDefault="00824872" w:rsidP="00824872">
      <w:pPr>
        <w:pStyle w:val="NoSpacing"/>
        <w:rPr>
          <w:rFonts w:asciiTheme="minorHAnsi" w:hAnsiTheme="minorHAnsi" w:cstheme="minorHAnsi"/>
        </w:rPr>
        <w:sectPr w:rsidR="00824872" w:rsidRPr="0018530F" w:rsidSect="00625439">
          <w:footerReference w:type="default" r:id="rId14"/>
          <w:pgSz w:w="11906" w:h="16838" w:code="9"/>
          <w:pgMar w:top="1985" w:right="1440" w:bottom="1440" w:left="1440" w:header="737" w:footer="397" w:gutter="0"/>
          <w:pgNumType w:fmt="lowerRoman" w:start="1"/>
          <w:cols w:space="708"/>
          <w:docGrid w:linePitch="360"/>
        </w:sectPr>
      </w:pPr>
    </w:p>
    <w:p w14:paraId="48032A41" w14:textId="77777777" w:rsidR="00646711" w:rsidRPr="00D775EC" w:rsidRDefault="00646711" w:rsidP="002F34C6">
      <w:pPr>
        <w:pStyle w:val="Heading1"/>
        <w:rPr>
          <w:rFonts w:ascii="Arial" w:hAnsi="Arial" w:cs="Arial"/>
        </w:rPr>
      </w:pPr>
      <w:bookmarkStart w:id="7" w:name="_Toc326309816"/>
      <w:bookmarkStart w:id="8" w:name="_Toc138076813"/>
      <w:r w:rsidRPr="00D775EC">
        <w:rPr>
          <w:rFonts w:ascii="Arial" w:hAnsi="Arial" w:cs="Arial"/>
        </w:rPr>
        <w:lastRenderedPageBreak/>
        <w:t>OVERVIEW</w:t>
      </w:r>
      <w:bookmarkEnd w:id="7"/>
      <w:bookmarkEnd w:id="8"/>
    </w:p>
    <w:p w14:paraId="09B15E9F" w14:textId="32385646" w:rsidR="00917041" w:rsidRPr="0018530F" w:rsidRDefault="00C223A0" w:rsidP="0017097D">
      <w:pPr>
        <w:rPr>
          <w:rFonts w:asciiTheme="minorHAnsi" w:hAnsiTheme="minorHAnsi" w:cstheme="minorHAnsi"/>
        </w:rPr>
      </w:pPr>
      <w:bookmarkStart w:id="9" w:name="_Hlk106266390"/>
      <w:r w:rsidRPr="0018530F">
        <w:rPr>
          <w:rFonts w:asciiTheme="minorHAnsi" w:hAnsiTheme="minorHAnsi" w:cstheme="minorHAnsi"/>
        </w:rPr>
        <w:t>The ACT Air Qual</w:t>
      </w:r>
      <w:r w:rsidR="00C17575" w:rsidRPr="0018530F">
        <w:rPr>
          <w:rFonts w:asciiTheme="minorHAnsi" w:hAnsiTheme="minorHAnsi" w:cstheme="minorHAnsi"/>
        </w:rPr>
        <w:t xml:space="preserve">ity Report </w:t>
      </w:r>
      <w:r w:rsidR="00995F7B" w:rsidRPr="0018530F">
        <w:rPr>
          <w:rFonts w:asciiTheme="minorHAnsi" w:hAnsiTheme="minorHAnsi" w:cstheme="minorHAnsi"/>
        </w:rPr>
        <w:t>202</w:t>
      </w:r>
      <w:r w:rsidR="00D72A4D">
        <w:rPr>
          <w:rFonts w:asciiTheme="minorHAnsi" w:hAnsiTheme="minorHAnsi" w:cstheme="minorHAnsi"/>
        </w:rPr>
        <w:t>2</w:t>
      </w:r>
      <w:r w:rsidR="00646711" w:rsidRPr="0018530F">
        <w:rPr>
          <w:rFonts w:asciiTheme="minorHAnsi" w:hAnsiTheme="minorHAnsi" w:cstheme="minorHAnsi"/>
        </w:rPr>
        <w:t xml:space="preserve"> </w:t>
      </w:r>
      <w:r w:rsidR="00832C35" w:rsidRPr="0018530F">
        <w:rPr>
          <w:rFonts w:asciiTheme="minorHAnsi" w:hAnsiTheme="minorHAnsi" w:cstheme="minorHAnsi"/>
        </w:rPr>
        <w:t>(</w:t>
      </w:r>
      <w:r w:rsidR="003D033C" w:rsidRPr="0018530F">
        <w:rPr>
          <w:rFonts w:asciiTheme="minorHAnsi" w:hAnsiTheme="minorHAnsi" w:cstheme="minorHAnsi"/>
        </w:rPr>
        <w:t>‘</w:t>
      </w:r>
      <w:r w:rsidR="002B1766" w:rsidRPr="0018530F">
        <w:rPr>
          <w:rFonts w:asciiTheme="minorHAnsi" w:hAnsiTheme="minorHAnsi" w:cstheme="minorHAnsi"/>
        </w:rPr>
        <w:t xml:space="preserve">the </w:t>
      </w:r>
      <w:r w:rsidR="00832C35" w:rsidRPr="0018530F">
        <w:rPr>
          <w:rFonts w:asciiTheme="minorHAnsi" w:hAnsiTheme="minorHAnsi" w:cstheme="minorHAnsi"/>
        </w:rPr>
        <w:t>Report</w:t>
      </w:r>
      <w:r w:rsidR="003D033C" w:rsidRPr="0018530F">
        <w:rPr>
          <w:rFonts w:asciiTheme="minorHAnsi" w:hAnsiTheme="minorHAnsi" w:cstheme="minorHAnsi"/>
        </w:rPr>
        <w:t>’</w:t>
      </w:r>
      <w:r w:rsidR="00832C35" w:rsidRPr="0018530F">
        <w:rPr>
          <w:rFonts w:asciiTheme="minorHAnsi" w:hAnsiTheme="minorHAnsi" w:cstheme="minorHAnsi"/>
        </w:rPr>
        <w:t xml:space="preserve">) </w:t>
      </w:r>
      <w:r w:rsidR="00646711" w:rsidRPr="0018530F">
        <w:rPr>
          <w:rFonts w:asciiTheme="minorHAnsi" w:hAnsiTheme="minorHAnsi" w:cstheme="minorHAnsi"/>
        </w:rPr>
        <w:t xml:space="preserve">presents the results of ambient air quality monitoring in the ACT for </w:t>
      </w:r>
      <w:r w:rsidR="00995F7B" w:rsidRPr="0018530F">
        <w:rPr>
          <w:rFonts w:asciiTheme="minorHAnsi" w:hAnsiTheme="minorHAnsi" w:cstheme="minorHAnsi"/>
        </w:rPr>
        <w:t>202</w:t>
      </w:r>
      <w:r w:rsidR="00B46281">
        <w:rPr>
          <w:rFonts w:asciiTheme="minorHAnsi" w:hAnsiTheme="minorHAnsi" w:cstheme="minorHAnsi"/>
        </w:rPr>
        <w:t>2</w:t>
      </w:r>
      <w:r w:rsidR="00646711" w:rsidRPr="0018530F">
        <w:rPr>
          <w:rFonts w:asciiTheme="minorHAnsi" w:hAnsiTheme="minorHAnsi" w:cstheme="minorHAnsi"/>
        </w:rPr>
        <w:t xml:space="preserve"> and assesses </w:t>
      </w:r>
      <w:r w:rsidR="007B4B59" w:rsidRPr="0018530F">
        <w:rPr>
          <w:rFonts w:asciiTheme="minorHAnsi" w:hAnsiTheme="minorHAnsi" w:cstheme="minorHAnsi"/>
          <w:color w:val="000000" w:themeColor="text1"/>
        </w:rPr>
        <w:t>the results</w:t>
      </w:r>
      <w:r w:rsidRPr="0018530F">
        <w:rPr>
          <w:rFonts w:asciiTheme="minorHAnsi" w:hAnsiTheme="minorHAnsi" w:cstheme="minorHAnsi"/>
          <w:color w:val="FF0000"/>
        </w:rPr>
        <w:t xml:space="preserve"> </w:t>
      </w:r>
      <w:r w:rsidR="00646711" w:rsidRPr="0018530F">
        <w:rPr>
          <w:rFonts w:asciiTheme="minorHAnsi" w:hAnsiTheme="minorHAnsi" w:cstheme="minorHAnsi"/>
        </w:rPr>
        <w:t>in accordance with the requirements of the National Environment Protection (Ambient Air Quality) Measure</w:t>
      </w:r>
      <w:r w:rsidR="00F44680" w:rsidRPr="0018530F">
        <w:rPr>
          <w:rStyle w:val="FootnoteReference"/>
          <w:rFonts w:asciiTheme="minorHAnsi" w:hAnsiTheme="minorHAnsi" w:cstheme="minorHAnsi"/>
        </w:rPr>
        <w:footnoteReference w:id="1"/>
      </w:r>
      <w:r w:rsidR="00646711" w:rsidRPr="0018530F">
        <w:rPr>
          <w:rFonts w:asciiTheme="minorHAnsi" w:hAnsiTheme="minorHAnsi" w:cstheme="minorHAnsi"/>
        </w:rPr>
        <w:t xml:space="preserve"> (AAQ NEPM</w:t>
      </w:r>
      <w:r w:rsidRPr="0018530F">
        <w:rPr>
          <w:rFonts w:asciiTheme="minorHAnsi" w:hAnsiTheme="minorHAnsi" w:cstheme="minorHAnsi"/>
        </w:rPr>
        <w:t>)</w:t>
      </w:r>
      <w:r w:rsidR="00646711" w:rsidRPr="0018530F">
        <w:rPr>
          <w:rFonts w:asciiTheme="minorHAnsi" w:hAnsiTheme="minorHAnsi" w:cstheme="minorHAnsi"/>
        </w:rPr>
        <w:t xml:space="preserve"> </w:t>
      </w:r>
      <w:bookmarkEnd w:id="9"/>
      <w:r w:rsidR="00646711" w:rsidRPr="0018530F">
        <w:rPr>
          <w:rFonts w:asciiTheme="minorHAnsi" w:hAnsiTheme="minorHAnsi" w:cstheme="minorHAnsi"/>
        </w:rPr>
        <w:t>made by the National Envir</w:t>
      </w:r>
      <w:r w:rsidR="00215C04" w:rsidRPr="0018530F">
        <w:rPr>
          <w:rFonts w:asciiTheme="minorHAnsi" w:hAnsiTheme="minorHAnsi" w:cstheme="minorHAnsi"/>
        </w:rPr>
        <w:t>onment Protection Council</w:t>
      </w:r>
      <w:r w:rsidR="00646711" w:rsidRPr="0018530F">
        <w:rPr>
          <w:rFonts w:asciiTheme="minorHAnsi" w:hAnsiTheme="minorHAnsi" w:cstheme="minorHAnsi"/>
        </w:rPr>
        <w:t xml:space="preserve"> on 26 June 1998</w:t>
      </w:r>
      <w:r w:rsidR="00D84301" w:rsidRPr="0018530F">
        <w:rPr>
          <w:rFonts w:asciiTheme="minorHAnsi" w:hAnsiTheme="minorHAnsi" w:cstheme="minorHAnsi"/>
        </w:rPr>
        <w:t xml:space="preserve">.  </w:t>
      </w:r>
    </w:p>
    <w:p w14:paraId="036906BF" w14:textId="25300811" w:rsidR="00D16191" w:rsidRPr="0018530F" w:rsidRDefault="00907310" w:rsidP="00984AD7">
      <w:pPr>
        <w:rPr>
          <w:rFonts w:asciiTheme="minorHAnsi" w:hAnsiTheme="minorHAnsi" w:cstheme="minorHAnsi"/>
        </w:rPr>
      </w:pPr>
      <w:r w:rsidRPr="0018530F">
        <w:rPr>
          <w:rFonts w:asciiTheme="minorHAnsi" w:hAnsiTheme="minorHAnsi" w:cstheme="minorHAnsi"/>
        </w:rPr>
        <w:t>A</w:t>
      </w:r>
      <w:r w:rsidR="00C223A0" w:rsidRPr="0018530F">
        <w:rPr>
          <w:rFonts w:asciiTheme="minorHAnsi" w:hAnsiTheme="minorHAnsi" w:cstheme="minorHAnsi"/>
        </w:rPr>
        <w:t>ir quality in this R</w:t>
      </w:r>
      <w:r w:rsidR="00D16191" w:rsidRPr="0018530F">
        <w:rPr>
          <w:rFonts w:asciiTheme="minorHAnsi" w:hAnsiTheme="minorHAnsi" w:cstheme="minorHAnsi"/>
        </w:rPr>
        <w:t xml:space="preserve">eport </w:t>
      </w:r>
      <w:r w:rsidR="00E02C57" w:rsidRPr="0018530F">
        <w:rPr>
          <w:rFonts w:asciiTheme="minorHAnsi" w:hAnsiTheme="minorHAnsi" w:cstheme="minorHAnsi"/>
        </w:rPr>
        <w:t xml:space="preserve">is assessed against the </w:t>
      </w:r>
      <w:r w:rsidR="00750ED4" w:rsidRPr="0018530F">
        <w:rPr>
          <w:rFonts w:asciiTheme="minorHAnsi" w:hAnsiTheme="minorHAnsi" w:cstheme="minorHAnsi"/>
        </w:rPr>
        <w:t xml:space="preserve">revised </w:t>
      </w:r>
      <w:r w:rsidR="00D16191" w:rsidRPr="0018530F">
        <w:rPr>
          <w:rFonts w:asciiTheme="minorHAnsi" w:hAnsiTheme="minorHAnsi" w:cstheme="minorHAnsi"/>
        </w:rPr>
        <w:t xml:space="preserve">AAQ NEPM standards shown in </w:t>
      </w:r>
      <w:r w:rsidR="00A13A0B" w:rsidRPr="0018530F">
        <w:rPr>
          <w:rFonts w:asciiTheme="minorHAnsi" w:hAnsiTheme="minorHAnsi" w:cstheme="minorHAnsi"/>
        </w:rPr>
        <w:fldChar w:fldCharType="begin"/>
      </w:r>
      <w:r w:rsidR="00D16191" w:rsidRPr="0018530F">
        <w:rPr>
          <w:rFonts w:asciiTheme="minorHAnsi" w:hAnsiTheme="minorHAnsi" w:cstheme="minorHAnsi"/>
        </w:rPr>
        <w:instrText xml:space="preserve"> REF _Ref290036518 \h </w:instrText>
      </w:r>
      <w:r w:rsidR="007B4B59" w:rsidRPr="0018530F">
        <w:rPr>
          <w:rFonts w:asciiTheme="minorHAnsi" w:hAnsiTheme="minorHAnsi" w:cstheme="minorHAnsi"/>
        </w:rPr>
        <w:instrText xml:space="preserve"> \* MERGEFORMAT </w:instrText>
      </w:r>
      <w:r w:rsidR="00A13A0B" w:rsidRPr="0018530F">
        <w:rPr>
          <w:rFonts w:asciiTheme="minorHAnsi" w:hAnsiTheme="minorHAnsi" w:cstheme="minorHAnsi"/>
        </w:rPr>
      </w:r>
      <w:r w:rsidR="00A13A0B" w:rsidRPr="0018530F">
        <w:rPr>
          <w:rFonts w:asciiTheme="minorHAnsi" w:hAnsiTheme="minorHAnsi" w:cstheme="minorHAnsi"/>
        </w:rPr>
        <w:fldChar w:fldCharType="separate"/>
      </w:r>
      <w:r w:rsidR="008E40CB" w:rsidRPr="0018530F">
        <w:rPr>
          <w:rFonts w:asciiTheme="minorHAnsi" w:hAnsiTheme="minorHAnsi" w:cstheme="minorHAnsi"/>
        </w:rPr>
        <w:t xml:space="preserve">Table </w:t>
      </w:r>
      <w:r w:rsidR="00C40F3A">
        <w:rPr>
          <w:rFonts w:asciiTheme="minorHAnsi" w:hAnsiTheme="minorHAnsi" w:cstheme="minorHAnsi"/>
        </w:rPr>
        <w:t>3</w:t>
      </w:r>
      <w:r w:rsidR="00A13A0B" w:rsidRPr="0018530F">
        <w:rPr>
          <w:rFonts w:asciiTheme="minorHAnsi" w:hAnsiTheme="minorHAnsi" w:cstheme="minorHAnsi"/>
        </w:rPr>
        <w:fldChar w:fldCharType="end"/>
      </w:r>
      <w:r w:rsidR="00D84301" w:rsidRPr="0018530F">
        <w:rPr>
          <w:rFonts w:asciiTheme="minorHAnsi" w:hAnsiTheme="minorHAnsi" w:cstheme="minorHAnsi"/>
        </w:rPr>
        <w:t xml:space="preserve">. </w:t>
      </w:r>
      <w:r w:rsidR="00D16191" w:rsidRPr="0018530F">
        <w:rPr>
          <w:rFonts w:asciiTheme="minorHAnsi" w:hAnsiTheme="minorHAnsi" w:cstheme="minorHAnsi"/>
        </w:rPr>
        <w:t xml:space="preserve">In accordance with </w:t>
      </w:r>
      <w:r w:rsidR="00817324" w:rsidRPr="0018530F">
        <w:rPr>
          <w:rFonts w:asciiTheme="minorHAnsi" w:hAnsiTheme="minorHAnsi" w:cstheme="minorHAnsi"/>
        </w:rPr>
        <w:t xml:space="preserve">its agreed policy position, </w:t>
      </w:r>
      <w:r w:rsidR="00D16191" w:rsidRPr="0018530F">
        <w:rPr>
          <w:rFonts w:asciiTheme="minorHAnsi" w:hAnsiTheme="minorHAnsi" w:cstheme="minorHAnsi"/>
        </w:rPr>
        <w:t>the ACT assess</w:t>
      </w:r>
      <w:r w:rsidRPr="0018530F">
        <w:rPr>
          <w:rFonts w:asciiTheme="minorHAnsi" w:hAnsiTheme="minorHAnsi" w:cstheme="minorHAnsi"/>
        </w:rPr>
        <w:t>es</w:t>
      </w:r>
      <w:r w:rsidR="00817324" w:rsidRPr="0018530F">
        <w:rPr>
          <w:rFonts w:asciiTheme="minorHAnsi" w:hAnsiTheme="minorHAnsi" w:cstheme="minorHAnsi"/>
        </w:rPr>
        <w:t xml:space="preserve"> its compliance for </w:t>
      </w:r>
      <w:r w:rsidR="00D16191" w:rsidRPr="0018530F">
        <w:rPr>
          <w:rFonts w:asciiTheme="minorHAnsi" w:hAnsiTheme="minorHAnsi" w:cstheme="minorHAnsi"/>
        </w:rPr>
        <w:t xml:space="preserve">the annual average for </w:t>
      </w:r>
      <w:r w:rsidR="00D471CA" w:rsidRPr="0018530F">
        <w:rPr>
          <w:rFonts w:asciiTheme="minorHAnsi" w:hAnsiTheme="minorHAnsi" w:cstheme="minorHAnsi"/>
        </w:rPr>
        <w:t>partic</w:t>
      </w:r>
      <w:r w:rsidR="000203D7" w:rsidRPr="0018530F">
        <w:rPr>
          <w:rFonts w:asciiTheme="minorHAnsi" w:hAnsiTheme="minorHAnsi" w:cstheme="minorHAnsi"/>
        </w:rPr>
        <w:t>ulate matter less than 10 microns</w:t>
      </w:r>
      <w:r w:rsidR="00E347B6" w:rsidRPr="0018530F">
        <w:rPr>
          <w:rFonts w:asciiTheme="minorHAnsi" w:hAnsiTheme="minorHAnsi" w:cstheme="minorHAnsi"/>
        </w:rPr>
        <w:t xml:space="preserve"> </w:t>
      </w:r>
      <w:r w:rsidR="000203D7" w:rsidRPr="0018530F">
        <w:rPr>
          <w:rFonts w:asciiTheme="minorHAnsi" w:hAnsiTheme="minorHAnsi" w:cstheme="minorHAnsi"/>
        </w:rPr>
        <w:t>(</w:t>
      </w:r>
      <w:r w:rsidR="00D16191" w:rsidRPr="0018530F">
        <w:rPr>
          <w:rFonts w:asciiTheme="minorHAnsi" w:hAnsiTheme="minorHAnsi" w:cstheme="minorHAnsi"/>
        </w:rPr>
        <w:t>PM</w:t>
      </w:r>
      <w:r w:rsidR="00D16191" w:rsidRPr="0018530F">
        <w:rPr>
          <w:rFonts w:asciiTheme="minorHAnsi" w:hAnsiTheme="minorHAnsi" w:cstheme="minorHAnsi"/>
          <w:vertAlign w:val="subscript"/>
        </w:rPr>
        <w:t>10</w:t>
      </w:r>
      <w:r w:rsidR="000203D7" w:rsidRPr="0018530F">
        <w:rPr>
          <w:rFonts w:asciiTheme="minorHAnsi" w:hAnsiTheme="minorHAnsi" w:cstheme="minorHAnsi"/>
        </w:rPr>
        <w:t xml:space="preserve">) </w:t>
      </w:r>
      <w:r w:rsidR="00D16191" w:rsidRPr="0018530F">
        <w:rPr>
          <w:rFonts w:asciiTheme="minorHAnsi" w:hAnsiTheme="minorHAnsi" w:cstheme="minorHAnsi"/>
        </w:rPr>
        <w:t xml:space="preserve">against </w:t>
      </w:r>
      <w:r w:rsidR="00817324" w:rsidRPr="0018530F">
        <w:rPr>
          <w:rFonts w:asciiTheme="minorHAnsi" w:hAnsiTheme="minorHAnsi" w:cstheme="minorHAnsi"/>
        </w:rPr>
        <w:t xml:space="preserve">a lower </w:t>
      </w:r>
      <w:r w:rsidR="00D16191" w:rsidRPr="0018530F">
        <w:rPr>
          <w:rFonts w:asciiTheme="minorHAnsi" w:hAnsiTheme="minorHAnsi" w:cstheme="minorHAnsi"/>
        </w:rPr>
        <w:t>standard</w:t>
      </w:r>
      <w:r w:rsidR="00817324" w:rsidRPr="0018530F">
        <w:rPr>
          <w:rFonts w:asciiTheme="minorHAnsi" w:hAnsiTheme="minorHAnsi" w:cstheme="minorHAnsi"/>
        </w:rPr>
        <w:t xml:space="preserve"> of</w:t>
      </w:r>
      <w:r w:rsidR="00AC229A" w:rsidRPr="0018530F">
        <w:rPr>
          <w:rFonts w:asciiTheme="minorHAnsi" w:hAnsiTheme="minorHAnsi" w:cstheme="minorHAnsi"/>
        </w:rPr>
        <w:t xml:space="preserve"> an annual average of</w:t>
      </w:r>
      <w:r w:rsidR="00817324" w:rsidRPr="0018530F">
        <w:rPr>
          <w:rFonts w:asciiTheme="minorHAnsi" w:hAnsiTheme="minorHAnsi" w:cstheme="minorHAnsi"/>
        </w:rPr>
        <w:t xml:space="preserve"> </w:t>
      </w:r>
      <w:r w:rsidR="00D471CA" w:rsidRPr="0018530F">
        <w:rPr>
          <w:rFonts w:asciiTheme="minorHAnsi" w:hAnsiTheme="minorHAnsi" w:cstheme="minorHAnsi"/>
        </w:rPr>
        <w:t xml:space="preserve">20 </w:t>
      </w:r>
      <w:proofErr w:type="spellStart"/>
      <w:r w:rsidR="00D471CA" w:rsidRPr="0018530F">
        <w:rPr>
          <w:rFonts w:asciiTheme="minorHAnsi" w:hAnsiTheme="minorHAnsi" w:cstheme="minorHAnsi"/>
        </w:rPr>
        <w:t>μg</w:t>
      </w:r>
      <w:proofErr w:type="spellEnd"/>
      <w:r w:rsidR="00D471CA" w:rsidRPr="0018530F">
        <w:rPr>
          <w:rFonts w:asciiTheme="minorHAnsi" w:hAnsiTheme="minorHAnsi" w:cstheme="minorHAnsi"/>
        </w:rPr>
        <w:t>/m</w:t>
      </w:r>
      <w:r w:rsidR="00D471CA" w:rsidRPr="0018530F">
        <w:rPr>
          <w:rFonts w:asciiTheme="minorHAnsi" w:hAnsiTheme="minorHAnsi" w:cstheme="minorHAnsi"/>
          <w:vertAlign w:val="superscript"/>
        </w:rPr>
        <w:t>3</w:t>
      </w:r>
      <w:r w:rsidR="00D471CA" w:rsidRPr="0018530F">
        <w:rPr>
          <w:rFonts w:asciiTheme="minorHAnsi" w:hAnsiTheme="minorHAnsi" w:cstheme="minorHAnsi"/>
        </w:rPr>
        <w:t xml:space="preserve"> </w:t>
      </w:r>
      <w:r w:rsidR="00D16191" w:rsidRPr="0018530F">
        <w:rPr>
          <w:rFonts w:asciiTheme="minorHAnsi" w:hAnsiTheme="minorHAnsi" w:cstheme="minorHAnsi"/>
        </w:rPr>
        <w:t xml:space="preserve">rather than </w:t>
      </w:r>
      <w:r w:rsidR="00817324" w:rsidRPr="0018530F">
        <w:rPr>
          <w:rFonts w:asciiTheme="minorHAnsi" w:hAnsiTheme="minorHAnsi" w:cstheme="minorHAnsi"/>
        </w:rPr>
        <w:t xml:space="preserve">the </w:t>
      </w:r>
      <w:r w:rsidR="00D471CA" w:rsidRPr="0018530F">
        <w:rPr>
          <w:rFonts w:asciiTheme="minorHAnsi" w:hAnsiTheme="minorHAnsi" w:cstheme="minorHAnsi"/>
        </w:rPr>
        <w:t xml:space="preserve">25 </w:t>
      </w:r>
      <w:proofErr w:type="spellStart"/>
      <w:r w:rsidR="00D471CA" w:rsidRPr="0018530F">
        <w:rPr>
          <w:rFonts w:asciiTheme="minorHAnsi" w:hAnsiTheme="minorHAnsi" w:cstheme="minorHAnsi"/>
        </w:rPr>
        <w:t>μg</w:t>
      </w:r>
      <w:proofErr w:type="spellEnd"/>
      <w:r w:rsidR="00D471CA" w:rsidRPr="0018530F">
        <w:rPr>
          <w:rFonts w:asciiTheme="minorHAnsi" w:hAnsiTheme="minorHAnsi" w:cstheme="minorHAnsi"/>
        </w:rPr>
        <w:t>/m</w:t>
      </w:r>
      <w:r w:rsidR="00D471CA" w:rsidRPr="0018530F">
        <w:rPr>
          <w:rFonts w:asciiTheme="minorHAnsi" w:hAnsiTheme="minorHAnsi" w:cstheme="minorHAnsi"/>
          <w:vertAlign w:val="superscript"/>
        </w:rPr>
        <w:t>3</w:t>
      </w:r>
      <w:r w:rsidR="00495590" w:rsidRPr="0018530F">
        <w:rPr>
          <w:rFonts w:asciiTheme="minorHAnsi" w:hAnsiTheme="minorHAnsi" w:cstheme="minorHAnsi"/>
          <w:vertAlign w:val="superscript"/>
        </w:rPr>
        <w:t xml:space="preserve"> </w:t>
      </w:r>
      <w:r w:rsidR="00EB7346" w:rsidRPr="0018530F">
        <w:rPr>
          <w:rFonts w:asciiTheme="minorHAnsi" w:hAnsiTheme="minorHAnsi" w:cstheme="minorHAnsi"/>
        </w:rPr>
        <w:t>standard</w:t>
      </w:r>
      <w:r w:rsidR="00D84301" w:rsidRPr="0018530F">
        <w:rPr>
          <w:rFonts w:asciiTheme="minorHAnsi" w:hAnsiTheme="minorHAnsi" w:cstheme="minorHAnsi"/>
        </w:rPr>
        <w:t xml:space="preserve">. </w:t>
      </w:r>
      <w:r w:rsidR="004B23DB" w:rsidRPr="0018530F">
        <w:rPr>
          <w:rFonts w:asciiTheme="minorHAnsi" w:hAnsiTheme="minorHAnsi" w:cstheme="minorHAnsi"/>
        </w:rPr>
        <w:t>This means that it is reporting against a more stringent target than in the published national standard.</w:t>
      </w:r>
      <w:r w:rsidR="00D84301" w:rsidRPr="0018530F">
        <w:rPr>
          <w:rFonts w:asciiTheme="minorHAnsi" w:hAnsiTheme="minorHAnsi" w:cstheme="minorHAnsi"/>
        </w:rPr>
        <w:t xml:space="preserve"> </w:t>
      </w:r>
    </w:p>
    <w:p w14:paraId="6F348B33" w14:textId="734976C8" w:rsidR="00A15D11" w:rsidRPr="0018530F" w:rsidRDefault="0033184C" w:rsidP="00556FB1">
      <w:pPr>
        <w:spacing w:after="0"/>
        <w:rPr>
          <w:rFonts w:asciiTheme="minorHAnsi" w:hAnsiTheme="minorHAnsi" w:cstheme="minorHAnsi"/>
        </w:rPr>
      </w:pPr>
      <w:r w:rsidRPr="0018530F">
        <w:rPr>
          <w:rFonts w:asciiTheme="minorHAnsi" w:hAnsiTheme="minorHAnsi" w:cstheme="minorHAnsi"/>
        </w:rPr>
        <w:t>The ACT monitors four of the six NEPM pollutants</w:t>
      </w:r>
      <w:r w:rsidR="00A15D11" w:rsidRPr="0018530F">
        <w:rPr>
          <w:rFonts w:asciiTheme="minorHAnsi" w:hAnsiTheme="minorHAnsi" w:cstheme="minorHAnsi"/>
        </w:rPr>
        <w:t>:</w:t>
      </w:r>
      <w:r w:rsidR="00532E30" w:rsidRPr="0018530F">
        <w:rPr>
          <w:rFonts w:asciiTheme="minorHAnsi" w:hAnsiTheme="minorHAnsi" w:cstheme="minorHAnsi"/>
        </w:rPr>
        <w:t xml:space="preserve"> </w:t>
      </w:r>
    </w:p>
    <w:p w14:paraId="4DCD1E1C" w14:textId="77777777" w:rsidR="00A15D11" w:rsidRPr="0018530F" w:rsidRDefault="00C223A0" w:rsidP="0085287E">
      <w:pPr>
        <w:pStyle w:val="ListParagraph"/>
        <w:numPr>
          <w:ilvl w:val="0"/>
          <w:numId w:val="8"/>
        </w:numPr>
        <w:spacing w:after="0"/>
        <w:ind w:left="284" w:hanging="284"/>
        <w:rPr>
          <w:rFonts w:asciiTheme="minorHAnsi" w:hAnsiTheme="minorHAnsi" w:cstheme="minorHAnsi"/>
        </w:rPr>
      </w:pPr>
      <w:r w:rsidRPr="0018530F">
        <w:rPr>
          <w:rFonts w:asciiTheme="minorHAnsi" w:hAnsiTheme="minorHAnsi" w:cstheme="minorHAnsi"/>
        </w:rPr>
        <w:t>carbon monoxide (CO)</w:t>
      </w:r>
    </w:p>
    <w:p w14:paraId="5108F84E" w14:textId="77777777" w:rsidR="00A15D11" w:rsidRPr="0018530F" w:rsidRDefault="0033184C" w:rsidP="0085287E">
      <w:pPr>
        <w:pStyle w:val="ListParagraph"/>
        <w:numPr>
          <w:ilvl w:val="0"/>
          <w:numId w:val="8"/>
        </w:numPr>
        <w:ind w:left="284" w:hanging="284"/>
        <w:rPr>
          <w:rFonts w:asciiTheme="minorHAnsi" w:hAnsiTheme="minorHAnsi" w:cstheme="minorHAnsi"/>
        </w:rPr>
      </w:pPr>
      <w:r w:rsidRPr="0018530F">
        <w:rPr>
          <w:rFonts w:asciiTheme="minorHAnsi" w:hAnsiTheme="minorHAnsi" w:cstheme="minorHAnsi"/>
        </w:rPr>
        <w:t>nitrogen dioxide (NO</w:t>
      </w:r>
      <w:r w:rsidRPr="0018530F">
        <w:rPr>
          <w:rFonts w:asciiTheme="minorHAnsi" w:hAnsiTheme="minorHAnsi" w:cstheme="minorHAnsi"/>
          <w:vertAlign w:val="subscript"/>
        </w:rPr>
        <w:t>2</w:t>
      </w:r>
      <w:r w:rsidR="00C223A0" w:rsidRPr="0018530F">
        <w:rPr>
          <w:rFonts w:asciiTheme="minorHAnsi" w:hAnsiTheme="minorHAnsi" w:cstheme="minorHAnsi"/>
        </w:rPr>
        <w:t>)</w:t>
      </w:r>
    </w:p>
    <w:p w14:paraId="602AA3E6" w14:textId="77777777" w:rsidR="00A15D11" w:rsidRPr="0018530F" w:rsidRDefault="00413142" w:rsidP="0085287E">
      <w:pPr>
        <w:pStyle w:val="ListParagraph"/>
        <w:numPr>
          <w:ilvl w:val="0"/>
          <w:numId w:val="8"/>
        </w:numPr>
        <w:ind w:left="284" w:hanging="284"/>
        <w:rPr>
          <w:rFonts w:asciiTheme="minorHAnsi" w:hAnsiTheme="minorHAnsi" w:cstheme="minorHAnsi"/>
        </w:rPr>
      </w:pPr>
      <w:r w:rsidRPr="0018530F">
        <w:rPr>
          <w:rFonts w:asciiTheme="minorHAnsi" w:hAnsiTheme="minorHAnsi" w:cstheme="minorHAnsi"/>
        </w:rPr>
        <w:t xml:space="preserve">photochemical oxidants </w:t>
      </w:r>
      <w:r w:rsidR="0033184C" w:rsidRPr="0018530F">
        <w:rPr>
          <w:rFonts w:asciiTheme="minorHAnsi" w:hAnsiTheme="minorHAnsi" w:cstheme="minorHAnsi"/>
        </w:rPr>
        <w:t>as</w:t>
      </w:r>
      <w:r w:rsidRPr="0018530F">
        <w:rPr>
          <w:rFonts w:asciiTheme="minorHAnsi" w:hAnsiTheme="minorHAnsi" w:cstheme="minorHAnsi"/>
        </w:rPr>
        <w:t xml:space="preserve"> ozone (</w:t>
      </w:r>
      <w:r w:rsidR="0033184C" w:rsidRPr="0018530F">
        <w:rPr>
          <w:rFonts w:asciiTheme="minorHAnsi" w:hAnsiTheme="minorHAnsi" w:cstheme="minorHAnsi"/>
        </w:rPr>
        <w:t>O</w:t>
      </w:r>
      <w:r w:rsidR="0033184C" w:rsidRPr="0018530F">
        <w:rPr>
          <w:rFonts w:asciiTheme="minorHAnsi" w:hAnsiTheme="minorHAnsi" w:cstheme="minorHAnsi"/>
          <w:vertAlign w:val="subscript"/>
        </w:rPr>
        <w:t>3</w:t>
      </w:r>
      <w:r w:rsidR="00C223A0" w:rsidRPr="0018530F">
        <w:rPr>
          <w:rFonts w:asciiTheme="minorHAnsi" w:hAnsiTheme="minorHAnsi" w:cstheme="minorHAnsi"/>
        </w:rPr>
        <w:t>)</w:t>
      </w:r>
    </w:p>
    <w:p w14:paraId="19EF9EB2" w14:textId="2E648B6F" w:rsidR="00A15D11" w:rsidRPr="0018530F" w:rsidRDefault="00483A9D" w:rsidP="0085287E">
      <w:pPr>
        <w:pStyle w:val="ListParagraph"/>
        <w:numPr>
          <w:ilvl w:val="0"/>
          <w:numId w:val="8"/>
        </w:numPr>
        <w:ind w:left="284" w:hanging="284"/>
        <w:rPr>
          <w:rFonts w:asciiTheme="minorHAnsi" w:hAnsiTheme="minorHAnsi" w:cstheme="minorHAnsi"/>
        </w:rPr>
      </w:pPr>
      <w:r w:rsidRPr="0018530F">
        <w:rPr>
          <w:rFonts w:asciiTheme="minorHAnsi" w:hAnsiTheme="minorHAnsi" w:cstheme="minorHAnsi"/>
        </w:rPr>
        <w:t xml:space="preserve">particulate matter </w:t>
      </w:r>
      <w:r w:rsidR="00532E30" w:rsidRPr="0018530F">
        <w:rPr>
          <w:rFonts w:asciiTheme="minorHAnsi" w:hAnsiTheme="minorHAnsi" w:cstheme="minorHAnsi"/>
        </w:rPr>
        <w:t xml:space="preserve">(as </w:t>
      </w:r>
      <w:r w:rsidR="00C223A0" w:rsidRPr="0018530F">
        <w:rPr>
          <w:rFonts w:asciiTheme="minorHAnsi" w:hAnsiTheme="minorHAnsi" w:cstheme="minorHAnsi"/>
        </w:rPr>
        <w:t>PM</w:t>
      </w:r>
      <w:r w:rsidR="00C223A0" w:rsidRPr="0018530F">
        <w:rPr>
          <w:rFonts w:asciiTheme="minorHAnsi" w:hAnsiTheme="minorHAnsi" w:cstheme="minorHAnsi"/>
          <w:vertAlign w:val="subscript"/>
        </w:rPr>
        <w:t>10</w:t>
      </w:r>
      <w:r w:rsidR="0085287E" w:rsidRPr="0018530F">
        <w:rPr>
          <w:rFonts w:asciiTheme="minorHAnsi" w:hAnsiTheme="minorHAnsi" w:cstheme="minorHAnsi"/>
        </w:rPr>
        <w:t xml:space="preserve">, </w:t>
      </w:r>
      <w:r w:rsidRPr="0018530F">
        <w:rPr>
          <w:rFonts w:asciiTheme="minorHAnsi" w:hAnsiTheme="minorHAnsi" w:cstheme="minorHAnsi"/>
        </w:rPr>
        <w:t>particles</w:t>
      </w:r>
      <w:r w:rsidR="0033184C" w:rsidRPr="0018530F">
        <w:rPr>
          <w:rFonts w:asciiTheme="minorHAnsi" w:hAnsiTheme="minorHAnsi" w:cstheme="minorHAnsi"/>
        </w:rPr>
        <w:t xml:space="preserve"> less than </w:t>
      </w:r>
      <w:r w:rsidR="00BD7E7B" w:rsidRPr="0018530F">
        <w:rPr>
          <w:rFonts w:asciiTheme="minorHAnsi" w:hAnsiTheme="minorHAnsi" w:cstheme="minorHAnsi"/>
        </w:rPr>
        <w:t xml:space="preserve">or equal to </w:t>
      </w:r>
      <w:r w:rsidR="0033184C" w:rsidRPr="0018530F">
        <w:rPr>
          <w:rFonts w:asciiTheme="minorHAnsi" w:hAnsiTheme="minorHAnsi" w:cstheme="minorHAnsi"/>
        </w:rPr>
        <w:t>10 microns in diameter</w:t>
      </w:r>
      <w:r w:rsidR="0036676E" w:rsidRPr="0018530F">
        <w:rPr>
          <w:rFonts w:asciiTheme="minorHAnsi" w:hAnsiTheme="minorHAnsi" w:cstheme="minorHAnsi"/>
        </w:rPr>
        <w:t xml:space="preserve"> and </w:t>
      </w:r>
      <w:r w:rsidR="00C223A0" w:rsidRPr="0018530F">
        <w:rPr>
          <w:rFonts w:asciiTheme="minorHAnsi" w:hAnsiTheme="minorHAnsi" w:cstheme="minorHAnsi"/>
        </w:rPr>
        <w:t>PM</w:t>
      </w:r>
      <w:r w:rsidR="00C223A0" w:rsidRPr="0018530F">
        <w:rPr>
          <w:rFonts w:asciiTheme="minorHAnsi" w:hAnsiTheme="minorHAnsi" w:cstheme="minorHAnsi"/>
          <w:vertAlign w:val="subscript"/>
        </w:rPr>
        <w:t>2.5</w:t>
      </w:r>
      <w:r w:rsidR="0085287E" w:rsidRPr="0018530F">
        <w:rPr>
          <w:rFonts w:asciiTheme="minorHAnsi" w:hAnsiTheme="minorHAnsi" w:cstheme="minorHAnsi"/>
        </w:rPr>
        <w:t xml:space="preserve">, </w:t>
      </w:r>
      <w:r w:rsidR="0033184C" w:rsidRPr="0018530F">
        <w:rPr>
          <w:rFonts w:asciiTheme="minorHAnsi" w:hAnsiTheme="minorHAnsi" w:cstheme="minorHAnsi"/>
        </w:rPr>
        <w:t xml:space="preserve">particles less than </w:t>
      </w:r>
      <w:r w:rsidR="00BD7E7B" w:rsidRPr="0018530F">
        <w:rPr>
          <w:rFonts w:asciiTheme="minorHAnsi" w:hAnsiTheme="minorHAnsi" w:cstheme="minorHAnsi"/>
        </w:rPr>
        <w:t xml:space="preserve">or equal to </w:t>
      </w:r>
      <w:r w:rsidR="0033184C" w:rsidRPr="0018530F">
        <w:rPr>
          <w:rFonts w:asciiTheme="minorHAnsi" w:hAnsiTheme="minorHAnsi" w:cstheme="minorHAnsi"/>
        </w:rPr>
        <w:t>2.5 microns</w:t>
      </w:r>
      <w:r w:rsidR="007E499A" w:rsidRPr="0018530F">
        <w:rPr>
          <w:rFonts w:asciiTheme="minorHAnsi" w:hAnsiTheme="minorHAnsi" w:cstheme="minorHAnsi"/>
        </w:rPr>
        <w:t xml:space="preserve"> in diameter</w:t>
      </w:r>
      <w:r w:rsidR="00C223A0" w:rsidRPr="0018530F">
        <w:rPr>
          <w:rFonts w:asciiTheme="minorHAnsi" w:hAnsiTheme="minorHAnsi" w:cstheme="minorHAnsi"/>
        </w:rPr>
        <w:t>)</w:t>
      </w:r>
      <w:r w:rsidR="0085287E" w:rsidRPr="0018530F">
        <w:rPr>
          <w:rFonts w:asciiTheme="minorHAnsi" w:hAnsiTheme="minorHAnsi" w:cstheme="minorHAnsi"/>
        </w:rPr>
        <w:t>.</w:t>
      </w:r>
    </w:p>
    <w:p w14:paraId="18A7C325" w14:textId="0E14061D" w:rsidR="00CB1513" w:rsidRPr="0018530F" w:rsidRDefault="00C223A0" w:rsidP="00A15D11">
      <w:pPr>
        <w:rPr>
          <w:rFonts w:asciiTheme="minorHAnsi" w:hAnsiTheme="minorHAnsi" w:cstheme="minorHAnsi"/>
        </w:rPr>
      </w:pPr>
      <w:bookmarkStart w:id="10" w:name="_Hlk43104981"/>
      <w:r w:rsidRPr="0018530F">
        <w:rPr>
          <w:rFonts w:asciiTheme="minorHAnsi" w:hAnsiTheme="minorHAnsi" w:cstheme="minorHAnsi"/>
        </w:rPr>
        <w:t>T</w:t>
      </w:r>
      <w:r w:rsidR="0033184C" w:rsidRPr="0018530F">
        <w:rPr>
          <w:rFonts w:asciiTheme="minorHAnsi" w:hAnsiTheme="minorHAnsi" w:cstheme="minorHAnsi"/>
        </w:rPr>
        <w:t xml:space="preserve">he ACT </w:t>
      </w:r>
      <w:r w:rsidR="005F497E" w:rsidRPr="0018530F">
        <w:rPr>
          <w:rFonts w:asciiTheme="minorHAnsi" w:hAnsiTheme="minorHAnsi" w:cstheme="minorHAnsi"/>
        </w:rPr>
        <w:t xml:space="preserve">does not </w:t>
      </w:r>
      <w:r w:rsidR="001A0E45" w:rsidRPr="0018530F">
        <w:rPr>
          <w:rFonts w:asciiTheme="minorHAnsi" w:hAnsiTheme="minorHAnsi" w:cstheme="minorHAnsi"/>
        </w:rPr>
        <w:t>monitor</w:t>
      </w:r>
      <w:r w:rsidR="005F497E" w:rsidRPr="0018530F">
        <w:rPr>
          <w:rFonts w:asciiTheme="minorHAnsi" w:hAnsiTheme="minorHAnsi" w:cstheme="minorHAnsi"/>
        </w:rPr>
        <w:t xml:space="preserve"> </w:t>
      </w:r>
      <w:proofErr w:type="spellStart"/>
      <w:r w:rsidR="00DC2310" w:rsidRPr="0018530F">
        <w:rPr>
          <w:rFonts w:asciiTheme="minorHAnsi" w:hAnsiTheme="minorHAnsi" w:cstheme="minorHAnsi"/>
        </w:rPr>
        <w:t>sulf</w:t>
      </w:r>
      <w:r w:rsidR="006576C8" w:rsidRPr="0018530F">
        <w:rPr>
          <w:rFonts w:asciiTheme="minorHAnsi" w:hAnsiTheme="minorHAnsi" w:cstheme="minorHAnsi"/>
        </w:rPr>
        <w:t>ur</w:t>
      </w:r>
      <w:proofErr w:type="spellEnd"/>
      <w:r w:rsidR="001A0E45" w:rsidRPr="0018530F">
        <w:rPr>
          <w:rFonts w:asciiTheme="minorHAnsi" w:hAnsiTheme="minorHAnsi" w:cstheme="minorHAnsi"/>
        </w:rPr>
        <w:t xml:space="preserve"> dioxide</w:t>
      </w:r>
      <w:r w:rsidR="00FA4674" w:rsidRPr="0018530F">
        <w:rPr>
          <w:rFonts w:asciiTheme="minorHAnsi" w:hAnsiTheme="minorHAnsi" w:cstheme="minorHAnsi"/>
        </w:rPr>
        <w:t xml:space="preserve"> (SO</w:t>
      </w:r>
      <w:r w:rsidR="00FA4674" w:rsidRPr="0018530F">
        <w:rPr>
          <w:rFonts w:asciiTheme="minorHAnsi" w:hAnsiTheme="minorHAnsi" w:cstheme="minorHAnsi"/>
          <w:vertAlign w:val="subscript"/>
        </w:rPr>
        <w:t>2</w:t>
      </w:r>
      <w:r w:rsidR="00FA4674" w:rsidRPr="0018530F">
        <w:rPr>
          <w:rFonts w:asciiTheme="minorHAnsi" w:hAnsiTheme="minorHAnsi" w:cstheme="minorHAnsi"/>
        </w:rPr>
        <w:t>)</w:t>
      </w:r>
      <w:r w:rsidR="001A0E45" w:rsidRPr="0018530F">
        <w:rPr>
          <w:rFonts w:asciiTheme="minorHAnsi" w:hAnsiTheme="minorHAnsi" w:cstheme="minorHAnsi"/>
        </w:rPr>
        <w:t xml:space="preserve"> as </w:t>
      </w:r>
      <w:r w:rsidR="007B585E">
        <w:rPr>
          <w:rFonts w:asciiTheme="minorHAnsi" w:hAnsiTheme="minorHAnsi" w:cstheme="minorHAnsi"/>
        </w:rPr>
        <w:t xml:space="preserve">it </w:t>
      </w:r>
      <w:r w:rsidR="0033184C" w:rsidRPr="0018530F">
        <w:rPr>
          <w:rFonts w:asciiTheme="minorHAnsi" w:hAnsiTheme="minorHAnsi" w:cstheme="minorHAnsi"/>
        </w:rPr>
        <w:t>is primarily an industrial pollutant</w:t>
      </w:r>
      <w:r w:rsidR="00832C35" w:rsidRPr="0018530F">
        <w:rPr>
          <w:rFonts w:asciiTheme="minorHAnsi" w:hAnsiTheme="minorHAnsi" w:cstheme="minorHAnsi"/>
        </w:rPr>
        <w:t xml:space="preserve"> and the ACT </w:t>
      </w:r>
      <w:r w:rsidR="00556FB1" w:rsidRPr="0018530F">
        <w:rPr>
          <w:rFonts w:asciiTheme="minorHAnsi" w:hAnsiTheme="minorHAnsi" w:cstheme="minorHAnsi"/>
        </w:rPr>
        <w:t xml:space="preserve">does not have much </w:t>
      </w:r>
      <w:r w:rsidRPr="0018530F">
        <w:rPr>
          <w:rFonts w:asciiTheme="minorHAnsi" w:hAnsiTheme="minorHAnsi" w:cstheme="minorHAnsi"/>
        </w:rPr>
        <w:t>heavy industry</w:t>
      </w:r>
      <w:r w:rsidR="00D84301" w:rsidRPr="0018530F">
        <w:rPr>
          <w:rFonts w:asciiTheme="minorHAnsi" w:hAnsiTheme="minorHAnsi" w:cstheme="minorHAnsi"/>
        </w:rPr>
        <w:t xml:space="preserve">. </w:t>
      </w:r>
      <w:r w:rsidR="00BE20EE" w:rsidRPr="0018530F">
        <w:rPr>
          <w:rFonts w:asciiTheme="minorHAnsi" w:hAnsiTheme="minorHAnsi" w:cstheme="minorHAnsi"/>
        </w:rPr>
        <w:t>In 2002, lea</w:t>
      </w:r>
      <w:r w:rsidR="0033184C" w:rsidRPr="0018530F">
        <w:rPr>
          <w:rFonts w:asciiTheme="minorHAnsi" w:hAnsiTheme="minorHAnsi" w:cstheme="minorHAnsi"/>
        </w:rPr>
        <w:t>d</w:t>
      </w:r>
      <w:r w:rsidR="00B0743F" w:rsidRPr="0018530F">
        <w:rPr>
          <w:rFonts w:asciiTheme="minorHAnsi" w:hAnsiTheme="minorHAnsi" w:cstheme="minorHAnsi"/>
        </w:rPr>
        <w:t xml:space="preserve"> monitoring ceased </w:t>
      </w:r>
      <w:r w:rsidR="005015C1" w:rsidRPr="0018530F">
        <w:rPr>
          <w:rFonts w:asciiTheme="minorHAnsi" w:hAnsiTheme="minorHAnsi" w:cstheme="minorHAnsi"/>
        </w:rPr>
        <w:t>with</w:t>
      </w:r>
      <w:r w:rsidR="00B0743F" w:rsidRPr="0018530F">
        <w:rPr>
          <w:rFonts w:asciiTheme="minorHAnsi" w:hAnsiTheme="minorHAnsi" w:cstheme="minorHAnsi"/>
        </w:rPr>
        <w:t xml:space="preserve"> </w:t>
      </w:r>
      <w:r w:rsidR="0033184C" w:rsidRPr="0018530F">
        <w:rPr>
          <w:rFonts w:asciiTheme="minorHAnsi" w:hAnsiTheme="minorHAnsi" w:cstheme="minorHAnsi"/>
        </w:rPr>
        <w:t>the phase out of leaded petrol</w:t>
      </w:r>
      <w:r w:rsidR="00D84301" w:rsidRPr="0018530F">
        <w:rPr>
          <w:rFonts w:asciiTheme="minorHAnsi" w:hAnsiTheme="minorHAnsi" w:cstheme="minorHAnsi"/>
        </w:rPr>
        <w:t xml:space="preserve">.  </w:t>
      </w:r>
    </w:p>
    <w:bookmarkEnd w:id="10"/>
    <w:p w14:paraId="76F629EC" w14:textId="5B955CE2" w:rsidR="00BE20EE" w:rsidRPr="00397A13" w:rsidRDefault="00B1562D" w:rsidP="00556FB1">
      <w:pPr>
        <w:spacing w:after="0"/>
        <w:rPr>
          <w:rFonts w:asciiTheme="minorHAnsi" w:hAnsiTheme="minorHAnsi" w:cstheme="minorHAnsi"/>
        </w:rPr>
      </w:pPr>
      <w:r w:rsidRPr="00397A13">
        <w:rPr>
          <w:rFonts w:asciiTheme="minorHAnsi" w:hAnsiTheme="minorHAnsi" w:cstheme="minorHAnsi"/>
        </w:rPr>
        <w:t xml:space="preserve">A summary of the </w:t>
      </w:r>
      <w:r w:rsidR="00995F7B" w:rsidRPr="00397A13">
        <w:rPr>
          <w:rFonts w:asciiTheme="minorHAnsi" w:hAnsiTheme="minorHAnsi" w:cstheme="minorHAnsi"/>
        </w:rPr>
        <w:t>202</w:t>
      </w:r>
      <w:r w:rsidR="00D72A4D" w:rsidRPr="00397A13">
        <w:rPr>
          <w:rFonts w:asciiTheme="minorHAnsi" w:hAnsiTheme="minorHAnsi" w:cstheme="minorHAnsi"/>
        </w:rPr>
        <w:t>2</w:t>
      </w:r>
      <w:r w:rsidR="00BE20EE" w:rsidRPr="00397A13">
        <w:rPr>
          <w:rFonts w:asciiTheme="minorHAnsi" w:hAnsiTheme="minorHAnsi" w:cstheme="minorHAnsi"/>
        </w:rPr>
        <w:t xml:space="preserve"> Report is:</w:t>
      </w:r>
    </w:p>
    <w:p w14:paraId="1AB72B0C" w14:textId="64B85393" w:rsidR="00BB5E8C" w:rsidRPr="00397A13" w:rsidRDefault="007B585E" w:rsidP="00BB5E8C">
      <w:pPr>
        <w:pStyle w:val="ListParagraph"/>
        <w:numPr>
          <w:ilvl w:val="0"/>
          <w:numId w:val="16"/>
        </w:numPr>
        <w:ind w:left="284" w:hanging="284"/>
        <w:rPr>
          <w:rFonts w:asciiTheme="minorHAnsi" w:hAnsiTheme="minorHAnsi" w:cstheme="minorHAnsi"/>
          <w:color w:val="000000" w:themeColor="text1"/>
        </w:rPr>
      </w:pPr>
      <w:bookmarkStart w:id="11" w:name="_Hlk138077090"/>
      <w:bookmarkStart w:id="12" w:name="_Hlk72413158"/>
      <w:bookmarkStart w:id="13" w:name="_Hlk138076863"/>
      <w:r>
        <w:t>The ACT experienced the best air quality on record in 2022,</w:t>
      </w:r>
      <w:r w:rsidR="00231872" w:rsidRPr="00397A13">
        <w:t xml:space="preserve"> with no exceedances of any of the AAQ NEPM standards at any of the ACT’s monitoring stations</w:t>
      </w:r>
      <w:bookmarkEnd w:id="11"/>
      <w:r w:rsidR="00BC644E" w:rsidRPr="00397A13">
        <w:rPr>
          <w:rFonts w:asciiTheme="minorHAnsi" w:hAnsiTheme="minorHAnsi" w:cstheme="minorHAnsi"/>
          <w:color w:val="000000" w:themeColor="text1"/>
        </w:rPr>
        <w:t>;</w:t>
      </w:r>
      <w:bookmarkStart w:id="14" w:name="_Hlk72413814"/>
      <w:bookmarkStart w:id="15" w:name="_Hlk43105152"/>
      <w:bookmarkEnd w:id="12"/>
    </w:p>
    <w:p w14:paraId="4FD7DD2D" w14:textId="12214DCE" w:rsidR="00BB5E8C" w:rsidRPr="00397A13" w:rsidRDefault="00F04467" w:rsidP="00BB5E8C">
      <w:pPr>
        <w:pStyle w:val="ListParagraph"/>
        <w:numPr>
          <w:ilvl w:val="0"/>
          <w:numId w:val="16"/>
        </w:numPr>
        <w:ind w:left="284" w:hanging="284"/>
        <w:rPr>
          <w:rFonts w:asciiTheme="minorHAnsi" w:hAnsiTheme="minorHAnsi" w:cstheme="minorHAnsi"/>
          <w:color w:val="000000" w:themeColor="text1"/>
        </w:rPr>
      </w:pPr>
      <w:bookmarkStart w:id="16" w:name="_Hlk138077161"/>
      <w:bookmarkStart w:id="17" w:name="_Hlk138076871"/>
      <w:bookmarkEnd w:id="13"/>
      <w:r>
        <w:rPr>
          <w:rFonts w:asciiTheme="minorHAnsi" w:hAnsiTheme="minorHAnsi" w:cstheme="minorHAnsi"/>
          <w:color w:val="000000" w:themeColor="text1"/>
        </w:rPr>
        <w:t>T</w:t>
      </w:r>
      <w:r w:rsidR="00BB5E8C" w:rsidRPr="00397A13">
        <w:rPr>
          <w:rFonts w:asciiTheme="minorHAnsi" w:hAnsiTheme="minorHAnsi" w:cstheme="minorHAnsi"/>
          <w:color w:val="000000" w:themeColor="text1"/>
        </w:rPr>
        <w:t>he daily PM</w:t>
      </w:r>
      <w:r w:rsidR="003B4615">
        <w:rPr>
          <w:rFonts w:asciiTheme="minorHAnsi" w:hAnsiTheme="minorHAnsi" w:cstheme="minorHAnsi"/>
          <w:color w:val="000000" w:themeColor="text1"/>
          <w:vertAlign w:val="subscript"/>
        </w:rPr>
        <w:t>2.5</w:t>
      </w:r>
      <w:r w:rsidR="003B4615">
        <w:rPr>
          <w:rFonts w:asciiTheme="minorHAnsi" w:hAnsiTheme="minorHAnsi" w:cstheme="minorHAnsi"/>
          <w:color w:val="000000" w:themeColor="text1"/>
        </w:rPr>
        <w:t xml:space="preserve"> </w:t>
      </w:r>
      <w:r w:rsidR="00BB5E8C" w:rsidRPr="00397A13">
        <w:rPr>
          <w:rFonts w:asciiTheme="minorHAnsi" w:hAnsiTheme="minorHAnsi" w:cstheme="minorHAnsi"/>
          <w:color w:val="000000" w:themeColor="text1"/>
        </w:rPr>
        <w:t xml:space="preserve">standard was not exceeded </w:t>
      </w:r>
      <w:bookmarkEnd w:id="14"/>
      <w:r w:rsidR="003B4615">
        <w:rPr>
          <w:rFonts w:asciiTheme="minorHAnsi" w:hAnsiTheme="minorHAnsi" w:cstheme="minorHAnsi"/>
          <w:color w:val="000000" w:themeColor="text1"/>
        </w:rPr>
        <w:t>for the first time since 2004</w:t>
      </w:r>
      <w:r>
        <w:rPr>
          <w:rFonts w:asciiTheme="minorHAnsi" w:hAnsiTheme="minorHAnsi" w:cstheme="minorHAnsi"/>
          <w:color w:val="000000" w:themeColor="text1"/>
        </w:rPr>
        <w:t xml:space="preserve"> due to the wet weather in 2022</w:t>
      </w:r>
      <w:bookmarkEnd w:id="16"/>
      <w:r w:rsidR="00F117FB" w:rsidRPr="00397A1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and </w:t>
      </w:r>
    </w:p>
    <w:p w14:paraId="7BAEFD3C" w14:textId="7CD6A9A2" w:rsidR="00BB5E8C" w:rsidRPr="00397A13" w:rsidRDefault="00BB5E8C" w:rsidP="00490AA4">
      <w:pPr>
        <w:pStyle w:val="ListParagraph"/>
        <w:numPr>
          <w:ilvl w:val="0"/>
          <w:numId w:val="16"/>
        </w:numPr>
        <w:ind w:left="284" w:hanging="284"/>
        <w:rPr>
          <w:rFonts w:asciiTheme="minorHAnsi" w:hAnsiTheme="minorHAnsi" w:cstheme="minorHAnsi"/>
          <w:color w:val="000000" w:themeColor="text1"/>
        </w:rPr>
      </w:pPr>
      <w:bookmarkStart w:id="18" w:name="_Hlk138077254"/>
      <w:bookmarkEnd w:id="15"/>
      <w:r w:rsidRPr="00397A13">
        <w:rPr>
          <w:rFonts w:asciiTheme="minorHAnsi" w:hAnsiTheme="minorHAnsi" w:cstheme="minorHAnsi"/>
          <w:color w:val="000000" w:themeColor="text1"/>
        </w:rPr>
        <w:t xml:space="preserve">Annual average </w:t>
      </w:r>
      <w:r w:rsidR="00957386" w:rsidRPr="00397A13">
        <w:rPr>
          <w:rFonts w:asciiTheme="minorHAnsi" w:hAnsiTheme="minorHAnsi" w:cstheme="minorHAnsi"/>
          <w:color w:val="000000" w:themeColor="text1"/>
        </w:rPr>
        <w:t xml:space="preserve">levels </w:t>
      </w:r>
      <w:r w:rsidRPr="00397A13">
        <w:rPr>
          <w:rFonts w:asciiTheme="minorHAnsi" w:hAnsiTheme="minorHAnsi" w:cstheme="minorHAnsi"/>
          <w:color w:val="000000" w:themeColor="text1"/>
        </w:rPr>
        <w:t>for particulate matter</w:t>
      </w:r>
      <w:r w:rsidR="009F07BD">
        <w:rPr>
          <w:rFonts w:asciiTheme="minorHAnsi" w:hAnsiTheme="minorHAnsi" w:cstheme="minorHAnsi"/>
          <w:color w:val="000000" w:themeColor="text1"/>
        </w:rPr>
        <w:t>s</w:t>
      </w:r>
      <w:r w:rsidRPr="00397A13">
        <w:rPr>
          <w:rFonts w:asciiTheme="minorHAnsi" w:hAnsiTheme="minorHAnsi" w:cstheme="minorHAnsi"/>
          <w:color w:val="000000" w:themeColor="text1"/>
        </w:rPr>
        <w:t xml:space="preserve"> (PM</w:t>
      </w:r>
      <w:r w:rsidRPr="00397A13">
        <w:rPr>
          <w:rFonts w:asciiTheme="minorHAnsi" w:hAnsiTheme="minorHAnsi" w:cstheme="minorHAnsi"/>
          <w:color w:val="000000" w:themeColor="text1"/>
          <w:vertAlign w:val="subscript"/>
        </w:rPr>
        <w:t>10</w:t>
      </w:r>
      <w:r w:rsidRPr="00397A13">
        <w:rPr>
          <w:rFonts w:asciiTheme="minorHAnsi" w:hAnsiTheme="minorHAnsi" w:cstheme="minorHAnsi"/>
          <w:color w:val="000000" w:themeColor="text1"/>
        </w:rPr>
        <w:t xml:space="preserve"> and PM</w:t>
      </w:r>
      <w:r w:rsidRPr="00397A13">
        <w:rPr>
          <w:rFonts w:asciiTheme="minorHAnsi" w:hAnsiTheme="minorHAnsi" w:cstheme="minorHAnsi"/>
          <w:color w:val="000000" w:themeColor="text1"/>
          <w:vertAlign w:val="subscript"/>
        </w:rPr>
        <w:t>2.5</w:t>
      </w:r>
      <w:r w:rsidRPr="00397A13">
        <w:rPr>
          <w:rFonts w:asciiTheme="minorHAnsi" w:hAnsiTheme="minorHAnsi" w:cstheme="minorHAnsi"/>
          <w:color w:val="000000" w:themeColor="text1"/>
        </w:rPr>
        <w:t xml:space="preserve">) were </w:t>
      </w:r>
      <w:r w:rsidR="00370E1B" w:rsidRPr="00397A13">
        <w:rPr>
          <w:rFonts w:asciiTheme="minorHAnsi" w:hAnsiTheme="minorHAnsi" w:cstheme="minorHAnsi"/>
          <w:color w:val="000000" w:themeColor="text1"/>
        </w:rPr>
        <w:t xml:space="preserve">at the lowest levels experienced </w:t>
      </w:r>
      <w:r w:rsidRPr="00397A13">
        <w:rPr>
          <w:rFonts w:asciiTheme="minorHAnsi" w:hAnsiTheme="minorHAnsi" w:cstheme="minorHAnsi"/>
          <w:color w:val="000000" w:themeColor="text1"/>
        </w:rPr>
        <w:t>in the past 10 years</w:t>
      </w:r>
      <w:r w:rsidR="00E82EEC">
        <w:rPr>
          <w:rFonts w:asciiTheme="minorHAnsi" w:hAnsiTheme="minorHAnsi" w:cstheme="minorHAnsi"/>
          <w:color w:val="000000" w:themeColor="text1"/>
        </w:rPr>
        <w:t xml:space="preserve">. </w:t>
      </w:r>
      <w:r w:rsidR="00952D53" w:rsidRPr="00397A13">
        <w:rPr>
          <w:rFonts w:asciiTheme="minorHAnsi" w:hAnsiTheme="minorHAnsi" w:cstheme="minorHAnsi"/>
          <w:color w:val="000000" w:themeColor="text1"/>
        </w:rPr>
        <w:t xml:space="preserve"> </w:t>
      </w:r>
    </w:p>
    <w:p w14:paraId="5D6761C7" w14:textId="00523CCB" w:rsidR="00760B00" w:rsidRPr="003E44C5" w:rsidRDefault="00760B00" w:rsidP="003E44C5">
      <w:pPr>
        <w:ind w:left="1080"/>
        <w:rPr>
          <w:rFonts w:asciiTheme="minorHAnsi" w:hAnsiTheme="minorHAnsi" w:cstheme="minorHAnsi"/>
          <w:color w:val="000000" w:themeColor="text1"/>
        </w:rPr>
      </w:pPr>
      <w:bookmarkStart w:id="19" w:name="_Hlk72414323"/>
      <w:bookmarkEnd w:id="17"/>
      <w:bookmarkEnd w:id="18"/>
    </w:p>
    <w:p w14:paraId="26F73B2B" w14:textId="55EDACEF" w:rsidR="002718D0" w:rsidRPr="0018530F" w:rsidRDefault="002718D0" w:rsidP="00F02C32">
      <w:pPr>
        <w:rPr>
          <w:rFonts w:asciiTheme="minorHAnsi" w:hAnsiTheme="minorHAnsi" w:cstheme="minorHAnsi"/>
          <w:color w:val="FF0000"/>
        </w:rPr>
      </w:pPr>
      <w:bookmarkStart w:id="20" w:name="_Toc326309817"/>
      <w:bookmarkEnd w:id="19"/>
      <w:r w:rsidRPr="0018530F">
        <w:rPr>
          <w:rFonts w:asciiTheme="minorHAnsi" w:hAnsiTheme="minorHAnsi" w:cstheme="minorHAnsi"/>
          <w:color w:val="FF0000"/>
          <w:sz w:val="32"/>
        </w:rPr>
        <w:br w:type="page"/>
      </w:r>
    </w:p>
    <w:p w14:paraId="576B51CE" w14:textId="268A0F06" w:rsidR="00646711" w:rsidRPr="00D775EC" w:rsidRDefault="00646711" w:rsidP="00623646">
      <w:pPr>
        <w:pStyle w:val="Heading1"/>
        <w:rPr>
          <w:rFonts w:ascii="Arial" w:hAnsi="Arial" w:cs="Arial"/>
        </w:rPr>
      </w:pPr>
      <w:bookmarkStart w:id="21" w:name="_Toc138076814"/>
      <w:r w:rsidRPr="00D775EC">
        <w:rPr>
          <w:rFonts w:ascii="Arial" w:hAnsi="Arial" w:cs="Arial"/>
        </w:rPr>
        <w:lastRenderedPageBreak/>
        <w:t>MONITORING SUMMARY</w:t>
      </w:r>
      <w:bookmarkEnd w:id="20"/>
      <w:bookmarkEnd w:id="21"/>
    </w:p>
    <w:p w14:paraId="4B2E2A3F" w14:textId="77777777" w:rsidR="00646711" w:rsidRPr="00D775EC" w:rsidRDefault="00646711" w:rsidP="005C63B6">
      <w:pPr>
        <w:pStyle w:val="Heading2"/>
        <w:rPr>
          <w:rFonts w:ascii="Arial" w:hAnsi="Arial" w:cs="Arial"/>
        </w:rPr>
      </w:pPr>
      <w:bookmarkStart w:id="22" w:name="_Toc326309818"/>
      <w:bookmarkStart w:id="23" w:name="_Toc138076815"/>
      <w:r w:rsidRPr="00D775EC">
        <w:rPr>
          <w:rFonts w:ascii="Arial" w:hAnsi="Arial" w:cs="Arial"/>
        </w:rPr>
        <w:t>Performance Monitoring Stations</w:t>
      </w:r>
      <w:bookmarkEnd w:id="22"/>
      <w:bookmarkEnd w:id="23"/>
    </w:p>
    <w:p w14:paraId="451787A1" w14:textId="71BB4F6A" w:rsidR="00646711" w:rsidRPr="0018530F" w:rsidRDefault="00646711" w:rsidP="004B4BE7">
      <w:pPr>
        <w:rPr>
          <w:rFonts w:asciiTheme="minorHAnsi" w:hAnsiTheme="minorHAnsi" w:cstheme="minorHAnsi"/>
        </w:rPr>
      </w:pPr>
      <w:r w:rsidRPr="0018530F">
        <w:rPr>
          <w:rFonts w:asciiTheme="minorHAnsi" w:hAnsiTheme="minorHAnsi" w:cstheme="minorHAnsi"/>
        </w:rPr>
        <w:t>The ACT Government has been undertaking ambient air quality monitoring in Canb</w:t>
      </w:r>
      <w:r w:rsidR="00B37EC1" w:rsidRPr="0018530F">
        <w:rPr>
          <w:rFonts w:asciiTheme="minorHAnsi" w:hAnsiTheme="minorHAnsi" w:cstheme="minorHAnsi"/>
        </w:rPr>
        <w:t>erra since the early 1990’s</w:t>
      </w:r>
      <w:r w:rsidR="00D84301" w:rsidRPr="0018530F">
        <w:rPr>
          <w:rFonts w:asciiTheme="minorHAnsi" w:hAnsiTheme="minorHAnsi" w:cstheme="minorHAnsi"/>
        </w:rPr>
        <w:t xml:space="preserve">. </w:t>
      </w:r>
      <w:r w:rsidR="00B37EC1" w:rsidRPr="0018530F">
        <w:rPr>
          <w:rFonts w:asciiTheme="minorHAnsi" w:hAnsiTheme="minorHAnsi" w:cstheme="minorHAnsi"/>
        </w:rPr>
        <w:t>The</w:t>
      </w:r>
      <w:r w:rsidRPr="0018530F">
        <w:rPr>
          <w:rFonts w:asciiTheme="minorHAnsi" w:hAnsiTheme="minorHAnsi" w:cstheme="minorHAnsi"/>
        </w:rPr>
        <w:t xml:space="preserve"> Health</w:t>
      </w:r>
      <w:r w:rsidR="00B37EC1" w:rsidRPr="0018530F">
        <w:rPr>
          <w:rFonts w:asciiTheme="minorHAnsi" w:hAnsiTheme="minorHAnsi" w:cstheme="minorHAnsi"/>
        </w:rPr>
        <w:t xml:space="preserve"> Directorate</w:t>
      </w:r>
      <w:r w:rsidRPr="0018530F">
        <w:rPr>
          <w:rFonts w:asciiTheme="minorHAnsi" w:hAnsiTheme="minorHAnsi" w:cstheme="minorHAnsi"/>
        </w:rPr>
        <w:t xml:space="preserve"> is responsible for the Government’s ambient air quality monitoring network</w:t>
      </w:r>
      <w:r w:rsidR="00D84301" w:rsidRPr="0018530F">
        <w:rPr>
          <w:rFonts w:asciiTheme="minorHAnsi" w:hAnsiTheme="minorHAnsi" w:cstheme="minorHAnsi"/>
        </w:rPr>
        <w:t xml:space="preserve">.  </w:t>
      </w:r>
      <w:r w:rsidRPr="0018530F">
        <w:rPr>
          <w:rFonts w:asciiTheme="minorHAnsi" w:hAnsiTheme="minorHAnsi" w:cstheme="minorHAnsi"/>
        </w:rPr>
        <w:t xml:space="preserve">The </w:t>
      </w:r>
      <w:r w:rsidR="00FB050B" w:rsidRPr="0018530F">
        <w:rPr>
          <w:rFonts w:asciiTheme="minorHAnsi" w:hAnsiTheme="minorHAnsi" w:cstheme="minorHAnsi"/>
        </w:rPr>
        <w:t xml:space="preserve">Environment Protection </w:t>
      </w:r>
      <w:r w:rsidR="00CA0DD2" w:rsidRPr="0018530F">
        <w:rPr>
          <w:rFonts w:asciiTheme="minorHAnsi" w:hAnsiTheme="minorHAnsi" w:cstheme="minorHAnsi"/>
        </w:rPr>
        <w:t xml:space="preserve">Authority </w:t>
      </w:r>
      <w:r w:rsidR="00FB050B" w:rsidRPr="0018530F">
        <w:rPr>
          <w:rFonts w:asciiTheme="minorHAnsi" w:hAnsiTheme="minorHAnsi" w:cstheme="minorHAnsi"/>
        </w:rPr>
        <w:t xml:space="preserve">within the Chief Minister, Treasury and Economic Development Directorate </w:t>
      </w:r>
      <w:r w:rsidRPr="0018530F">
        <w:rPr>
          <w:rFonts w:asciiTheme="minorHAnsi" w:hAnsiTheme="minorHAnsi" w:cstheme="minorHAnsi"/>
        </w:rPr>
        <w:t>is responsible for annual reporting under the AAQ NEPM</w:t>
      </w:r>
      <w:r w:rsidR="00D84301" w:rsidRPr="0018530F">
        <w:rPr>
          <w:rFonts w:asciiTheme="minorHAnsi" w:hAnsiTheme="minorHAnsi" w:cstheme="minorHAnsi"/>
        </w:rPr>
        <w:t xml:space="preserve">.  </w:t>
      </w:r>
    </w:p>
    <w:p w14:paraId="32BB160A" w14:textId="37B7F7F2" w:rsidR="00495590" w:rsidRPr="0018530F" w:rsidRDefault="00646711" w:rsidP="00556FB1">
      <w:pPr>
        <w:spacing w:after="0"/>
        <w:rPr>
          <w:rFonts w:asciiTheme="minorHAnsi" w:hAnsiTheme="minorHAnsi" w:cstheme="minorHAnsi"/>
        </w:rPr>
      </w:pPr>
      <w:r w:rsidRPr="0018530F">
        <w:rPr>
          <w:rFonts w:asciiTheme="minorHAnsi" w:hAnsiTheme="minorHAnsi" w:cstheme="minorHAnsi"/>
        </w:rPr>
        <w:t xml:space="preserve">The </w:t>
      </w:r>
      <w:r w:rsidR="003240DE" w:rsidRPr="0018530F">
        <w:rPr>
          <w:rFonts w:asciiTheme="minorHAnsi" w:hAnsiTheme="minorHAnsi" w:cstheme="minorHAnsi"/>
        </w:rPr>
        <w:t xml:space="preserve">ACT </w:t>
      </w:r>
      <w:r w:rsidRPr="0018530F">
        <w:rPr>
          <w:rFonts w:asciiTheme="minorHAnsi" w:hAnsiTheme="minorHAnsi" w:cstheme="minorHAnsi"/>
        </w:rPr>
        <w:t xml:space="preserve">monitoring network </w:t>
      </w:r>
      <w:r w:rsidR="00FB050B" w:rsidRPr="0018530F">
        <w:rPr>
          <w:rFonts w:asciiTheme="minorHAnsi" w:hAnsiTheme="minorHAnsi" w:cstheme="minorHAnsi"/>
        </w:rPr>
        <w:t>consists of three</w:t>
      </w:r>
      <w:r w:rsidRPr="0018530F">
        <w:rPr>
          <w:rFonts w:asciiTheme="minorHAnsi" w:hAnsiTheme="minorHAnsi" w:cstheme="minorHAnsi"/>
        </w:rPr>
        <w:t xml:space="preserve"> monitoring stations </w:t>
      </w:r>
      <w:r w:rsidR="004D174A" w:rsidRPr="0018530F">
        <w:rPr>
          <w:rFonts w:asciiTheme="minorHAnsi" w:hAnsiTheme="minorHAnsi" w:cstheme="minorHAnsi"/>
        </w:rPr>
        <w:t xml:space="preserve">located </w:t>
      </w:r>
      <w:r w:rsidR="00FB050B" w:rsidRPr="0018530F">
        <w:rPr>
          <w:rFonts w:asciiTheme="minorHAnsi" w:hAnsiTheme="minorHAnsi" w:cstheme="minorHAnsi"/>
        </w:rPr>
        <w:t>at</w:t>
      </w:r>
      <w:r w:rsidR="00E347B6" w:rsidRPr="0018530F">
        <w:rPr>
          <w:rFonts w:asciiTheme="minorHAnsi" w:hAnsiTheme="minorHAnsi" w:cstheme="minorHAnsi"/>
        </w:rPr>
        <w:t>:</w:t>
      </w:r>
      <w:r w:rsidR="00FB050B" w:rsidRPr="0018530F">
        <w:rPr>
          <w:rFonts w:asciiTheme="minorHAnsi" w:hAnsiTheme="minorHAnsi" w:cstheme="minorHAnsi"/>
        </w:rPr>
        <w:t xml:space="preserve"> </w:t>
      </w:r>
    </w:p>
    <w:p w14:paraId="4E493C59" w14:textId="2C8D3F42" w:rsidR="00E347B6" w:rsidRPr="0018530F" w:rsidRDefault="00FB050B" w:rsidP="0085287E">
      <w:pPr>
        <w:pStyle w:val="ListParagraph"/>
        <w:numPr>
          <w:ilvl w:val="0"/>
          <w:numId w:val="11"/>
        </w:numPr>
        <w:spacing w:after="0"/>
        <w:ind w:left="284" w:hanging="284"/>
        <w:rPr>
          <w:rFonts w:asciiTheme="minorHAnsi" w:hAnsiTheme="minorHAnsi" w:cstheme="minorHAnsi"/>
        </w:rPr>
      </w:pPr>
      <w:r w:rsidRPr="0018530F">
        <w:rPr>
          <w:rFonts w:asciiTheme="minorHAnsi" w:hAnsiTheme="minorHAnsi" w:cstheme="minorHAnsi"/>
        </w:rPr>
        <w:t>Monash</w:t>
      </w:r>
      <w:r w:rsidR="00E347B6" w:rsidRPr="0018530F">
        <w:rPr>
          <w:rFonts w:asciiTheme="minorHAnsi" w:hAnsiTheme="minorHAnsi" w:cstheme="minorHAnsi"/>
        </w:rPr>
        <w:t xml:space="preserve"> </w:t>
      </w:r>
      <w:r w:rsidR="004B2349" w:rsidRPr="0018530F">
        <w:rPr>
          <w:rFonts w:asciiTheme="minorHAnsi" w:hAnsiTheme="minorHAnsi" w:cstheme="minorHAnsi"/>
        </w:rPr>
        <w:t xml:space="preserve">– </w:t>
      </w:r>
      <w:r w:rsidR="00E347B6" w:rsidRPr="0018530F">
        <w:rPr>
          <w:rFonts w:asciiTheme="minorHAnsi" w:hAnsiTheme="minorHAnsi" w:cstheme="minorHAnsi"/>
        </w:rPr>
        <w:t>approximately 300 metres west of Cockcroft Avenue in</w:t>
      </w:r>
      <w:r w:rsidR="00AF2241" w:rsidRPr="0018530F">
        <w:rPr>
          <w:rFonts w:asciiTheme="minorHAnsi" w:hAnsiTheme="minorHAnsi" w:cstheme="minorHAnsi"/>
        </w:rPr>
        <w:t xml:space="preserve"> open urban space area</w:t>
      </w:r>
      <w:r w:rsidR="00851249">
        <w:rPr>
          <w:rFonts w:asciiTheme="minorHAnsi" w:hAnsiTheme="minorHAnsi" w:cstheme="minorHAnsi"/>
        </w:rPr>
        <w:t xml:space="preserve">; </w:t>
      </w:r>
    </w:p>
    <w:p w14:paraId="6A9CFD71" w14:textId="4ED2992E" w:rsidR="00E347B6" w:rsidRPr="0018530F" w:rsidRDefault="00646711" w:rsidP="0085287E">
      <w:pPr>
        <w:pStyle w:val="ListParagraph"/>
        <w:numPr>
          <w:ilvl w:val="0"/>
          <w:numId w:val="11"/>
        </w:numPr>
        <w:ind w:left="284" w:hanging="284"/>
        <w:rPr>
          <w:rFonts w:asciiTheme="minorHAnsi" w:hAnsiTheme="minorHAnsi" w:cstheme="minorHAnsi"/>
        </w:rPr>
      </w:pPr>
      <w:r w:rsidRPr="0018530F">
        <w:rPr>
          <w:rFonts w:asciiTheme="minorHAnsi" w:hAnsiTheme="minorHAnsi" w:cstheme="minorHAnsi"/>
        </w:rPr>
        <w:t>Civic</w:t>
      </w:r>
      <w:r w:rsidR="004B2349" w:rsidRPr="0018530F">
        <w:rPr>
          <w:rFonts w:asciiTheme="minorHAnsi" w:hAnsiTheme="minorHAnsi" w:cstheme="minorHAnsi"/>
        </w:rPr>
        <w:t xml:space="preserve"> – </w:t>
      </w:r>
      <w:r w:rsidR="00E347B6" w:rsidRPr="0018530F">
        <w:rPr>
          <w:rFonts w:asciiTheme="minorHAnsi" w:hAnsiTheme="minorHAnsi" w:cstheme="minorHAnsi"/>
        </w:rPr>
        <w:t>at the northern end of the carpark on the western side of the Olympic swimming poo</w:t>
      </w:r>
      <w:r w:rsidR="002F5B89" w:rsidRPr="0018530F">
        <w:rPr>
          <w:rFonts w:asciiTheme="minorHAnsi" w:hAnsiTheme="minorHAnsi" w:cstheme="minorHAnsi"/>
        </w:rPr>
        <w:t xml:space="preserve">l adjacent to </w:t>
      </w:r>
      <w:proofErr w:type="spellStart"/>
      <w:r w:rsidR="002F5B89" w:rsidRPr="0018530F">
        <w:rPr>
          <w:rFonts w:asciiTheme="minorHAnsi" w:hAnsiTheme="minorHAnsi" w:cstheme="minorHAnsi"/>
        </w:rPr>
        <w:t>Allara</w:t>
      </w:r>
      <w:proofErr w:type="spellEnd"/>
      <w:r w:rsidR="002F5B89" w:rsidRPr="0018530F">
        <w:rPr>
          <w:rFonts w:asciiTheme="minorHAnsi" w:hAnsiTheme="minorHAnsi" w:cstheme="minorHAnsi"/>
        </w:rPr>
        <w:t xml:space="preserve"> Street</w:t>
      </w:r>
      <w:r w:rsidR="00851249">
        <w:rPr>
          <w:rFonts w:asciiTheme="minorHAnsi" w:hAnsiTheme="minorHAnsi" w:cstheme="minorHAnsi"/>
        </w:rPr>
        <w:t xml:space="preserve">; and </w:t>
      </w:r>
    </w:p>
    <w:p w14:paraId="23B3D376" w14:textId="77777777" w:rsidR="00E347B6" w:rsidRPr="0018530F" w:rsidRDefault="00FB050B" w:rsidP="0085287E">
      <w:pPr>
        <w:pStyle w:val="ListParagraph"/>
        <w:numPr>
          <w:ilvl w:val="0"/>
          <w:numId w:val="11"/>
        </w:numPr>
        <w:ind w:left="284" w:hanging="284"/>
        <w:rPr>
          <w:rFonts w:asciiTheme="minorHAnsi" w:hAnsiTheme="minorHAnsi" w:cstheme="minorHAnsi"/>
        </w:rPr>
      </w:pPr>
      <w:r w:rsidRPr="0018530F">
        <w:rPr>
          <w:rFonts w:asciiTheme="minorHAnsi" w:hAnsiTheme="minorHAnsi" w:cstheme="minorHAnsi"/>
        </w:rPr>
        <w:t>Florey</w:t>
      </w:r>
      <w:r w:rsidR="004B2349" w:rsidRPr="0018530F">
        <w:rPr>
          <w:rFonts w:asciiTheme="minorHAnsi" w:hAnsiTheme="minorHAnsi" w:cstheme="minorHAnsi"/>
        </w:rPr>
        <w:t xml:space="preserve"> – </w:t>
      </w:r>
      <w:r w:rsidR="00E347B6" w:rsidRPr="0018530F">
        <w:rPr>
          <w:rFonts w:asciiTheme="minorHAnsi" w:hAnsiTheme="minorHAnsi" w:cstheme="minorHAnsi"/>
        </w:rPr>
        <w:t>at the end of Neumann Place,</w:t>
      </w:r>
      <w:r w:rsidR="00495590" w:rsidRPr="0018530F">
        <w:rPr>
          <w:rFonts w:asciiTheme="minorHAnsi" w:hAnsiTheme="minorHAnsi" w:cstheme="minorHAnsi"/>
        </w:rPr>
        <w:t xml:space="preserve"> </w:t>
      </w:r>
      <w:r w:rsidR="00E347B6" w:rsidRPr="0018530F">
        <w:rPr>
          <w:rFonts w:asciiTheme="minorHAnsi" w:hAnsiTheme="minorHAnsi" w:cstheme="minorHAnsi"/>
        </w:rPr>
        <w:t>on public land.</w:t>
      </w:r>
    </w:p>
    <w:p w14:paraId="44C40F90" w14:textId="314E546F" w:rsidR="00646711" w:rsidRPr="0018530F" w:rsidRDefault="003F2A4D" w:rsidP="008C20C6">
      <w:pPr>
        <w:rPr>
          <w:rFonts w:asciiTheme="minorHAnsi" w:hAnsiTheme="minorHAnsi" w:cstheme="minorHAnsi"/>
        </w:rPr>
      </w:pPr>
      <w:r w:rsidRPr="0018530F">
        <w:rPr>
          <w:rFonts w:asciiTheme="minorHAnsi" w:hAnsiTheme="minorHAnsi" w:cstheme="minorHAnsi"/>
        </w:rPr>
        <w:t xml:space="preserve">The </w:t>
      </w:r>
      <w:r w:rsidR="00646711" w:rsidRPr="0018530F">
        <w:rPr>
          <w:rFonts w:asciiTheme="minorHAnsi" w:hAnsiTheme="minorHAnsi" w:cstheme="minorHAnsi"/>
        </w:rPr>
        <w:t xml:space="preserve">compliance and non-compliance criteria for </w:t>
      </w:r>
      <w:r w:rsidRPr="0018530F">
        <w:rPr>
          <w:rFonts w:asciiTheme="minorHAnsi" w:hAnsiTheme="minorHAnsi" w:cstheme="minorHAnsi"/>
        </w:rPr>
        <w:t xml:space="preserve">the </w:t>
      </w:r>
      <w:r w:rsidR="00E347B6" w:rsidRPr="0018530F">
        <w:rPr>
          <w:rFonts w:asciiTheme="minorHAnsi" w:hAnsiTheme="minorHAnsi" w:cstheme="minorHAnsi"/>
        </w:rPr>
        <w:t xml:space="preserve">monitoring </w:t>
      </w:r>
      <w:r w:rsidR="00A96556" w:rsidRPr="0018530F">
        <w:rPr>
          <w:rFonts w:asciiTheme="minorHAnsi" w:hAnsiTheme="minorHAnsi" w:cstheme="minorHAnsi"/>
        </w:rPr>
        <w:t>stations</w:t>
      </w:r>
      <w:r w:rsidR="00646711" w:rsidRPr="0018530F">
        <w:rPr>
          <w:rFonts w:asciiTheme="minorHAnsi" w:hAnsiTheme="minorHAnsi" w:cstheme="minorHAnsi"/>
        </w:rPr>
        <w:t xml:space="preserve"> against </w:t>
      </w:r>
      <w:r w:rsidR="00646711" w:rsidRPr="0018530F">
        <w:rPr>
          <w:rFonts w:asciiTheme="minorHAnsi" w:hAnsiTheme="minorHAnsi" w:cstheme="minorHAnsi"/>
          <w:lang w:eastAsia="en-AU"/>
        </w:rPr>
        <w:t>the siting standard AS/NZS 3580.1.1:</w:t>
      </w:r>
      <w:r w:rsidR="007740FE" w:rsidRPr="0018530F">
        <w:rPr>
          <w:rFonts w:asciiTheme="minorHAnsi" w:hAnsiTheme="minorHAnsi" w:cstheme="minorHAnsi"/>
          <w:lang w:eastAsia="en-AU"/>
        </w:rPr>
        <w:t>20</w:t>
      </w:r>
      <w:r w:rsidR="003B4F51" w:rsidRPr="0018530F">
        <w:rPr>
          <w:rFonts w:asciiTheme="minorHAnsi" w:hAnsiTheme="minorHAnsi" w:cstheme="minorHAnsi"/>
          <w:lang w:eastAsia="en-AU"/>
        </w:rPr>
        <w:t>16</w:t>
      </w:r>
      <w:r w:rsidR="00646711" w:rsidRPr="0018530F">
        <w:rPr>
          <w:rFonts w:asciiTheme="minorHAnsi" w:hAnsiTheme="minorHAnsi" w:cstheme="minorHAnsi"/>
          <w:lang w:eastAsia="en-AU"/>
        </w:rPr>
        <w:t xml:space="preserve"> </w:t>
      </w:r>
      <w:r w:rsidR="00646711" w:rsidRPr="0018530F">
        <w:rPr>
          <w:rFonts w:asciiTheme="minorHAnsi" w:hAnsiTheme="minorHAnsi" w:cstheme="minorHAnsi"/>
        </w:rPr>
        <w:t xml:space="preserve">are listed in </w:t>
      </w:r>
      <w:r w:rsidR="00A13A0B" w:rsidRPr="0018530F">
        <w:rPr>
          <w:rFonts w:asciiTheme="minorHAnsi" w:hAnsiTheme="minorHAnsi" w:cstheme="minorHAnsi"/>
        </w:rPr>
        <w:fldChar w:fldCharType="begin"/>
      </w:r>
      <w:r w:rsidR="004E02D9" w:rsidRPr="0018530F">
        <w:rPr>
          <w:rFonts w:asciiTheme="minorHAnsi" w:hAnsiTheme="minorHAnsi" w:cstheme="minorHAnsi"/>
        </w:rPr>
        <w:instrText xml:space="preserve"> REF _Ref290035849 \h </w:instrText>
      </w:r>
      <w:r w:rsidR="0018530F">
        <w:rPr>
          <w:rFonts w:asciiTheme="minorHAnsi" w:hAnsiTheme="minorHAnsi" w:cstheme="minorHAnsi"/>
        </w:rPr>
        <w:instrText xml:space="preserve"> \* MERGEFORMAT </w:instrText>
      </w:r>
      <w:r w:rsidR="00A13A0B" w:rsidRPr="0018530F">
        <w:rPr>
          <w:rFonts w:asciiTheme="minorHAnsi" w:hAnsiTheme="minorHAnsi" w:cstheme="minorHAnsi"/>
        </w:rPr>
      </w:r>
      <w:r w:rsidR="00A13A0B" w:rsidRPr="0018530F">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1</w:t>
      </w:r>
      <w:r w:rsidR="00A13A0B" w:rsidRPr="0018530F">
        <w:rPr>
          <w:rFonts w:asciiTheme="minorHAnsi" w:hAnsiTheme="minorHAnsi" w:cstheme="minorHAnsi"/>
        </w:rPr>
        <w:fldChar w:fldCharType="end"/>
      </w:r>
      <w:r w:rsidR="004E02D9" w:rsidRPr="0018530F">
        <w:rPr>
          <w:rFonts w:asciiTheme="minorHAnsi" w:hAnsiTheme="minorHAnsi" w:cstheme="minorHAnsi"/>
        </w:rPr>
        <w:t xml:space="preserve"> </w:t>
      </w:r>
      <w:r w:rsidR="00646711" w:rsidRPr="0018530F">
        <w:rPr>
          <w:rFonts w:asciiTheme="minorHAnsi" w:hAnsiTheme="minorHAnsi" w:cstheme="minorHAnsi"/>
        </w:rPr>
        <w:t>below.</w:t>
      </w:r>
    </w:p>
    <w:p w14:paraId="3095DBE8" w14:textId="6C783952" w:rsidR="00646711" w:rsidRPr="0018530F" w:rsidRDefault="00646711" w:rsidP="0017097D">
      <w:pPr>
        <w:pStyle w:val="Caption"/>
        <w:rPr>
          <w:rFonts w:asciiTheme="minorHAnsi" w:hAnsiTheme="minorHAnsi" w:cstheme="minorHAnsi"/>
        </w:rPr>
      </w:pPr>
      <w:bookmarkStart w:id="24" w:name="_Ref290035849"/>
      <w:bookmarkStart w:id="25" w:name="_Ref295902352"/>
      <w:bookmarkStart w:id="26" w:name="_Ref290035570"/>
      <w:bookmarkStart w:id="27" w:name="_Toc138403162"/>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w:t>
      </w:r>
      <w:r w:rsidR="00D3722B" w:rsidRPr="0018530F">
        <w:rPr>
          <w:rFonts w:asciiTheme="minorHAnsi" w:hAnsiTheme="minorHAnsi" w:cstheme="minorHAnsi"/>
          <w:noProof/>
        </w:rPr>
        <w:fldChar w:fldCharType="end"/>
      </w:r>
      <w:bookmarkEnd w:id="24"/>
      <w:bookmarkEnd w:id="25"/>
      <w:r w:rsidR="00E347B6" w:rsidRPr="0018530F">
        <w:rPr>
          <w:rFonts w:asciiTheme="minorHAnsi" w:hAnsiTheme="minorHAnsi" w:cstheme="minorHAnsi"/>
          <w:noProof/>
        </w:rPr>
        <w:t>:</w:t>
      </w:r>
      <w:r w:rsidRPr="0018530F">
        <w:rPr>
          <w:rFonts w:asciiTheme="minorHAnsi" w:hAnsiTheme="minorHAnsi" w:cstheme="minorHAnsi"/>
        </w:rPr>
        <w:t xml:space="preserve"> </w:t>
      </w:r>
      <w:bookmarkEnd w:id="26"/>
      <w:r w:rsidRPr="0018530F">
        <w:rPr>
          <w:rFonts w:asciiTheme="minorHAnsi" w:hAnsiTheme="minorHAnsi" w:cstheme="minorHAnsi"/>
        </w:rPr>
        <w:t>Summary of stations’ sit</w:t>
      </w:r>
      <w:r w:rsidR="0041764B" w:rsidRPr="0018530F">
        <w:rPr>
          <w:rFonts w:asciiTheme="minorHAnsi" w:hAnsiTheme="minorHAnsi" w:cstheme="minorHAnsi"/>
        </w:rPr>
        <w:t>ing compliance with AS 3580.1.1:</w:t>
      </w:r>
      <w:r w:rsidR="007740FE" w:rsidRPr="0018530F">
        <w:rPr>
          <w:rFonts w:asciiTheme="minorHAnsi" w:hAnsiTheme="minorHAnsi" w:cstheme="minorHAnsi"/>
        </w:rPr>
        <w:t>20</w:t>
      </w:r>
      <w:r w:rsidR="003B4F51" w:rsidRPr="0018530F">
        <w:rPr>
          <w:rFonts w:asciiTheme="minorHAnsi" w:hAnsiTheme="minorHAnsi" w:cstheme="minorHAnsi"/>
        </w:rPr>
        <w:t>16</w:t>
      </w:r>
      <w:bookmarkEnd w:id="27"/>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ummary of monitoring stations siting compliance "/>
        <w:tblDescription w:val="Monash and Florey stations are the ACT’s two performance monitoring stations as per the requirements under Section 14 of the AAQ NEPM and they fully comply with relevant standards. "/>
      </w:tblPr>
      <w:tblGrid>
        <w:gridCol w:w="993"/>
        <w:gridCol w:w="992"/>
        <w:gridCol w:w="1134"/>
        <w:gridCol w:w="992"/>
        <w:gridCol w:w="1418"/>
        <w:gridCol w:w="709"/>
        <w:gridCol w:w="1275"/>
        <w:gridCol w:w="1134"/>
      </w:tblGrid>
      <w:tr w:rsidR="0021745A" w:rsidRPr="0018530F" w14:paraId="1C81B17B" w14:textId="77777777" w:rsidTr="00DF7977">
        <w:trPr>
          <w:tblHeader/>
          <w:jc w:val="center"/>
        </w:trPr>
        <w:tc>
          <w:tcPr>
            <w:tcW w:w="993" w:type="dxa"/>
          </w:tcPr>
          <w:p w14:paraId="00222FE6"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Station</w:t>
            </w:r>
          </w:p>
        </w:tc>
        <w:tc>
          <w:tcPr>
            <w:tcW w:w="992" w:type="dxa"/>
          </w:tcPr>
          <w:p w14:paraId="3A942B26"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Height above ground</w:t>
            </w:r>
          </w:p>
        </w:tc>
        <w:tc>
          <w:tcPr>
            <w:tcW w:w="1134" w:type="dxa"/>
          </w:tcPr>
          <w:p w14:paraId="61482B2B"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Minimum distance to support structure</w:t>
            </w:r>
          </w:p>
        </w:tc>
        <w:tc>
          <w:tcPr>
            <w:tcW w:w="992" w:type="dxa"/>
          </w:tcPr>
          <w:p w14:paraId="28ACFB19"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Clear sky angle of 120°</w:t>
            </w:r>
          </w:p>
        </w:tc>
        <w:tc>
          <w:tcPr>
            <w:tcW w:w="1418" w:type="dxa"/>
          </w:tcPr>
          <w:p w14:paraId="0F29A5D5"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Unrestricted airflow of 270°/360°</w:t>
            </w:r>
          </w:p>
        </w:tc>
        <w:tc>
          <w:tcPr>
            <w:tcW w:w="709" w:type="dxa"/>
          </w:tcPr>
          <w:p w14:paraId="4BCB9540"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20m from trees</w:t>
            </w:r>
          </w:p>
        </w:tc>
        <w:tc>
          <w:tcPr>
            <w:tcW w:w="1275" w:type="dxa"/>
          </w:tcPr>
          <w:p w14:paraId="5C298CEB"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No boilers or incinerators nearby</w:t>
            </w:r>
          </w:p>
        </w:tc>
        <w:tc>
          <w:tcPr>
            <w:tcW w:w="1134" w:type="dxa"/>
          </w:tcPr>
          <w:p w14:paraId="410FF6F3"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Minimum distance from road or traffic</w:t>
            </w:r>
          </w:p>
        </w:tc>
      </w:tr>
      <w:tr w:rsidR="0021745A" w:rsidRPr="0018530F" w14:paraId="07CB1ABB" w14:textId="77777777" w:rsidTr="00DF7977">
        <w:trPr>
          <w:tblHeader/>
          <w:jc w:val="center"/>
        </w:trPr>
        <w:tc>
          <w:tcPr>
            <w:tcW w:w="993" w:type="dxa"/>
          </w:tcPr>
          <w:p w14:paraId="3682700F"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t>Monash</w:t>
            </w:r>
          </w:p>
        </w:tc>
        <w:tc>
          <w:tcPr>
            <w:tcW w:w="992" w:type="dxa"/>
          </w:tcPr>
          <w:p w14:paraId="4511C804"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56330FC1"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992" w:type="dxa"/>
          </w:tcPr>
          <w:p w14:paraId="7FF031D5"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418" w:type="dxa"/>
          </w:tcPr>
          <w:p w14:paraId="3CB4A699"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709" w:type="dxa"/>
          </w:tcPr>
          <w:p w14:paraId="79681CE9"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275" w:type="dxa"/>
          </w:tcPr>
          <w:p w14:paraId="2A2A14FA"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2B7377E3"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r>
      <w:tr w:rsidR="0021745A" w:rsidRPr="0018530F" w14:paraId="7A814711" w14:textId="77777777" w:rsidTr="00DF7977">
        <w:trPr>
          <w:tblHeader/>
          <w:jc w:val="center"/>
        </w:trPr>
        <w:tc>
          <w:tcPr>
            <w:tcW w:w="993" w:type="dxa"/>
          </w:tcPr>
          <w:p w14:paraId="15CD348E" w14:textId="0E3D77AD"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t>Civic</w:t>
            </w:r>
          </w:p>
        </w:tc>
        <w:tc>
          <w:tcPr>
            <w:tcW w:w="992" w:type="dxa"/>
          </w:tcPr>
          <w:p w14:paraId="7C65DD09"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6ADD9DF9"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D"/>
            </w:r>
          </w:p>
        </w:tc>
        <w:tc>
          <w:tcPr>
            <w:tcW w:w="992" w:type="dxa"/>
          </w:tcPr>
          <w:p w14:paraId="53025576"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D"/>
            </w:r>
          </w:p>
        </w:tc>
        <w:tc>
          <w:tcPr>
            <w:tcW w:w="1418" w:type="dxa"/>
          </w:tcPr>
          <w:p w14:paraId="1B958163"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D"/>
            </w:r>
          </w:p>
        </w:tc>
        <w:tc>
          <w:tcPr>
            <w:tcW w:w="709" w:type="dxa"/>
          </w:tcPr>
          <w:p w14:paraId="51916D8F" w14:textId="27657C04" w:rsidR="0021745A" w:rsidRPr="0018530F" w:rsidRDefault="005E21B6" w:rsidP="004E02D9">
            <w:pPr>
              <w:spacing w:after="0"/>
              <w:rPr>
                <w:rFonts w:asciiTheme="minorHAnsi" w:hAnsiTheme="minorHAnsi" w:cstheme="minorHAnsi"/>
              </w:rPr>
            </w:pPr>
            <w:r w:rsidRPr="0018530F">
              <w:rPr>
                <w:rFonts w:asciiTheme="minorHAnsi" w:hAnsiTheme="minorHAnsi" w:cstheme="minorHAnsi"/>
              </w:rPr>
              <w:sym w:font="Wingdings" w:char="F0FD"/>
            </w:r>
          </w:p>
        </w:tc>
        <w:tc>
          <w:tcPr>
            <w:tcW w:w="1275" w:type="dxa"/>
          </w:tcPr>
          <w:p w14:paraId="5324E270"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490FB436" w14:textId="77777777" w:rsidR="0021745A" w:rsidRPr="0018530F" w:rsidRDefault="006C5218" w:rsidP="004E02D9">
            <w:pPr>
              <w:spacing w:after="0"/>
              <w:rPr>
                <w:rFonts w:asciiTheme="minorHAnsi" w:hAnsiTheme="minorHAnsi" w:cstheme="minorHAnsi"/>
              </w:rPr>
            </w:pPr>
            <w:r w:rsidRPr="0018530F">
              <w:rPr>
                <w:rFonts w:asciiTheme="minorHAnsi" w:hAnsiTheme="minorHAnsi" w:cstheme="minorHAnsi"/>
              </w:rPr>
              <w:sym w:font="Wingdings" w:char="F0FE"/>
            </w:r>
          </w:p>
        </w:tc>
      </w:tr>
      <w:tr w:rsidR="00B60CB0" w:rsidRPr="0018530F" w14:paraId="4C0F855F" w14:textId="77777777" w:rsidTr="00DF7977">
        <w:trPr>
          <w:tblHeader/>
          <w:jc w:val="center"/>
        </w:trPr>
        <w:tc>
          <w:tcPr>
            <w:tcW w:w="993" w:type="dxa"/>
          </w:tcPr>
          <w:p w14:paraId="4C905402"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t>Florey</w:t>
            </w:r>
          </w:p>
        </w:tc>
        <w:tc>
          <w:tcPr>
            <w:tcW w:w="992" w:type="dxa"/>
          </w:tcPr>
          <w:p w14:paraId="57F39BE1"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37AFE7B2"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992" w:type="dxa"/>
          </w:tcPr>
          <w:p w14:paraId="72587326"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1418" w:type="dxa"/>
          </w:tcPr>
          <w:p w14:paraId="464670B1"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709" w:type="dxa"/>
          </w:tcPr>
          <w:p w14:paraId="175E01C2"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1275" w:type="dxa"/>
          </w:tcPr>
          <w:p w14:paraId="0C761F96"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2AA66222"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r>
    </w:tbl>
    <w:p w14:paraId="5BA6DE51" w14:textId="65CE0E83" w:rsidR="00083AA8" w:rsidRPr="0018530F" w:rsidRDefault="00CC4673" w:rsidP="00851249">
      <w:pPr>
        <w:spacing w:before="200"/>
        <w:rPr>
          <w:rFonts w:asciiTheme="minorHAnsi" w:hAnsiTheme="minorHAnsi" w:cstheme="minorHAnsi"/>
        </w:rPr>
      </w:pPr>
      <w:r w:rsidRPr="0018530F">
        <w:rPr>
          <w:rFonts w:asciiTheme="minorHAnsi" w:hAnsiTheme="minorHAnsi" w:cstheme="minorHAnsi"/>
        </w:rPr>
        <w:t xml:space="preserve">Monash and Florey stations are </w:t>
      </w:r>
      <w:r w:rsidR="00D837EF" w:rsidRPr="0018530F">
        <w:rPr>
          <w:rFonts w:asciiTheme="minorHAnsi" w:hAnsiTheme="minorHAnsi" w:cstheme="minorHAnsi"/>
        </w:rPr>
        <w:t xml:space="preserve">the ACT’s </w:t>
      </w:r>
      <w:r w:rsidRPr="0018530F">
        <w:rPr>
          <w:rFonts w:asciiTheme="minorHAnsi" w:hAnsiTheme="minorHAnsi" w:cstheme="minorHAnsi"/>
        </w:rPr>
        <w:t>two performance monitoring stations as per the requirements under Section 14 of the AAQ NEPM</w:t>
      </w:r>
      <w:r w:rsidR="00083AA8" w:rsidRPr="0018530F">
        <w:rPr>
          <w:rFonts w:asciiTheme="minorHAnsi" w:hAnsiTheme="minorHAnsi" w:cstheme="minorHAnsi"/>
        </w:rPr>
        <w:t xml:space="preserve"> and they fully comply with relevant standards</w:t>
      </w:r>
      <w:r w:rsidRPr="0018530F">
        <w:rPr>
          <w:rFonts w:asciiTheme="minorHAnsi" w:hAnsiTheme="minorHAnsi" w:cstheme="minorHAnsi"/>
        </w:rPr>
        <w:t xml:space="preserve">. </w:t>
      </w:r>
    </w:p>
    <w:p w14:paraId="6AD81BA9" w14:textId="682B1FD6" w:rsidR="00CC4673" w:rsidRPr="0018530F" w:rsidRDefault="00CC4673" w:rsidP="006C54C4">
      <w:pPr>
        <w:rPr>
          <w:rFonts w:asciiTheme="minorHAnsi" w:hAnsiTheme="minorHAnsi" w:cstheme="minorHAnsi"/>
        </w:rPr>
      </w:pPr>
      <w:r w:rsidRPr="0018530F">
        <w:rPr>
          <w:rFonts w:asciiTheme="minorHAnsi" w:hAnsiTheme="minorHAnsi" w:cstheme="minorHAnsi"/>
        </w:rPr>
        <w:t xml:space="preserve">In addition, the ACT Government carries out </w:t>
      </w:r>
      <w:r w:rsidR="0085386D" w:rsidRPr="0018530F">
        <w:rPr>
          <w:rFonts w:asciiTheme="minorHAnsi" w:hAnsiTheme="minorHAnsi" w:cstheme="minorHAnsi"/>
        </w:rPr>
        <w:t>key pollutants</w:t>
      </w:r>
      <w:r w:rsidRPr="0018530F">
        <w:rPr>
          <w:rFonts w:asciiTheme="minorHAnsi" w:hAnsiTheme="minorHAnsi" w:cstheme="minorHAnsi"/>
        </w:rPr>
        <w:t xml:space="preserve"> monitoring at Civic station</w:t>
      </w:r>
      <w:r w:rsidR="0085386D" w:rsidRPr="0018530F">
        <w:rPr>
          <w:rFonts w:asciiTheme="minorHAnsi" w:hAnsiTheme="minorHAnsi" w:cstheme="minorHAnsi"/>
        </w:rPr>
        <w:t xml:space="preserve"> to better inform the community </w:t>
      </w:r>
      <w:r w:rsidR="00E9385F" w:rsidRPr="0018530F">
        <w:rPr>
          <w:rFonts w:asciiTheme="minorHAnsi" w:hAnsiTheme="minorHAnsi" w:cstheme="minorHAnsi"/>
        </w:rPr>
        <w:t xml:space="preserve">concerning ambient air quality </w:t>
      </w:r>
      <w:r w:rsidR="0085386D" w:rsidRPr="0018530F">
        <w:rPr>
          <w:rFonts w:asciiTheme="minorHAnsi" w:hAnsiTheme="minorHAnsi" w:cstheme="minorHAnsi"/>
        </w:rPr>
        <w:t>and support formation of government policy.</w:t>
      </w:r>
      <w:r w:rsidR="00083AA8" w:rsidRPr="0018530F">
        <w:rPr>
          <w:rFonts w:asciiTheme="minorHAnsi" w:hAnsiTheme="minorHAnsi" w:cstheme="minorHAnsi"/>
        </w:rPr>
        <w:t xml:space="preserve"> </w:t>
      </w:r>
    </w:p>
    <w:p w14:paraId="6311284B" w14:textId="2A38AAF9" w:rsidR="006C54C4" w:rsidRPr="0018530F" w:rsidRDefault="00E347B6" w:rsidP="006C54C4">
      <w:pPr>
        <w:rPr>
          <w:rFonts w:asciiTheme="minorHAnsi" w:hAnsiTheme="minorHAnsi" w:cstheme="minorHAnsi"/>
          <w:bCs/>
        </w:rPr>
      </w:pPr>
      <w:r w:rsidRPr="0018530F">
        <w:rPr>
          <w:rFonts w:asciiTheme="minorHAnsi" w:hAnsiTheme="minorHAnsi" w:cstheme="minorHAnsi"/>
          <w:bCs/>
        </w:rPr>
        <w:t>The</w:t>
      </w:r>
      <w:r w:rsidR="00495590" w:rsidRPr="0018530F">
        <w:rPr>
          <w:rFonts w:asciiTheme="minorHAnsi" w:hAnsiTheme="minorHAnsi" w:cstheme="minorHAnsi"/>
          <w:bCs/>
        </w:rPr>
        <w:t xml:space="preserve"> </w:t>
      </w:r>
      <w:r w:rsidR="003E611B" w:rsidRPr="0018530F">
        <w:rPr>
          <w:rFonts w:asciiTheme="minorHAnsi" w:hAnsiTheme="minorHAnsi" w:cstheme="minorHAnsi"/>
          <w:bCs/>
        </w:rPr>
        <w:t xml:space="preserve">Monash and </w:t>
      </w:r>
      <w:r w:rsidR="003F2A4D" w:rsidRPr="0018530F">
        <w:rPr>
          <w:rFonts w:asciiTheme="minorHAnsi" w:hAnsiTheme="minorHAnsi" w:cstheme="minorHAnsi"/>
          <w:bCs/>
        </w:rPr>
        <w:t>Florey</w:t>
      </w:r>
      <w:r w:rsidR="003E611B" w:rsidRPr="0018530F">
        <w:rPr>
          <w:rFonts w:asciiTheme="minorHAnsi" w:hAnsiTheme="minorHAnsi" w:cstheme="minorHAnsi"/>
          <w:bCs/>
        </w:rPr>
        <w:t xml:space="preserve"> </w:t>
      </w:r>
      <w:r w:rsidR="006C54C4" w:rsidRPr="0018530F">
        <w:rPr>
          <w:rFonts w:asciiTheme="minorHAnsi" w:hAnsiTheme="minorHAnsi" w:cstheme="minorHAnsi"/>
          <w:bCs/>
        </w:rPr>
        <w:t>stations</w:t>
      </w:r>
      <w:r w:rsidR="00AF2241" w:rsidRPr="0018530F">
        <w:rPr>
          <w:rFonts w:asciiTheme="minorHAnsi" w:hAnsiTheme="minorHAnsi" w:cstheme="minorHAnsi"/>
          <w:bCs/>
        </w:rPr>
        <w:t xml:space="preserve"> </w:t>
      </w:r>
      <w:r w:rsidR="006C54C4" w:rsidRPr="0018530F">
        <w:rPr>
          <w:rFonts w:asciiTheme="minorHAnsi" w:hAnsiTheme="minorHAnsi" w:cstheme="minorHAnsi"/>
          <w:bCs/>
        </w:rPr>
        <w:t xml:space="preserve">contain instrumentation that continuously monitors </w:t>
      </w:r>
      <w:r w:rsidR="00436F8E" w:rsidRPr="0018530F">
        <w:rPr>
          <w:rFonts w:asciiTheme="minorHAnsi" w:hAnsiTheme="minorHAnsi" w:cstheme="minorHAnsi"/>
        </w:rPr>
        <w:t>carbon monoxide, nitrogen dioxide, ozone and particles as</w:t>
      </w:r>
      <w:r w:rsidR="00436F8E" w:rsidRPr="0018530F">
        <w:rPr>
          <w:rFonts w:asciiTheme="minorHAnsi" w:hAnsiTheme="minorHAnsi" w:cstheme="minorHAnsi"/>
          <w:bCs/>
        </w:rPr>
        <w:t xml:space="preserve"> </w:t>
      </w:r>
      <w:r w:rsidR="006C54C4" w:rsidRPr="0018530F">
        <w:rPr>
          <w:rFonts w:asciiTheme="minorHAnsi" w:hAnsiTheme="minorHAnsi" w:cstheme="minorHAnsi"/>
          <w:bCs/>
        </w:rPr>
        <w:t>PM</w:t>
      </w:r>
      <w:r w:rsidR="006C54C4" w:rsidRPr="0018530F">
        <w:rPr>
          <w:rFonts w:asciiTheme="minorHAnsi" w:hAnsiTheme="minorHAnsi" w:cstheme="minorHAnsi"/>
          <w:bCs/>
          <w:vertAlign w:val="subscript"/>
        </w:rPr>
        <w:t>10</w:t>
      </w:r>
      <w:r w:rsidR="003F2A4D" w:rsidRPr="0018530F">
        <w:rPr>
          <w:rFonts w:asciiTheme="minorHAnsi" w:hAnsiTheme="minorHAnsi" w:cstheme="minorHAnsi"/>
          <w:bCs/>
        </w:rPr>
        <w:t xml:space="preserve"> and PM</w:t>
      </w:r>
      <w:r w:rsidR="003F2A4D" w:rsidRPr="0018530F">
        <w:rPr>
          <w:rFonts w:asciiTheme="minorHAnsi" w:hAnsiTheme="minorHAnsi" w:cstheme="minorHAnsi"/>
          <w:bCs/>
          <w:vertAlign w:val="subscript"/>
        </w:rPr>
        <w:t>2.5</w:t>
      </w:r>
      <w:r w:rsidR="00811398" w:rsidRPr="0018530F">
        <w:rPr>
          <w:rFonts w:asciiTheme="minorHAnsi" w:hAnsiTheme="minorHAnsi" w:cstheme="minorHAnsi"/>
          <w:bCs/>
        </w:rPr>
        <w:t>.</w:t>
      </w:r>
      <w:r w:rsidR="003F2A4D" w:rsidRPr="0018530F">
        <w:rPr>
          <w:rFonts w:asciiTheme="minorHAnsi" w:hAnsiTheme="minorHAnsi" w:cstheme="minorHAnsi"/>
          <w:bCs/>
        </w:rPr>
        <w:t xml:space="preserve"> </w:t>
      </w:r>
      <w:r w:rsidR="00A837D3" w:rsidRPr="0018530F">
        <w:rPr>
          <w:rFonts w:asciiTheme="minorHAnsi" w:hAnsiTheme="minorHAnsi" w:cstheme="minorHAnsi"/>
          <w:bCs/>
        </w:rPr>
        <w:t xml:space="preserve">Following the establishment of </w:t>
      </w:r>
      <w:r w:rsidR="00CA0DD2" w:rsidRPr="0018530F">
        <w:rPr>
          <w:rFonts w:asciiTheme="minorHAnsi" w:hAnsiTheme="minorHAnsi" w:cstheme="minorHAnsi"/>
          <w:bCs/>
        </w:rPr>
        <w:t xml:space="preserve">the </w:t>
      </w:r>
      <w:r w:rsidR="00A837D3" w:rsidRPr="0018530F">
        <w:rPr>
          <w:rFonts w:asciiTheme="minorHAnsi" w:hAnsiTheme="minorHAnsi" w:cstheme="minorHAnsi"/>
          <w:bCs/>
        </w:rPr>
        <w:t>Florey station</w:t>
      </w:r>
      <w:r w:rsidR="00FC7F52" w:rsidRPr="0018530F">
        <w:rPr>
          <w:rFonts w:asciiTheme="minorHAnsi" w:hAnsiTheme="minorHAnsi" w:cstheme="minorHAnsi"/>
          <w:bCs/>
        </w:rPr>
        <w:t xml:space="preserve"> on 28 February 2014</w:t>
      </w:r>
      <w:r w:rsidR="00A837D3" w:rsidRPr="0018530F">
        <w:rPr>
          <w:rFonts w:asciiTheme="minorHAnsi" w:hAnsiTheme="minorHAnsi" w:cstheme="minorHAnsi"/>
          <w:bCs/>
        </w:rPr>
        <w:t xml:space="preserve">, the Civic station </w:t>
      </w:r>
      <w:r w:rsidR="006A778B" w:rsidRPr="0018530F">
        <w:rPr>
          <w:rFonts w:asciiTheme="minorHAnsi" w:hAnsiTheme="minorHAnsi" w:cstheme="minorHAnsi"/>
          <w:bCs/>
        </w:rPr>
        <w:t xml:space="preserve">only </w:t>
      </w:r>
      <w:r w:rsidR="00A837D3" w:rsidRPr="0018530F">
        <w:rPr>
          <w:rFonts w:asciiTheme="minorHAnsi" w:hAnsiTheme="minorHAnsi" w:cstheme="minorHAnsi"/>
          <w:bCs/>
        </w:rPr>
        <w:t xml:space="preserve">monitors </w:t>
      </w:r>
      <w:r w:rsidR="000E5E92" w:rsidRPr="0018530F">
        <w:rPr>
          <w:rFonts w:asciiTheme="minorHAnsi" w:hAnsiTheme="minorHAnsi" w:cstheme="minorHAnsi"/>
          <w:bCs/>
        </w:rPr>
        <w:t xml:space="preserve">selected, </w:t>
      </w:r>
      <w:r w:rsidR="0085386D" w:rsidRPr="0018530F">
        <w:rPr>
          <w:rFonts w:asciiTheme="minorHAnsi" w:hAnsiTheme="minorHAnsi" w:cstheme="minorHAnsi"/>
          <w:bCs/>
        </w:rPr>
        <w:t xml:space="preserve">key pollutants, including </w:t>
      </w:r>
      <w:r w:rsidR="00436F8E" w:rsidRPr="0018530F">
        <w:rPr>
          <w:rFonts w:asciiTheme="minorHAnsi" w:hAnsiTheme="minorHAnsi" w:cstheme="minorHAnsi"/>
        </w:rPr>
        <w:t>ozone and particles as</w:t>
      </w:r>
      <w:r w:rsidR="001D0F19" w:rsidRPr="0018530F">
        <w:rPr>
          <w:rFonts w:asciiTheme="minorHAnsi" w:hAnsiTheme="minorHAnsi" w:cstheme="minorHAnsi"/>
          <w:bCs/>
        </w:rPr>
        <w:t xml:space="preserve"> </w:t>
      </w:r>
      <w:r w:rsidR="00C701E5" w:rsidRPr="0018530F">
        <w:rPr>
          <w:rFonts w:asciiTheme="minorHAnsi" w:hAnsiTheme="minorHAnsi" w:cstheme="minorHAnsi"/>
          <w:bCs/>
        </w:rPr>
        <w:t>PM</w:t>
      </w:r>
      <w:r w:rsidR="00C701E5" w:rsidRPr="0018530F">
        <w:rPr>
          <w:rFonts w:asciiTheme="minorHAnsi" w:hAnsiTheme="minorHAnsi" w:cstheme="minorHAnsi"/>
          <w:bCs/>
          <w:vertAlign w:val="subscript"/>
        </w:rPr>
        <w:t>10</w:t>
      </w:r>
      <w:r w:rsidR="001227CA" w:rsidRPr="0018530F">
        <w:rPr>
          <w:rFonts w:asciiTheme="minorHAnsi" w:hAnsiTheme="minorHAnsi" w:cstheme="minorHAnsi"/>
          <w:bCs/>
        </w:rPr>
        <w:t xml:space="preserve"> and PM</w:t>
      </w:r>
      <w:r w:rsidR="001227CA" w:rsidRPr="0018530F">
        <w:rPr>
          <w:rFonts w:asciiTheme="minorHAnsi" w:hAnsiTheme="minorHAnsi" w:cstheme="minorHAnsi"/>
          <w:bCs/>
          <w:vertAlign w:val="subscript"/>
        </w:rPr>
        <w:t>2.5</w:t>
      </w:r>
      <w:r w:rsidR="001227CA" w:rsidRPr="0018530F">
        <w:rPr>
          <w:rFonts w:asciiTheme="minorHAnsi" w:hAnsiTheme="minorHAnsi" w:cstheme="minorHAnsi"/>
          <w:bCs/>
        </w:rPr>
        <w:t>.</w:t>
      </w:r>
    </w:p>
    <w:p w14:paraId="2443BE1C" w14:textId="77777777" w:rsidR="00646711" w:rsidRPr="00D775EC" w:rsidRDefault="003A2558" w:rsidP="005C63B6">
      <w:pPr>
        <w:pStyle w:val="Heading2"/>
        <w:rPr>
          <w:rFonts w:ascii="Arial" w:hAnsi="Arial" w:cs="Arial"/>
        </w:rPr>
      </w:pPr>
      <w:bookmarkStart w:id="28" w:name="_Toc326309819"/>
      <w:bookmarkStart w:id="29" w:name="_Toc138076816"/>
      <w:r w:rsidRPr="00D775EC">
        <w:rPr>
          <w:rFonts w:ascii="Arial" w:hAnsi="Arial" w:cs="Arial"/>
        </w:rPr>
        <w:t>M</w:t>
      </w:r>
      <w:r w:rsidR="00646711" w:rsidRPr="00D775EC">
        <w:rPr>
          <w:rFonts w:ascii="Arial" w:hAnsi="Arial" w:cs="Arial"/>
        </w:rPr>
        <w:t>onitoring Methods</w:t>
      </w:r>
      <w:bookmarkEnd w:id="28"/>
      <w:bookmarkEnd w:id="29"/>
    </w:p>
    <w:p w14:paraId="55E0EB1F" w14:textId="50B97BA3" w:rsidR="009E095B" w:rsidRPr="0018530F" w:rsidRDefault="00646711" w:rsidP="009E095B">
      <w:pPr>
        <w:rPr>
          <w:rFonts w:asciiTheme="minorHAnsi" w:hAnsiTheme="minorHAnsi" w:cstheme="minorHAnsi"/>
          <w:lang w:eastAsia="en-AU"/>
        </w:rPr>
      </w:pPr>
      <w:r w:rsidRPr="0018530F">
        <w:rPr>
          <w:rFonts w:asciiTheme="minorHAnsi" w:hAnsiTheme="minorHAnsi" w:cstheme="minorHAnsi"/>
          <w:lang w:eastAsia="en-AU"/>
        </w:rPr>
        <w:t xml:space="preserve">The ACT monitoring is conducted in accordance with the relevant Australian </w:t>
      </w:r>
      <w:r w:rsidR="00E347B6" w:rsidRPr="0018530F">
        <w:rPr>
          <w:rFonts w:asciiTheme="minorHAnsi" w:hAnsiTheme="minorHAnsi" w:cstheme="minorHAnsi"/>
          <w:lang w:eastAsia="en-AU"/>
        </w:rPr>
        <w:t>S</w:t>
      </w:r>
      <w:r w:rsidRPr="0018530F">
        <w:rPr>
          <w:rFonts w:asciiTheme="minorHAnsi" w:hAnsiTheme="minorHAnsi" w:cstheme="minorHAnsi"/>
          <w:lang w:eastAsia="en-AU"/>
        </w:rPr>
        <w:t>tandard</w:t>
      </w:r>
      <w:r w:rsidR="007678CD" w:rsidRPr="0018530F">
        <w:rPr>
          <w:rFonts w:asciiTheme="minorHAnsi" w:hAnsiTheme="minorHAnsi" w:cstheme="minorHAnsi"/>
          <w:lang w:eastAsia="en-AU"/>
        </w:rPr>
        <w:t>s</w:t>
      </w:r>
      <w:r w:rsidRPr="0018530F">
        <w:rPr>
          <w:rFonts w:asciiTheme="minorHAnsi" w:hAnsiTheme="minorHAnsi" w:cstheme="minorHAnsi"/>
          <w:lang w:eastAsia="en-AU"/>
        </w:rPr>
        <w:t xml:space="preserve"> as shown in</w:t>
      </w:r>
      <w:r w:rsidR="006D5F8D" w:rsidRPr="0018530F">
        <w:rPr>
          <w:rFonts w:asciiTheme="minorHAnsi" w:hAnsiTheme="minorHAnsi" w:cstheme="minorHAnsi"/>
          <w:lang w:eastAsia="en-AU"/>
        </w:rPr>
        <w:t xml:space="preserve"> </w:t>
      </w:r>
      <w:r w:rsidR="003D50BC">
        <w:rPr>
          <w:rFonts w:asciiTheme="minorHAnsi" w:hAnsiTheme="minorHAnsi" w:cstheme="minorHAnsi"/>
          <w:noProof/>
        </w:rPr>
        <w:fldChar w:fldCharType="begin"/>
      </w:r>
      <w:r w:rsidR="003D50BC">
        <w:rPr>
          <w:rFonts w:asciiTheme="minorHAnsi" w:hAnsiTheme="minorHAnsi" w:cstheme="minorHAnsi"/>
          <w:noProof/>
        </w:rPr>
        <w:instrText xml:space="preserve"> REF _Ref107319516 \h </w:instrText>
      </w:r>
      <w:r w:rsidR="003D50BC">
        <w:rPr>
          <w:rFonts w:asciiTheme="minorHAnsi" w:hAnsiTheme="minorHAnsi" w:cstheme="minorHAnsi"/>
          <w:noProof/>
        </w:rPr>
      </w:r>
      <w:r w:rsidR="003D50BC">
        <w:rPr>
          <w:rFonts w:asciiTheme="minorHAnsi" w:hAnsiTheme="minorHAnsi" w:cstheme="minorHAnsi"/>
          <w:noProof/>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2</w:t>
      </w:r>
      <w:r w:rsidR="003D50BC">
        <w:rPr>
          <w:rFonts w:asciiTheme="minorHAnsi" w:hAnsiTheme="minorHAnsi" w:cstheme="minorHAnsi"/>
          <w:noProof/>
        </w:rPr>
        <w:fldChar w:fldCharType="end"/>
      </w:r>
      <w:r w:rsidR="00D84301" w:rsidRPr="0018530F">
        <w:rPr>
          <w:rFonts w:asciiTheme="minorHAnsi" w:hAnsiTheme="minorHAnsi" w:cstheme="minorHAnsi"/>
          <w:noProof/>
        </w:rPr>
        <w:t xml:space="preserve">. </w:t>
      </w:r>
      <w:r w:rsidR="009E095B" w:rsidRPr="0018530F">
        <w:rPr>
          <w:rFonts w:asciiTheme="minorHAnsi" w:hAnsiTheme="minorHAnsi" w:cstheme="minorHAnsi"/>
          <w:lang w:eastAsia="en-AU"/>
        </w:rPr>
        <w:t xml:space="preserve">Data not meeting the requirements of these Standards are identified as invalid and not included in this </w:t>
      </w:r>
      <w:r w:rsidR="0011578B" w:rsidRPr="0018530F">
        <w:rPr>
          <w:rFonts w:asciiTheme="minorHAnsi" w:hAnsiTheme="minorHAnsi" w:cstheme="minorHAnsi"/>
          <w:lang w:eastAsia="en-AU"/>
        </w:rPr>
        <w:t>Report</w:t>
      </w:r>
      <w:r w:rsidR="009E095B" w:rsidRPr="0018530F">
        <w:rPr>
          <w:rFonts w:asciiTheme="minorHAnsi" w:hAnsiTheme="minorHAnsi" w:cstheme="minorHAnsi"/>
          <w:lang w:eastAsia="en-AU"/>
        </w:rPr>
        <w:t>.</w:t>
      </w:r>
    </w:p>
    <w:p w14:paraId="2667546D" w14:textId="77777777" w:rsidR="00495590" w:rsidRPr="0018530F" w:rsidRDefault="00495590" w:rsidP="0017097D">
      <w:pPr>
        <w:pStyle w:val="Caption"/>
        <w:rPr>
          <w:rFonts w:asciiTheme="minorHAnsi" w:hAnsiTheme="minorHAnsi" w:cstheme="minorHAnsi"/>
        </w:rPr>
      </w:pPr>
      <w:bookmarkStart w:id="30" w:name="_Ref290035982"/>
    </w:p>
    <w:p w14:paraId="651E97A3" w14:textId="5F1B52E4" w:rsidR="00646711" w:rsidRPr="0018530F" w:rsidRDefault="00646711" w:rsidP="0017097D">
      <w:pPr>
        <w:pStyle w:val="Caption"/>
        <w:rPr>
          <w:rFonts w:asciiTheme="minorHAnsi" w:hAnsiTheme="minorHAnsi" w:cstheme="minorHAnsi"/>
        </w:rPr>
      </w:pPr>
      <w:bookmarkStart w:id="31" w:name="_Ref107319516"/>
      <w:bookmarkStart w:id="32" w:name="_Toc138403163"/>
      <w:r w:rsidRPr="0018530F">
        <w:rPr>
          <w:rFonts w:asciiTheme="minorHAnsi" w:hAnsiTheme="minorHAnsi" w:cstheme="minorHAnsi"/>
        </w:rPr>
        <w:lastRenderedPageBreak/>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w:t>
      </w:r>
      <w:r w:rsidR="00D3722B" w:rsidRPr="0018530F">
        <w:rPr>
          <w:rFonts w:asciiTheme="minorHAnsi" w:hAnsiTheme="minorHAnsi" w:cstheme="minorHAnsi"/>
          <w:noProof/>
        </w:rPr>
        <w:fldChar w:fldCharType="end"/>
      </w:r>
      <w:bookmarkEnd w:id="30"/>
      <w:bookmarkEnd w:id="31"/>
      <w:r w:rsidR="00E347B6" w:rsidRPr="0018530F">
        <w:rPr>
          <w:rFonts w:asciiTheme="minorHAnsi" w:hAnsiTheme="minorHAnsi" w:cstheme="minorHAnsi"/>
          <w:noProof/>
        </w:rPr>
        <w:t>:</w:t>
      </w:r>
      <w:r w:rsidRPr="0018530F">
        <w:rPr>
          <w:rFonts w:asciiTheme="minorHAnsi" w:hAnsiTheme="minorHAnsi" w:cstheme="minorHAnsi"/>
        </w:rPr>
        <w:t xml:space="preserve"> Methods used for monitoring AAQ NEPM pollutants</w:t>
      </w:r>
      <w:bookmarkEnd w:id="32"/>
    </w:p>
    <w:tbl>
      <w:tblPr>
        <w:tblW w:w="9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Methods used for monitoring AAQ NEPM pollutants"/>
        <w:tblDescription w:val="Methods used for monitoring AAQ NEPM pollutants"/>
      </w:tblPr>
      <w:tblGrid>
        <w:gridCol w:w="1810"/>
        <w:gridCol w:w="2212"/>
        <w:gridCol w:w="3033"/>
        <w:gridCol w:w="2409"/>
      </w:tblGrid>
      <w:tr w:rsidR="00646711" w:rsidRPr="0018530F" w14:paraId="007B5D68" w14:textId="77777777" w:rsidTr="00296FAC">
        <w:trPr>
          <w:cantSplit/>
          <w:tblHeader/>
        </w:trPr>
        <w:tc>
          <w:tcPr>
            <w:tcW w:w="1810" w:type="dxa"/>
          </w:tcPr>
          <w:p w14:paraId="61AC3156" w14:textId="77777777" w:rsidR="00646711" w:rsidRPr="0018530F" w:rsidRDefault="00646711" w:rsidP="004E02D9">
            <w:pPr>
              <w:spacing w:after="0"/>
              <w:rPr>
                <w:rFonts w:asciiTheme="minorHAnsi" w:hAnsiTheme="minorHAnsi" w:cstheme="minorHAnsi"/>
                <w:b/>
              </w:rPr>
            </w:pPr>
            <w:r w:rsidRPr="0018530F">
              <w:rPr>
                <w:rFonts w:asciiTheme="minorHAnsi" w:hAnsiTheme="minorHAnsi" w:cstheme="minorHAnsi"/>
                <w:b/>
              </w:rPr>
              <w:t>Pollutant</w:t>
            </w:r>
          </w:p>
        </w:tc>
        <w:tc>
          <w:tcPr>
            <w:tcW w:w="2212" w:type="dxa"/>
          </w:tcPr>
          <w:p w14:paraId="25EDAA61" w14:textId="77777777" w:rsidR="00646711" w:rsidRPr="0018530F" w:rsidRDefault="00646711" w:rsidP="004E02D9">
            <w:pPr>
              <w:spacing w:after="0"/>
              <w:rPr>
                <w:rFonts w:asciiTheme="minorHAnsi" w:hAnsiTheme="minorHAnsi" w:cstheme="minorHAnsi"/>
                <w:b/>
              </w:rPr>
            </w:pPr>
            <w:r w:rsidRPr="0018530F">
              <w:rPr>
                <w:rFonts w:asciiTheme="minorHAnsi" w:hAnsiTheme="minorHAnsi" w:cstheme="minorHAnsi"/>
                <w:b/>
              </w:rPr>
              <w:t>Standard</w:t>
            </w:r>
          </w:p>
        </w:tc>
        <w:tc>
          <w:tcPr>
            <w:tcW w:w="3033" w:type="dxa"/>
          </w:tcPr>
          <w:p w14:paraId="29AE0190" w14:textId="77777777" w:rsidR="00646711" w:rsidRPr="0018530F" w:rsidRDefault="00646711" w:rsidP="004E02D9">
            <w:pPr>
              <w:spacing w:after="0"/>
              <w:rPr>
                <w:rFonts w:asciiTheme="minorHAnsi" w:hAnsiTheme="minorHAnsi" w:cstheme="minorHAnsi"/>
                <w:b/>
              </w:rPr>
            </w:pPr>
            <w:r w:rsidRPr="0018530F">
              <w:rPr>
                <w:rFonts w:asciiTheme="minorHAnsi" w:hAnsiTheme="minorHAnsi" w:cstheme="minorHAnsi"/>
                <w:b/>
              </w:rPr>
              <w:t>Title</w:t>
            </w:r>
          </w:p>
        </w:tc>
        <w:tc>
          <w:tcPr>
            <w:tcW w:w="2409" w:type="dxa"/>
          </w:tcPr>
          <w:p w14:paraId="137EBF3E" w14:textId="77777777" w:rsidR="00646711" w:rsidRPr="0018530F" w:rsidRDefault="00646711" w:rsidP="004E02D9">
            <w:pPr>
              <w:spacing w:after="0"/>
              <w:rPr>
                <w:rFonts w:asciiTheme="minorHAnsi" w:hAnsiTheme="minorHAnsi" w:cstheme="minorHAnsi"/>
                <w:b/>
              </w:rPr>
            </w:pPr>
            <w:r w:rsidRPr="0018530F">
              <w:rPr>
                <w:rFonts w:asciiTheme="minorHAnsi" w:hAnsiTheme="minorHAnsi" w:cstheme="minorHAnsi"/>
                <w:b/>
              </w:rPr>
              <w:t>Method Used</w:t>
            </w:r>
          </w:p>
        </w:tc>
      </w:tr>
      <w:tr w:rsidR="00646711" w:rsidRPr="0018530F" w14:paraId="3930C5E7" w14:textId="77777777" w:rsidTr="00296FAC">
        <w:trPr>
          <w:cantSplit/>
          <w:tblHeader/>
        </w:trPr>
        <w:tc>
          <w:tcPr>
            <w:tcW w:w="1810" w:type="dxa"/>
          </w:tcPr>
          <w:p w14:paraId="17BB14E2" w14:textId="77777777" w:rsidR="00646711" w:rsidRPr="0018530F" w:rsidRDefault="004B2349" w:rsidP="004E02D9">
            <w:pPr>
              <w:spacing w:after="0"/>
              <w:rPr>
                <w:rFonts w:asciiTheme="minorHAnsi" w:hAnsiTheme="minorHAnsi" w:cstheme="minorHAnsi"/>
              </w:rPr>
            </w:pPr>
            <w:r w:rsidRPr="0018530F">
              <w:rPr>
                <w:rFonts w:asciiTheme="minorHAnsi" w:hAnsiTheme="minorHAnsi" w:cstheme="minorHAnsi"/>
              </w:rPr>
              <w:t>Carbon m</w:t>
            </w:r>
            <w:r w:rsidR="00646711" w:rsidRPr="0018530F">
              <w:rPr>
                <w:rFonts w:asciiTheme="minorHAnsi" w:hAnsiTheme="minorHAnsi" w:cstheme="minorHAnsi"/>
              </w:rPr>
              <w:t>onoxide</w:t>
            </w:r>
          </w:p>
        </w:tc>
        <w:tc>
          <w:tcPr>
            <w:tcW w:w="2212" w:type="dxa"/>
          </w:tcPr>
          <w:p w14:paraId="7F1CDB1F"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lang w:eastAsia="en-AU"/>
              </w:rPr>
              <w:t>AS 3580.7.1-</w:t>
            </w:r>
            <w:r w:rsidR="00C27B72" w:rsidRPr="0018530F">
              <w:rPr>
                <w:rFonts w:asciiTheme="minorHAnsi" w:hAnsiTheme="minorHAnsi" w:cstheme="minorHAnsi"/>
                <w:lang w:eastAsia="en-AU"/>
              </w:rPr>
              <w:t>2011</w:t>
            </w:r>
          </w:p>
        </w:tc>
        <w:tc>
          <w:tcPr>
            <w:tcW w:w="3033" w:type="dxa"/>
          </w:tcPr>
          <w:p w14:paraId="110F225F" w14:textId="77777777" w:rsidR="00646711" w:rsidRPr="0018530F" w:rsidRDefault="00EF22C9" w:rsidP="004E02D9">
            <w:pPr>
              <w:spacing w:after="0"/>
              <w:rPr>
                <w:rFonts w:asciiTheme="minorHAnsi" w:hAnsiTheme="minorHAnsi" w:cstheme="minorHAnsi"/>
                <w:bCs/>
              </w:rPr>
            </w:pPr>
            <w:r w:rsidRPr="0018530F">
              <w:rPr>
                <w:rFonts w:asciiTheme="minorHAnsi" w:hAnsiTheme="minorHAnsi" w:cstheme="minorHAnsi"/>
                <w:lang w:eastAsia="en-AU"/>
              </w:rPr>
              <w:t>Methods for sampling and analysis of ambient air - Determination of carbon monoxide - Direct-reading instrumental method</w:t>
            </w:r>
          </w:p>
        </w:tc>
        <w:tc>
          <w:tcPr>
            <w:tcW w:w="2409" w:type="dxa"/>
          </w:tcPr>
          <w:p w14:paraId="0CA65A2D"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Gas filter correlation/</w:t>
            </w:r>
          </w:p>
          <w:p w14:paraId="64DE24A5" w14:textId="77777777" w:rsidR="00646711" w:rsidRPr="0018530F" w:rsidRDefault="00D53BFE" w:rsidP="004E02D9">
            <w:pPr>
              <w:spacing w:after="0"/>
              <w:rPr>
                <w:rFonts w:asciiTheme="minorHAnsi" w:hAnsiTheme="minorHAnsi" w:cstheme="minorHAnsi"/>
                <w:bCs/>
              </w:rPr>
            </w:pPr>
            <w:r w:rsidRPr="0018530F">
              <w:rPr>
                <w:rFonts w:asciiTheme="minorHAnsi" w:hAnsiTheme="minorHAnsi" w:cstheme="minorHAnsi"/>
                <w:lang w:eastAsia="en-AU"/>
              </w:rPr>
              <w:t>Infrared</w:t>
            </w:r>
          </w:p>
        </w:tc>
      </w:tr>
      <w:tr w:rsidR="00646711" w:rsidRPr="0018530F" w14:paraId="1B63A8DF" w14:textId="77777777" w:rsidTr="00296FAC">
        <w:trPr>
          <w:cantSplit/>
          <w:tblHeader/>
        </w:trPr>
        <w:tc>
          <w:tcPr>
            <w:tcW w:w="1810" w:type="dxa"/>
          </w:tcPr>
          <w:p w14:paraId="1F250157"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 xml:space="preserve">Nitrogen dioxide </w:t>
            </w:r>
          </w:p>
        </w:tc>
        <w:tc>
          <w:tcPr>
            <w:tcW w:w="2212" w:type="dxa"/>
          </w:tcPr>
          <w:p w14:paraId="69B138F3"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lang w:eastAsia="en-AU"/>
              </w:rPr>
              <w:t>AS 3580.5.1-</w:t>
            </w:r>
            <w:r w:rsidR="00C27B72" w:rsidRPr="0018530F">
              <w:rPr>
                <w:rFonts w:asciiTheme="minorHAnsi" w:hAnsiTheme="minorHAnsi" w:cstheme="minorHAnsi"/>
                <w:lang w:eastAsia="en-AU"/>
              </w:rPr>
              <w:t>2011</w:t>
            </w:r>
          </w:p>
        </w:tc>
        <w:tc>
          <w:tcPr>
            <w:tcW w:w="3033" w:type="dxa"/>
          </w:tcPr>
          <w:p w14:paraId="4EE2B405" w14:textId="77777777" w:rsidR="00646711" w:rsidRPr="0018530F" w:rsidRDefault="00EF22C9" w:rsidP="004E02D9">
            <w:pPr>
              <w:spacing w:after="0"/>
              <w:rPr>
                <w:rFonts w:asciiTheme="minorHAnsi" w:hAnsiTheme="minorHAnsi" w:cstheme="minorHAnsi"/>
                <w:bCs/>
              </w:rPr>
            </w:pPr>
            <w:r w:rsidRPr="0018530F">
              <w:rPr>
                <w:rFonts w:asciiTheme="minorHAnsi" w:hAnsiTheme="minorHAnsi" w:cstheme="minorHAnsi"/>
                <w:lang w:eastAsia="en-AU"/>
              </w:rPr>
              <w:t>Methods for sampling and analysis of ambient air - Determination of oxides of nitrogen - Direct-reading instrumental method</w:t>
            </w:r>
          </w:p>
        </w:tc>
        <w:tc>
          <w:tcPr>
            <w:tcW w:w="2409" w:type="dxa"/>
          </w:tcPr>
          <w:p w14:paraId="6A20F350"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Gas phase</w:t>
            </w:r>
          </w:p>
          <w:p w14:paraId="0D23398E" w14:textId="77777777" w:rsidR="00646711" w:rsidRPr="0018530F" w:rsidRDefault="00D53BFE" w:rsidP="004E02D9">
            <w:pPr>
              <w:spacing w:after="0"/>
              <w:rPr>
                <w:rFonts w:asciiTheme="minorHAnsi" w:hAnsiTheme="minorHAnsi" w:cstheme="minorHAnsi"/>
                <w:lang w:eastAsia="en-AU"/>
              </w:rPr>
            </w:pPr>
            <w:r w:rsidRPr="0018530F">
              <w:rPr>
                <w:rFonts w:asciiTheme="minorHAnsi" w:hAnsiTheme="minorHAnsi" w:cstheme="minorHAnsi"/>
                <w:lang w:eastAsia="en-AU"/>
              </w:rPr>
              <w:t>chemiluminescence</w:t>
            </w:r>
          </w:p>
        </w:tc>
      </w:tr>
      <w:tr w:rsidR="00646711" w:rsidRPr="0018530F" w14:paraId="68242AFA" w14:textId="77777777" w:rsidTr="00296FAC">
        <w:trPr>
          <w:cantSplit/>
          <w:tblHeader/>
        </w:trPr>
        <w:tc>
          <w:tcPr>
            <w:tcW w:w="1810" w:type="dxa"/>
          </w:tcPr>
          <w:p w14:paraId="595233E6"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Photochemical</w:t>
            </w:r>
          </w:p>
          <w:p w14:paraId="419DE3EF"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oxidant (ozone)</w:t>
            </w:r>
          </w:p>
        </w:tc>
        <w:tc>
          <w:tcPr>
            <w:tcW w:w="2212" w:type="dxa"/>
          </w:tcPr>
          <w:p w14:paraId="613E1872"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lang w:eastAsia="en-AU"/>
              </w:rPr>
              <w:t>AS 3580.6.1-</w:t>
            </w:r>
            <w:r w:rsidR="00C27B72" w:rsidRPr="0018530F">
              <w:rPr>
                <w:rFonts w:asciiTheme="minorHAnsi" w:hAnsiTheme="minorHAnsi" w:cstheme="minorHAnsi"/>
                <w:lang w:eastAsia="en-AU"/>
              </w:rPr>
              <w:t>20</w:t>
            </w:r>
            <w:r w:rsidR="00A830F1" w:rsidRPr="0018530F">
              <w:rPr>
                <w:rFonts w:asciiTheme="minorHAnsi" w:hAnsiTheme="minorHAnsi" w:cstheme="minorHAnsi"/>
                <w:lang w:eastAsia="en-AU"/>
              </w:rPr>
              <w:t>16</w:t>
            </w:r>
          </w:p>
        </w:tc>
        <w:tc>
          <w:tcPr>
            <w:tcW w:w="3033" w:type="dxa"/>
          </w:tcPr>
          <w:p w14:paraId="263CB857" w14:textId="77777777" w:rsidR="00646711" w:rsidRPr="0018530F" w:rsidRDefault="00293DE7" w:rsidP="004E02D9">
            <w:pPr>
              <w:spacing w:after="0"/>
              <w:rPr>
                <w:rFonts w:asciiTheme="minorHAnsi" w:hAnsiTheme="minorHAnsi" w:cstheme="minorHAnsi"/>
                <w:bCs/>
              </w:rPr>
            </w:pPr>
            <w:r w:rsidRPr="0018530F">
              <w:rPr>
                <w:rFonts w:asciiTheme="minorHAnsi" w:hAnsiTheme="minorHAnsi" w:cstheme="minorHAnsi"/>
                <w:lang w:eastAsia="en-AU"/>
              </w:rPr>
              <w:t>Methods for sampling and analysis of ambient air - Determination of ozone - Direct-reading instrumental method</w:t>
            </w:r>
          </w:p>
        </w:tc>
        <w:tc>
          <w:tcPr>
            <w:tcW w:w="2409" w:type="dxa"/>
          </w:tcPr>
          <w:p w14:paraId="02789CCE"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Non-dispersive</w:t>
            </w:r>
            <w:r w:rsidR="008909FB" w:rsidRPr="0018530F">
              <w:rPr>
                <w:rFonts w:asciiTheme="minorHAnsi" w:hAnsiTheme="minorHAnsi" w:cstheme="minorHAnsi"/>
                <w:lang w:eastAsia="en-AU"/>
              </w:rPr>
              <w:t xml:space="preserve"> </w:t>
            </w:r>
            <w:r w:rsidR="00D53BFE" w:rsidRPr="0018530F">
              <w:rPr>
                <w:rFonts w:asciiTheme="minorHAnsi" w:hAnsiTheme="minorHAnsi" w:cstheme="minorHAnsi"/>
                <w:lang w:eastAsia="en-AU"/>
              </w:rPr>
              <w:t>ultraviolet</w:t>
            </w:r>
          </w:p>
        </w:tc>
      </w:tr>
      <w:tr w:rsidR="00646711" w:rsidRPr="0018530F" w14:paraId="5186BC7D" w14:textId="77777777" w:rsidTr="00296FAC">
        <w:trPr>
          <w:cantSplit/>
          <w:tblHeader/>
        </w:trPr>
        <w:tc>
          <w:tcPr>
            <w:tcW w:w="1810" w:type="dxa"/>
          </w:tcPr>
          <w:p w14:paraId="4703E8E6" w14:textId="77777777" w:rsidR="00646711" w:rsidRPr="0018530F" w:rsidRDefault="00646711" w:rsidP="00431DA3">
            <w:pPr>
              <w:spacing w:after="0"/>
              <w:rPr>
                <w:rFonts w:asciiTheme="minorHAnsi" w:hAnsiTheme="minorHAnsi" w:cstheme="minorHAnsi"/>
                <w:bCs/>
                <w:vertAlign w:val="subscript"/>
              </w:rPr>
            </w:pPr>
            <w:r w:rsidRPr="0018530F">
              <w:rPr>
                <w:rFonts w:asciiTheme="minorHAnsi" w:hAnsiTheme="minorHAnsi" w:cstheme="minorHAnsi"/>
                <w:lang w:eastAsia="en-AU"/>
              </w:rPr>
              <w:t>PM</w:t>
            </w:r>
            <w:r w:rsidRPr="0018530F">
              <w:rPr>
                <w:rFonts w:asciiTheme="minorHAnsi" w:hAnsiTheme="minorHAnsi" w:cstheme="minorHAnsi"/>
                <w:vertAlign w:val="subscript"/>
                <w:lang w:eastAsia="en-AU"/>
              </w:rPr>
              <w:t>10</w:t>
            </w:r>
          </w:p>
        </w:tc>
        <w:tc>
          <w:tcPr>
            <w:tcW w:w="2212" w:type="dxa"/>
          </w:tcPr>
          <w:p w14:paraId="7C0A9724"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rPr>
              <w:t>AS</w:t>
            </w:r>
            <w:r w:rsidR="00293DE7" w:rsidRPr="0018530F">
              <w:rPr>
                <w:rFonts w:asciiTheme="minorHAnsi" w:hAnsiTheme="minorHAnsi" w:cstheme="minorHAnsi"/>
              </w:rPr>
              <w:t>/NZS</w:t>
            </w:r>
            <w:r w:rsidRPr="0018530F">
              <w:rPr>
                <w:rFonts w:asciiTheme="minorHAnsi" w:hAnsiTheme="minorHAnsi" w:cstheme="minorHAnsi"/>
              </w:rPr>
              <w:t xml:space="preserve"> 3580.9.11-20</w:t>
            </w:r>
            <w:r w:rsidR="00293DE7" w:rsidRPr="0018530F">
              <w:rPr>
                <w:rFonts w:asciiTheme="minorHAnsi" w:hAnsiTheme="minorHAnsi" w:cstheme="minorHAnsi"/>
              </w:rPr>
              <w:t>16</w:t>
            </w:r>
          </w:p>
        </w:tc>
        <w:tc>
          <w:tcPr>
            <w:tcW w:w="3033" w:type="dxa"/>
          </w:tcPr>
          <w:p w14:paraId="3D554D3E" w14:textId="77777777" w:rsidR="00646711" w:rsidRPr="0018530F" w:rsidRDefault="00646711" w:rsidP="00E347B6">
            <w:pPr>
              <w:spacing w:after="0"/>
              <w:rPr>
                <w:rFonts w:asciiTheme="minorHAnsi" w:hAnsiTheme="minorHAnsi" w:cstheme="minorHAnsi"/>
                <w:lang w:eastAsia="en-AU"/>
              </w:rPr>
            </w:pPr>
            <w:r w:rsidRPr="0018530F">
              <w:rPr>
                <w:rFonts w:asciiTheme="minorHAnsi" w:hAnsiTheme="minorHAnsi" w:cstheme="minorHAnsi"/>
              </w:rPr>
              <w:t>Method for sampling and anal</w:t>
            </w:r>
            <w:r w:rsidR="00356733" w:rsidRPr="0018530F">
              <w:rPr>
                <w:rFonts w:asciiTheme="minorHAnsi" w:hAnsiTheme="minorHAnsi" w:cstheme="minorHAnsi"/>
              </w:rPr>
              <w:t xml:space="preserve">ysis of ambient air Method – </w:t>
            </w:r>
            <w:r w:rsidRPr="0018530F">
              <w:rPr>
                <w:rFonts w:asciiTheme="minorHAnsi" w:hAnsiTheme="minorHAnsi" w:cstheme="minorHAnsi"/>
              </w:rPr>
              <w:t>Determination of suspended particles matter – PM</w:t>
            </w:r>
            <w:r w:rsidRPr="0018530F">
              <w:rPr>
                <w:rFonts w:asciiTheme="minorHAnsi" w:hAnsiTheme="minorHAnsi" w:cstheme="minorHAnsi"/>
                <w:vertAlign w:val="subscript"/>
              </w:rPr>
              <w:t>10</w:t>
            </w:r>
            <w:r w:rsidRPr="0018530F">
              <w:rPr>
                <w:rFonts w:asciiTheme="minorHAnsi" w:hAnsiTheme="minorHAnsi" w:cstheme="minorHAnsi"/>
              </w:rPr>
              <w:t xml:space="preserve"> beta attenuation monitors</w:t>
            </w:r>
          </w:p>
        </w:tc>
        <w:tc>
          <w:tcPr>
            <w:tcW w:w="2409" w:type="dxa"/>
          </w:tcPr>
          <w:p w14:paraId="0C812575" w14:textId="793108A1"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Beta Attenuation Monitor</w:t>
            </w:r>
          </w:p>
        </w:tc>
      </w:tr>
      <w:tr w:rsidR="00646711" w:rsidRPr="0018530F" w14:paraId="65E8C0D1" w14:textId="77777777" w:rsidTr="00296FAC">
        <w:trPr>
          <w:cantSplit/>
          <w:tblHeader/>
        </w:trPr>
        <w:tc>
          <w:tcPr>
            <w:tcW w:w="1810" w:type="dxa"/>
          </w:tcPr>
          <w:p w14:paraId="76B43CBA"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PM</w:t>
            </w:r>
            <w:r w:rsidRPr="0018530F">
              <w:rPr>
                <w:rFonts w:asciiTheme="minorHAnsi" w:hAnsiTheme="minorHAnsi" w:cstheme="minorHAnsi"/>
                <w:vertAlign w:val="subscript"/>
                <w:lang w:eastAsia="en-AU"/>
              </w:rPr>
              <w:t>2.5</w:t>
            </w:r>
          </w:p>
        </w:tc>
        <w:tc>
          <w:tcPr>
            <w:tcW w:w="2212" w:type="dxa"/>
          </w:tcPr>
          <w:p w14:paraId="7B8AA613"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lang w:eastAsia="en-AU"/>
              </w:rPr>
              <w:t>AS/NZS 3580.9.1</w:t>
            </w:r>
            <w:r w:rsidR="00F55962" w:rsidRPr="0018530F">
              <w:rPr>
                <w:rFonts w:asciiTheme="minorHAnsi" w:hAnsiTheme="minorHAnsi" w:cstheme="minorHAnsi"/>
                <w:lang w:eastAsia="en-AU"/>
              </w:rPr>
              <w:t>2:2013</w:t>
            </w:r>
          </w:p>
        </w:tc>
        <w:tc>
          <w:tcPr>
            <w:tcW w:w="3033" w:type="dxa"/>
          </w:tcPr>
          <w:p w14:paraId="11122682" w14:textId="77777777" w:rsidR="00646711" w:rsidRPr="0018530F" w:rsidRDefault="00F55962" w:rsidP="00E347B6">
            <w:pPr>
              <w:spacing w:after="0"/>
              <w:rPr>
                <w:rFonts w:asciiTheme="minorHAnsi" w:hAnsiTheme="minorHAnsi" w:cstheme="minorHAnsi"/>
                <w:bCs/>
              </w:rPr>
            </w:pPr>
            <w:r w:rsidRPr="0018530F">
              <w:rPr>
                <w:rFonts w:asciiTheme="minorHAnsi" w:hAnsiTheme="minorHAnsi" w:cstheme="minorHAnsi"/>
              </w:rPr>
              <w:t>Methods for sampling and analysis of ambient air - Method 9.12: Determination of suspended particulate matter - PM2.5 beta attenuation monitors</w:t>
            </w:r>
          </w:p>
        </w:tc>
        <w:tc>
          <w:tcPr>
            <w:tcW w:w="2409" w:type="dxa"/>
          </w:tcPr>
          <w:p w14:paraId="005C0998" w14:textId="692511D5" w:rsidR="00646711" w:rsidRPr="0018530F" w:rsidRDefault="00451495" w:rsidP="004E02D9">
            <w:pPr>
              <w:spacing w:after="0"/>
              <w:rPr>
                <w:rFonts w:asciiTheme="minorHAnsi" w:hAnsiTheme="minorHAnsi" w:cstheme="minorHAnsi"/>
                <w:lang w:eastAsia="en-AU"/>
              </w:rPr>
            </w:pPr>
            <w:r w:rsidRPr="0018530F">
              <w:rPr>
                <w:rFonts w:asciiTheme="minorHAnsi" w:hAnsiTheme="minorHAnsi" w:cstheme="minorHAnsi"/>
                <w:lang w:eastAsia="en-AU"/>
              </w:rPr>
              <w:t>Beta Attenuation Monitor</w:t>
            </w:r>
          </w:p>
        </w:tc>
      </w:tr>
    </w:tbl>
    <w:p w14:paraId="2D39FF66" w14:textId="77777777" w:rsidR="00AA6E52" w:rsidRPr="0018530F" w:rsidRDefault="00AA6E52" w:rsidP="00AA6E52">
      <w:pPr>
        <w:rPr>
          <w:rFonts w:asciiTheme="minorHAnsi" w:hAnsiTheme="minorHAnsi" w:cstheme="minorHAnsi"/>
        </w:rPr>
      </w:pPr>
      <w:bookmarkStart w:id="33" w:name="_Toc326309820"/>
    </w:p>
    <w:p w14:paraId="2507BC61" w14:textId="5BD0B13A" w:rsidR="00E347B6" w:rsidRPr="00D775EC" w:rsidRDefault="00E347B6" w:rsidP="00E347B6">
      <w:pPr>
        <w:pStyle w:val="Heading2"/>
        <w:rPr>
          <w:rFonts w:ascii="Arial" w:hAnsi="Arial" w:cs="Arial"/>
        </w:rPr>
      </w:pPr>
      <w:bookmarkStart w:id="34" w:name="_Toc138076817"/>
      <w:r w:rsidRPr="00D775EC">
        <w:rPr>
          <w:rFonts w:ascii="Arial" w:hAnsi="Arial" w:cs="Arial"/>
        </w:rPr>
        <w:t>NATA Accreditation Status</w:t>
      </w:r>
      <w:bookmarkEnd w:id="34"/>
    </w:p>
    <w:p w14:paraId="0EBE84E1" w14:textId="632771E5" w:rsidR="004E48C1" w:rsidRDefault="00E347B6" w:rsidP="00296FAC">
      <w:pPr>
        <w:rPr>
          <w:rFonts w:asciiTheme="minorHAnsi" w:hAnsiTheme="minorHAnsi" w:cstheme="minorHAnsi"/>
        </w:rPr>
      </w:pPr>
      <w:r w:rsidRPr="0018530F">
        <w:rPr>
          <w:rFonts w:asciiTheme="minorHAnsi" w:hAnsiTheme="minorHAnsi" w:cstheme="minorHAnsi"/>
        </w:rPr>
        <w:t xml:space="preserve">The ACT Government monitoring network is accredited by NATA for the measurement of all AAQ NEPM pollutants except </w:t>
      </w:r>
      <w:proofErr w:type="spellStart"/>
      <w:r w:rsidR="00DC2310" w:rsidRPr="0018530F">
        <w:rPr>
          <w:rFonts w:asciiTheme="minorHAnsi" w:hAnsiTheme="minorHAnsi" w:cstheme="minorHAnsi"/>
        </w:rPr>
        <w:t>sulf</w:t>
      </w:r>
      <w:r w:rsidR="006576C8" w:rsidRPr="0018530F">
        <w:rPr>
          <w:rFonts w:asciiTheme="minorHAnsi" w:hAnsiTheme="minorHAnsi" w:cstheme="minorHAnsi"/>
        </w:rPr>
        <w:t>ur</w:t>
      </w:r>
      <w:proofErr w:type="spellEnd"/>
      <w:r w:rsidRPr="0018530F">
        <w:rPr>
          <w:rFonts w:asciiTheme="minorHAnsi" w:hAnsiTheme="minorHAnsi" w:cstheme="minorHAnsi"/>
        </w:rPr>
        <w:t xml:space="preserve"> dioxide and lead as required under Clause 12 of the AAQ NEPM</w:t>
      </w:r>
      <w:r w:rsidR="00D84301" w:rsidRPr="0018530F">
        <w:rPr>
          <w:rFonts w:asciiTheme="minorHAnsi" w:hAnsiTheme="minorHAnsi" w:cstheme="minorHAnsi"/>
        </w:rPr>
        <w:t xml:space="preserve">.  </w:t>
      </w:r>
      <w:bookmarkStart w:id="35" w:name="_Toc326309821"/>
      <w:bookmarkEnd w:id="33"/>
    </w:p>
    <w:p w14:paraId="7B49370E" w14:textId="77777777" w:rsidR="004E48C1" w:rsidRDefault="004E48C1">
      <w:pPr>
        <w:spacing w:after="0" w:line="240" w:lineRule="auto"/>
        <w:rPr>
          <w:rFonts w:asciiTheme="minorHAnsi" w:hAnsiTheme="minorHAnsi" w:cstheme="minorHAnsi"/>
        </w:rPr>
      </w:pPr>
      <w:r>
        <w:rPr>
          <w:rFonts w:asciiTheme="minorHAnsi" w:hAnsiTheme="minorHAnsi" w:cstheme="minorHAnsi"/>
        </w:rPr>
        <w:br w:type="page"/>
      </w:r>
    </w:p>
    <w:p w14:paraId="56D23752" w14:textId="454952BC" w:rsidR="00646711" w:rsidRPr="00D775EC" w:rsidRDefault="00646711" w:rsidP="00623646">
      <w:pPr>
        <w:pStyle w:val="Heading1"/>
        <w:rPr>
          <w:rFonts w:ascii="Arial" w:hAnsi="Arial" w:cs="Arial"/>
        </w:rPr>
      </w:pPr>
      <w:bookmarkStart w:id="36" w:name="_Toc138076818"/>
      <w:r w:rsidRPr="00D775EC">
        <w:rPr>
          <w:rFonts w:ascii="Arial" w:hAnsi="Arial" w:cs="Arial"/>
        </w:rPr>
        <w:lastRenderedPageBreak/>
        <w:t>ASSESSMENT OF COMPLIANCE WITH STANDARDS</w:t>
      </w:r>
      <w:r w:rsidR="009D19EA" w:rsidRPr="00D775EC">
        <w:rPr>
          <w:rFonts w:ascii="Arial" w:hAnsi="Arial" w:cs="Arial"/>
        </w:rPr>
        <w:t xml:space="preserve"> AND </w:t>
      </w:r>
      <w:r w:rsidRPr="00D775EC">
        <w:rPr>
          <w:rFonts w:ascii="Arial" w:hAnsi="Arial" w:cs="Arial"/>
        </w:rPr>
        <w:t>GOAL</w:t>
      </w:r>
      <w:bookmarkEnd w:id="35"/>
      <w:bookmarkEnd w:id="36"/>
    </w:p>
    <w:p w14:paraId="16CD24E5" w14:textId="31E3F6F3" w:rsidR="00646711" w:rsidRPr="0018530F" w:rsidRDefault="002F5B89" w:rsidP="000324F2">
      <w:pPr>
        <w:rPr>
          <w:rFonts w:asciiTheme="minorHAnsi" w:hAnsiTheme="minorHAnsi" w:cstheme="minorHAnsi"/>
        </w:rPr>
      </w:pPr>
      <w:r w:rsidRPr="0018530F">
        <w:rPr>
          <w:rFonts w:asciiTheme="minorHAnsi" w:hAnsiTheme="minorHAnsi" w:cstheme="minorHAnsi"/>
        </w:rPr>
        <w:t>For the purpose of this R</w:t>
      </w:r>
      <w:r w:rsidR="00646711" w:rsidRPr="0018530F">
        <w:rPr>
          <w:rFonts w:asciiTheme="minorHAnsi" w:hAnsiTheme="minorHAnsi" w:cstheme="minorHAnsi"/>
        </w:rPr>
        <w:t xml:space="preserve">eport, air quality is assessed against the AAQ NEPM standards as specified in Schedule 2 of the AAQ NEPM </w:t>
      </w:r>
      <w:r w:rsidR="00556FB1" w:rsidRPr="0018530F">
        <w:rPr>
          <w:rFonts w:asciiTheme="minorHAnsi" w:hAnsiTheme="minorHAnsi" w:cstheme="minorHAnsi"/>
        </w:rPr>
        <w:t>and ACT policy position</w:t>
      </w:r>
      <w:r w:rsidR="00D84301" w:rsidRPr="0018530F">
        <w:rPr>
          <w:rFonts w:asciiTheme="minorHAnsi" w:hAnsiTheme="minorHAnsi" w:cstheme="minorHAnsi"/>
        </w:rPr>
        <w:t xml:space="preserve">. </w:t>
      </w:r>
      <w:r w:rsidR="00646711" w:rsidRPr="0018530F">
        <w:rPr>
          <w:rFonts w:asciiTheme="minorHAnsi" w:hAnsiTheme="minorHAnsi" w:cstheme="minorHAnsi"/>
        </w:rPr>
        <w:t>The standards against which air quality is assessed are concentrations in parts per million (ppm) or micrograms per cubic metre (µg/m</w:t>
      </w:r>
      <w:r w:rsidR="00646711" w:rsidRPr="0018530F">
        <w:rPr>
          <w:rFonts w:asciiTheme="minorHAnsi" w:hAnsiTheme="minorHAnsi" w:cstheme="minorHAnsi"/>
          <w:vertAlign w:val="superscript"/>
        </w:rPr>
        <w:t>3</w:t>
      </w:r>
      <w:r w:rsidR="00646711" w:rsidRPr="0018530F">
        <w:rPr>
          <w:rFonts w:asciiTheme="minorHAnsi" w:hAnsiTheme="minorHAnsi" w:cstheme="minorHAnsi"/>
        </w:rPr>
        <w:t xml:space="preserve">) (refer to </w:t>
      </w:r>
      <w:r w:rsidR="003D50BC">
        <w:rPr>
          <w:rFonts w:asciiTheme="minorHAnsi" w:hAnsiTheme="minorHAnsi" w:cstheme="minorHAnsi"/>
        </w:rPr>
        <w:fldChar w:fldCharType="begin"/>
      </w:r>
      <w:r w:rsidR="003D50BC">
        <w:rPr>
          <w:rFonts w:asciiTheme="minorHAnsi" w:hAnsiTheme="minorHAnsi" w:cstheme="minorHAnsi"/>
        </w:rPr>
        <w:instrText xml:space="preserve"> REF _Ref290036518 \h </w:instrText>
      </w:r>
      <w:r w:rsidR="003D50BC">
        <w:rPr>
          <w:rFonts w:asciiTheme="minorHAnsi" w:hAnsiTheme="minorHAnsi" w:cstheme="minorHAnsi"/>
        </w:rPr>
      </w:r>
      <w:r w:rsidR="003D50BC">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3</w:t>
      </w:r>
      <w:r w:rsidR="003D50BC">
        <w:rPr>
          <w:rFonts w:asciiTheme="minorHAnsi" w:hAnsiTheme="minorHAnsi" w:cstheme="minorHAnsi"/>
        </w:rPr>
        <w:fldChar w:fldCharType="end"/>
      </w:r>
      <w:r w:rsidR="003D50BC">
        <w:rPr>
          <w:rFonts w:asciiTheme="minorHAnsi" w:hAnsiTheme="minorHAnsi" w:cstheme="minorHAnsi"/>
        </w:rPr>
        <w:t>,</w:t>
      </w:r>
      <w:r w:rsidR="00E8080D" w:rsidRPr="0018530F">
        <w:rPr>
          <w:rFonts w:asciiTheme="minorHAnsi" w:hAnsiTheme="minorHAnsi" w:cstheme="minorHAnsi"/>
        </w:rPr>
        <w:t xml:space="preserve"> </w:t>
      </w:r>
      <w:r w:rsidR="00646711" w:rsidRPr="0018530F">
        <w:rPr>
          <w:rFonts w:asciiTheme="minorHAnsi" w:hAnsiTheme="minorHAnsi" w:cstheme="minorHAnsi"/>
        </w:rPr>
        <w:t xml:space="preserve">column </w:t>
      </w:r>
      <w:r w:rsidR="004C21E2">
        <w:rPr>
          <w:rFonts w:asciiTheme="minorHAnsi" w:hAnsiTheme="minorHAnsi" w:cstheme="minorHAnsi"/>
        </w:rPr>
        <w:t>3</w:t>
      </w:r>
      <w:r w:rsidR="00646711" w:rsidRPr="0018530F">
        <w:rPr>
          <w:rFonts w:asciiTheme="minorHAnsi" w:hAnsiTheme="minorHAnsi" w:cstheme="minorHAnsi"/>
        </w:rPr>
        <w:t>).</w:t>
      </w:r>
    </w:p>
    <w:p w14:paraId="2C5E4AF5" w14:textId="798750EF" w:rsidR="00B91DDF" w:rsidRPr="0018530F" w:rsidRDefault="00646711" w:rsidP="000324F2">
      <w:pPr>
        <w:rPr>
          <w:rFonts w:asciiTheme="minorHAnsi" w:hAnsiTheme="minorHAnsi" w:cstheme="minorHAnsi"/>
        </w:rPr>
      </w:pPr>
      <w:r w:rsidRPr="0018530F">
        <w:rPr>
          <w:rFonts w:asciiTheme="minorHAnsi" w:hAnsiTheme="minorHAnsi" w:cstheme="minorHAnsi"/>
        </w:rPr>
        <w:t xml:space="preserve">The goal of the AAQ NEPM is to achieve </w:t>
      </w:r>
      <w:r w:rsidR="00ED4C49" w:rsidRPr="0018530F">
        <w:rPr>
          <w:rFonts w:asciiTheme="minorHAnsi" w:hAnsiTheme="minorHAnsi" w:cstheme="minorHAnsi"/>
        </w:rPr>
        <w:t xml:space="preserve">the </w:t>
      </w:r>
      <w:r w:rsidR="00556FB1" w:rsidRPr="0018530F">
        <w:rPr>
          <w:rFonts w:asciiTheme="minorHAnsi" w:hAnsiTheme="minorHAnsi" w:cstheme="minorHAnsi"/>
        </w:rPr>
        <w:t>NEPM s</w:t>
      </w:r>
      <w:r w:rsidR="00ED4C49" w:rsidRPr="0018530F">
        <w:rPr>
          <w:rFonts w:asciiTheme="minorHAnsi" w:hAnsiTheme="minorHAnsi" w:cstheme="minorHAnsi"/>
        </w:rPr>
        <w:t>tandards specified in Schedule 2</w:t>
      </w:r>
      <w:r w:rsidR="007B0C8E" w:rsidRPr="0018530F">
        <w:rPr>
          <w:rFonts w:asciiTheme="minorHAnsi" w:hAnsiTheme="minorHAnsi" w:cstheme="minorHAnsi"/>
        </w:rPr>
        <w:t xml:space="preserve"> of the AAQ NEPM</w:t>
      </w:r>
      <w:r w:rsidR="00D84301" w:rsidRPr="0018530F">
        <w:rPr>
          <w:rFonts w:asciiTheme="minorHAnsi" w:hAnsiTheme="minorHAnsi" w:cstheme="minorHAnsi"/>
        </w:rPr>
        <w:t xml:space="preserve">. </w:t>
      </w:r>
    </w:p>
    <w:p w14:paraId="0A5F821F" w14:textId="2B561C52" w:rsidR="00B27435" w:rsidRPr="0018530F" w:rsidRDefault="00B27435" w:rsidP="004361D4">
      <w:pPr>
        <w:pStyle w:val="Caption"/>
        <w:keepNext/>
        <w:rPr>
          <w:rFonts w:asciiTheme="minorHAnsi" w:hAnsiTheme="minorHAnsi" w:cstheme="minorHAnsi"/>
        </w:rPr>
      </w:pPr>
      <w:bookmarkStart w:id="37" w:name="_Ref290036518"/>
      <w:bookmarkStart w:id="38" w:name="_Ref326308938"/>
      <w:bookmarkStart w:id="39" w:name="_Toc138403164"/>
      <w:r w:rsidRPr="0018530F">
        <w:rPr>
          <w:rFonts w:asciiTheme="minorHAnsi" w:hAnsiTheme="minorHAnsi" w:cstheme="minorHAnsi"/>
        </w:rPr>
        <w:t xml:space="preserve">Table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Table \* ARABIC </w:instrText>
      </w:r>
      <w:r w:rsidRPr="0018530F">
        <w:rPr>
          <w:rFonts w:asciiTheme="minorHAnsi" w:hAnsiTheme="minorHAnsi" w:cstheme="minorHAnsi"/>
          <w:noProof/>
        </w:rPr>
        <w:fldChar w:fldCharType="separate"/>
      </w:r>
      <w:r w:rsidR="008E40CB">
        <w:rPr>
          <w:rFonts w:asciiTheme="minorHAnsi" w:hAnsiTheme="minorHAnsi" w:cstheme="minorHAnsi"/>
          <w:noProof/>
        </w:rPr>
        <w:t>3</w:t>
      </w:r>
      <w:r w:rsidRPr="0018530F">
        <w:rPr>
          <w:rFonts w:asciiTheme="minorHAnsi" w:hAnsiTheme="minorHAnsi" w:cstheme="minorHAnsi"/>
          <w:noProof/>
        </w:rPr>
        <w:fldChar w:fldCharType="end"/>
      </w:r>
      <w:bookmarkEnd w:id="37"/>
      <w:bookmarkEnd w:id="38"/>
      <w:r w:rsidRPr="0018530F">
        <w:rPr>
          <w:rFonts w:asciiTheme="minorHAnsi" w:hAnsiTheme="minorHAnsi" w:cstheme="minorHAnsi"/>
        </w:rPr>
        <w:t>: AAQ NEPM standards in 202</w:t>
      </w:r>
      <w:r w:rsidR="000172D3">
        <w:rPr>
          <w:rFonts w:asciiTheme="minorHAnsi" w:hAnsiTheme="minorHAnsi" w:cstheme="minorHAnsi"/>
        </w:rPr>
        <w:t>2</w:t>
      </w:r>
      <w:bookmarkEnd w:id="39"/>
      <w:r w:rsidRPr="0018530F">
        <w:rPr>
          <w:rFonts w:asciiTheme="minorHAnsi" w:hAnsiTheme="minorHAnsi" w:cstheme="minorHAnsi"/>
        </w:rPr>
        <w:t xml:space="preserve">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AAQ NEPM standards in 2021 "/>
        <w:tblDescription w:val="a comparison between old standards and 2021 new standards"/>
      </w:tblPr>
      <w:tblGrid>
        <w:gridCol w:w="2409"/>
        <w:gridCol w:w="1843"/>
        <w:gridCol w:w="2268"/>
      </w:tblGrid>
      <w:tr w:rsidR="00DE274C" w:rsidRPr="0018530F" w14:paraId="1A43337F" w14:textId="77777777" w:rsidTr="007B585E">
        <w:trPr>
          <w:tblHeader/>
        </w:trPr>
        <w:tc>
          <w:tcPr>
            <w:tcW w:w="2409" w:type="dxa"/>
          </w:tcPr>
          <w:p w14:paraId="0D0FA58C" w14:textId="77777777" w:rsidR="00DE274C" w:rsidRPr="0018530F" w:rsidRDefault="00DE274C" w:rsidP="00293CEC">
            <w:pPr>
              <w:spacing w:after="0"/>
              <w:rPr>
                <w:rFonts w:asciiTheme="minorHAnsi" w:hAnsiTheme="minorHAnsi" w:cstheme="minorHAnsi"/>
                <w:b/>
              </w:rPr>
            </w:pPr>
            <w:r w:rsidRPr="0018530F">
              <w:rPr>
                <w:rFonts w:asciiTheme="minorHAnsi" w:hAnsiTheme="minorHAnsi" w:cstheme="minorHAnsi"/>
                <w:b/>
              </w:rPr>
              <w:t>Pollutant</w:t>
            </w:r>
          </w:p>
        </w:tc>
        <w:tc>
          <w:tcPr>
            <w:tcW w:w="1843" w:type="dxa"/>
          </w:tcPr>
          <w:p w14:paraId="2C4EADDF" w14:textId="77777777" w:rsidR="00DE274C" w:rsidRPr="0018530F" w:rsidRDefault="00DE274C" w:rsidP="00293CEC">
            <w:pPr>
              <w:spacing w:after="0"/>
              <w:rPr>
                <w:rFonts w:asciiTheme="minorHAnsi" w:hAnsiTheme="minorHAnsi" w:cstheme="minorHAnsi"/>
                <w:b/>
              </w:rPr>
            </w:pPr>
            <w:r w:rsidRPr="0018530F">
              <w:rPr>
                <w:rFonts w:asciiTheme="minorHAnsi" w:hAnsiTheme="minorHAnsi" w:cstheme="minorHAnsi"/>
                <w:b/>
              </w:rPr>
              <w:t>Averaging Period</w:t>
            </w:r>
          </w:p>
        </w:tc>
        <w:tc>
          <w:tcPr>
            <w:tcW w:w="2268" w:type="dxa"/>
          </w:tcPr>
          <w:p w14:paraId="4BB8642F" w14:textId="1B81CF62" w:rsidR="00DE274C" w:rsidRPr="0018530F" w:rsidRDefault="00DE274C" w:rsidP="00293CEC">
            <w:pPr>
              <w:spacing w:after="0"/>
              <w:rPr>
                <w:rFonts w:asciiTheme="minorHAnsi" w:hAnsiTheme="minorHAnsi" w:cstheme="minorHAnsi"/>
                <w:b/>
              </w:rPr>
            </w:pPr>
            <w:r w:rsidRPr="0018530F">
              <w:rPr>
                <w:rFonts w:asciiTheme="minorHAnsi" w:hAnsiTheme="minorHAnsi" w:cstheme="minorHAnsi"/>
                <w:b/>
              </w:rPr>
              <w:t>NEPM Standard</w:t>
            </w:r>
          </w:p>
        </w:tc>
      </w:tr>
      <w:tr w:rsidR="00DE274C" w:rsidRPr="0018530F" w14:paraId="2AC77290" w14:textId="77777777" w:rsidTr="007B585E">
        <w:trPr>
          <w:tblHeader/>
        </w:trPr>
        <w:tc>
          <w:tcPr>
            <w:tcW w:w="2409" w:type="dxa"/>
          </w:tcPr>
          <w:p w14:paraId="1F1B538C"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Carbon monoxide</w:t>
            </w:r>
          </w:p>
        </w:tc>
        <w:tc>
          <w:tcPr>
            <w:tcW w:w="1843" w:type="dxa"/>
          </w:tcPr>
          <w:p w14:paraId="7660F57A"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8 hours</w:t>
            </w:r>
          </w:p>
        </w:tc>
        <w:tc>
          <w:tcPr>
            <w:tcW w:w="2268" w:type="dxa"/>
          </w:tcPr>
          <w:p w14:paraId="6A85FE90" w14:textId="77777777" w:rsidR="00DE274C" w:rsidRPr="0018530F" w:rsidRDefault="00DE274C" w:rsidP="00293CEC">
            <w:pPr>
              <w:spacing w:after="0"/>
              <w:rPr>
                <w:rFonts w:asciiTheme="minorHAnsi" w:hAnsiTheme="minorHAnsi" w:cstheme="minorHAnsi"/>
                <w:b/>
                <w:bCs/>
              </w:rPr>
            </w:pPr>
            <w:r w:rsidRPr="0018530F">
              <w:rPr>
                <w:rFonts w:asciiTheme="minorHAnsi" w:hAnsiTheme="minorHAnsi" w:cstheme="minorHAnsi"/>
                <w:b/>
                <w:bCs/>
              </w:rPr>
              <w:t>9.0 ppm</w:t>
            </w:r>
          </w:p>
        </w:tc>
      </w:tr>
      <w:tr w:rsidR="00DE274C" w:rsidRPr="0018530F" w14:paraId="28442F1B" w14:textId="77777777" w:rsidTr="007B585E">
        <w:trPr>
          <w:tblHeader/>
        </w:trPr>
        <w:tc>
          <w:tcPr>
            <w:tcW w:w="2409" w:type="dxa"/>
          </w:tcPr>
          <w:p w14:paraId="4082D8E7"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Nitrogen dioxide</w:t>
            </w:r>
          </w:p>
        </w:tc>
        <w:tc>
          <w:tcPr>
            <w:tcW w:w="1843" w:type="dxa"/>
          </w:tcPr>
          <w:p w14:paraId="76C7E08B"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1 hour</w:t>
            </w:r>
          </w:p>
          <w:p w14:paraId="6CFE3166"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1 year</w:t>
            </w:r>
          </w:p>
        </w:tc>
        <w:tc>
          <w:tcPr>
            <w:tcW w:w="2268" w:type="dxa"/>
          </w:tcPr>
          <w:p w14:paraId="41049C03" w14:textId="77777777" w:rsidR="00DE274C" w:rsidRPr="0018530F" w:rsidRDefault="00DE274C" w:rsidP="00293CEC">
            <w:pPr>
              <w:spacing w:after="0"/>
              <w:rPr>
                <w:rFonts w:asciiTheme="minorHAnsi" w:hAnsiTheme="minorHAnsi" w:cstheme="minorHAnsi"/>
                <w:b/>
                <w:bCs/>
              </w:rPr>
            </w:pPr>
            <w:r w:rsidRPr="0018530F">
              <w:rPr>
                <w:rFonts w:asciiTheme="minorHAnsi" w:hAnsiTheme="minorHAnsi" w:cstheme="minorHAnsi"/>
                <w:b/>
                <w:bCs/>
              </w:rPr>
              <w:t>0.08 ppm</w:t>
            </w:r>
          </w:p>
          <w:p w14:paraId="68E1EFA3" w14:textId="77777777" w:rsidR="00DE274C" w:rsidRPr="0018530F" w:rsidRDefault="00DE274C" w:rsidP="00293CEC">
            <w:pPr>
              <w:spacing w:after="0"/>
              <w:rPr>
                <w:rFonts w:asciiTheme="minorHAnsi" w:hAnsiTheme="minorHAnsi" w:cstheme="minorHAnsi"/>
                <w:b/>
                <w:bCs/>
              </w:rPr>
            </w:pPr>
            <w:r w:rsidRPr="0018530F">
              <w:rPr>
                <w:rFonts w:asciiTheme="minorHAnsi" w:hAnsiTheme="minorHAnsi" w:cstheme="minorHAnsi"/>
                <w:b/>
                <w:bCs/>
              </w:rPr>
              <w:t>0.015 ppm</w:t>
            </w:r>
          </w:p>
        </w:tc>
      </w:tr>
      <w:tr w:rsidR="00DE274C" w:rsidRPr="0018530F" w14:paraId="36799C04" w14:textId="77777777" w:rsidTr="007B585E">
        <w:trPr>
          <w:tblHeader/>
        </w:trPr>
        <w:tc>
          <w:tcPr>
            <w:tcW w:w="2409" w:type="dxa"/>
          </w:tcPr>
          <w:p w14:paraId="5ACFF93F"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Photochemical oxidants (as ozone)</w:t>
            </w:r>
          </w:p>
        </w:tc>
        <w:tc>
          <w:tcPr>
            <w:tcW w:w="1843" w:type="dxa"/>
          </w:tcPr>
          <w:p w14:paraId="69B3488A"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8 hours</w:t>
            </w:r>
          </w:p>
        </w:tc>
        <w:tc>
          <w:tcPr>
            <w:tcW w:w="2268" w:type="dxa"/>
          </w:tcPr>
          <w:p w14:paraId="1BA5BD1E" w14:textId="77777777" w:rsidR="00DE274C" w:rsidRPr="0018530F" w:rsidRDefault="00DE274C" w:rsidP="00293CEC">
            <w:pPr>
              <w:spacing w:after="0"/>
              <w:rPr>
                <w:rFonts w:asciiTheme="minorHAnsi" w:hAnsiTheme="minorHAnsi" w:cstheme="minorHAnsi"/>
                <w:b/>
                <w:bCs/>
              </w:rPr>
            </w:pPr>
            <w:r w:rsidRPr="0018530F">
              <w:rPr>
                <w:rFonts w:asciiTheme="minorHAnsi" w:hAnsiTheme="minorHAnsi" w:cstheme="minorHAnsi"/>
                <w:b/>
                <w:bCs/>
              </w:rPr>
              <w:t>0.065 ppm</w:t>
            </w:r>
          </w:p>
        </w:tc>
      </w:tr>
      <w:tr w:rsidR="00DE274C" w:rsidRPr="0018530F" w14:paraId="4CFF2BF8" w14:textId="77777777" w:rsidTr="007B585E">
        <w:trPr>
          <w:tblHeader/>
        </w:trPr>
        <w:tc>
          <w:tcPr>
            <w:tcW w:w="2409" w:type="dxa"/>
          </w:tcPr>
          <w:p w14:paraId="72631506" w14:textId="77777777" w:rsidR="00DE274C" w:rsidRPr="0018530F" w:rsidRDefault="00DE274C" w:rsidP="00293CEC">
            <w:pPr>
              <w:spacing w:after="0"/>
              <w:rPr>
                <w:rFonts w:asciiTheme="minorHAnsi" w:hAnsiTheme="minorHAnsi" w:cstheme="minorHAnsi"/>
              </w:rPr>
            </w:pPr>
            <w:proofErr w:type="spellStart"/>
            <w:r w:rsidRPr="0018530F">
              <w:rPr>
                <w:rFonts w:asciiTheme="minorHAnsi" w:hAnsiTheme="minorHAnsi" w:cstheme="minorHAnsi"/>
              </w:rPr>
              <w:t>Sulfur</w:t>
            </w:r>
            <w:proofErr w:type="spellEnd"/>
            <w:r w:rsidRPr="0018530F">
              <w:rPr>
                <w:rFonts w:asciiTheme="minorHAnsi" w:hAnsiTheme="minorHAnsi" w:cstheme="minorHAnsi"/>
              </w:rPr>
              <w:t xml:space="preserve"> dioxide</w:t>
            </w:r>
          </w:p>
        </w:tc>
        <w:tc>
          <w:tcPr>
            <w:tcW w:w="1843" w:type="dxa"/>
          </w:tcPr>
          <w:p w14:paraId="5E2A83A2"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1 hour</w:t>
            </w:r>
          </w:p>
          <w:p w14:paraId="0D8C6429" w14:textId="2DBA028F" w:rsidR="00DE274C" w:rsidRPr="0018530F" w:rsidRDefault="00DE274C" w:rsidP="00B04E17">
            <w:pPr>
              <w:spacing w:after="0"/>
              <w:rPr>
                <w:rFonts w:asciiTheme="minorHAnsi" w:hAnsiTheme="minorHAnsi" w:cstheme="minorHAnsi"/>
              </w:rPr>
            </w:pPr>
            <w:r w:rsidRPr="0018530F">
              <w:rPr>
                <w:rFonts w:asciiTheme="minorHAnsi" w:hAnsiTheme="minorHAnsi" w:cstheme="minorHAnsi"/>
              </w:rPr>
              <w:t>1 day</w:t>
            </w:r>
          </w:p>
        </w:tc>
        <w:tc>
          <w:tcPr>
            <w:tcW w:w="2268" w:type="dxa"/>
          </w:tcPr>
          <w:p w14:paraId="183C9C01" w14:textId="77777777" w:rsidR="00DE274C" w:rsidRPr="0018530F" w:rsidRDefault="00DE274C" w:rsidP="00293CEC">
            <w:pPr>
              <w:spacing w:after="0"/>
              <w:rPr>
                <w:rFonts w:asciiTheme="minorHAnsi" w:hAnsiTheme="minorHAnsi" w:cstheme="minorHAnsi"/>
                <w:b/>
                <w:bCs/>
              </w:rPr>
            </w:pPr>
            <w:r w:rsidRPr="0018530F">
              <w:rPr>
                <w:rFonts w:asciiTheme="minorHAnsi" w:hAnsiTheme="minorHAnsi" w:cstheme="minorHAnsi"/>
                <w:b/>
                <w:bCs/>
              </w:rPr>
              <w:t>0.10 ppm</w:t>
            </w:r>
          </w:p>
          <w:p w14:paraId="01016418" w14:textId="20D886D9" w:rsidR="00DE274C" w:rsidRPr="0018530F" w:rsidRDefault="00DE274C" w:rsidP="00B04E17">
            <w:pPr>
              <w:spacing w:after="0"/>
              <w:rPr>
                <w:rFonts w:asciiTheme="minorHAnsi" w:hAnsiTheme="minorHAnsi" w:cstheme="minorHAnsi"/>
                <w:b/>
                <w:bCs/>
              </w:rPr>
            </w:pPr>
            <w:r w:rsidRPr="0018530F">
              <w:rPr>
                <w:rFonts w:asciiTheme="minorHAnsi" w:hAnsiTheme="minorHAnsi" w:cstheme="minorHAnsi"/>
                <w:b/>
                <w:bCs/>
              </w:rPr>
              <w:t>0.02 ppm</w:t>
            </w:r>
          </w:p>
        </w:tc>
      </w:tr>
      <w:tr w:rsidR="00DE274C" w:rsidRPr="0018530F" w14:paraId="57002118" w14:textId="77777777" w:rsidTr="007B585E">
        <w:trPr>
          <w:tblHeader/>
        </w:trPr>
        <w:tc>
          <w:tcPr>
            <w:tcW w:w="2409" w:type="dxa"/>
          </w:tcPr>
          <w:p w14:paraId="7446AD45"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Lead</w:t>
            </w:r>
          </w:p>
        </w:tc>
        <w:tc>
          <w:tcPr>
            <w:tcW w:w="1843" w:type="dxa"/>
          </w:tcPr>
          <w:p w14:paraId="56722AA6"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1 year</w:t>
            </w:r>
          </w:p>
        </w:tc>
        <w:tc>
          <w:tcPr>
            <w:tcW w:w="2268" w:type="dxa"/>
          </w:tcPr>
          <w:p w14:paraId="10F95E41" w14:textId="77777777" w:rsidR="00DE274C" w:rsidRPr="0018530F" w:rsidRDefault="00DE274C" w:rsidP="00293CEC">
            <w:pPr>
              <w:spacing w:after="0"/>
              <w:rPr>
                <w:rFonts w:asciiTheme="minorHAnsi" w:hAnsiTheme="minorHAnsi" w:cstheme="minorHAnsi"/>
                <w:b/>
                <w:bCs/>
              </w:rPr>
            </w:pPr>
            <w:r w:rsidRPr="0018530F">
              <w:rPr>
                <w:rFonts w:asciiTheme="minorHAnsi" w:hAnsiTheme="minorHAnsi" w:cstheme="minorHAnsi"/>
                <w:b/>
                <w:bCs/>
              </w:rPr>
              <w:t xml:space="preserve">0.50 </w:t>
            </w:r>
            <w:proofErr w:type="spellStart"/>
            <w:r w:rsidRPr="0018530F">
              <w:rPr>
                <w:rFonts w:asciiTheme="minorHAnsi" w:hAnsiTheme="minorHAnsi" w:cstheme="minorHAnsi"/>
                <w:b/>
                <w:bCs/>
              </w:rPr>
              <w:t>μg</w:t>
            </w:r>
            <w:proofErr w:type="spellEnd"/>
            <w:r w:rsidRPr="0018530F">
              <w:rPr>
                <w:rFonts w:asciiTheme="minorHAnsi" w:hAnsiTheme="minorHAnsi" w:cstheme="minorHAnsi"/>
                <w:b/>
                <w:bCs/>
              </w:rPr>
              <w:t>/m</w:t>
            </w:r>
            <w:r w:rsidRPr="0018530F">
              <w:rPr>
                <w:rFonts w:asciiTheme="minorHAnsi" w:hAnsiTheme="minorHAnsi" w:cstheme="minorHAnsi"/>
                <w:b/>
                <w:bCs/>
                <w:vertAlign w:val="superscript"/>
              </w:rPr>
              <w:t>3</w:t>
            </w:r>
          </w:p>
        </w:tc>
      </w:tr>
      <w:tr w:rsidR="00DE274C" w:rsidRPr="0018530F" w14:paraId="363ADCA9" w14:textId="77777777" w:rsidTr="007B585E">
        <w:trPr>
          <w:tblHeader/>
        </w:trPr>
        <w:tc>
          <w:tcPr>
            <w:tcW w:w="2409" w:type="dxa"/>
          </w:tcPr>
          <w:p w14:paraId="3B028AAF"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Particles as PM</w:t>
            </w:r>
            <w:r w:rsidRPr="0018530F">
              <w:rPr>
                <w:rFonts w:asciiTheme="minorHAnsi" w:hAnsiTheme="minorHAnsi" w:cstheme="minorHAnsi"/>
                <w:vertAlign w:val="subscript"/>
              </w:rPr>
              <w:t>10</w:t>
            </w:r>
          </w:p>
        </w:tc>
        <w:tc>
          <w:tcPr>
            <w:tcW w:w="1843" w:type="dxa"/>
          </w:tcPr>
          <w:p w14:paraId="6B8F23CE"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1 day</w:t>
            </w:r>
          </w:p>
          <w:p w14:paraId="6D5D7392"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1 year</w:t>
            </w:r>
          </w:p>
        </w:tc>
        <w:tc>
          <w:tcPr>
            <w:tcW w:w="2268" w:type="dxa"/>
          </w:tcPr>
          <w:p w14:paraId="39A02649" w14:textId="77777777" w:rsidR="00DE274C" w:rsidRPr="0018530F" w:rsidRDefault="00DE274C" w:rsidP="00293CEC">
            <w:pPr>
              <w:spacing w:after="0"/>
              <w:rPr>
                <w:rFonts w:asciiTheme="minorHAnsi" w:hAnsiTheme="minorHAnsi" w:cstheme="minorHAnsi"/>
                <w:b/>
                <w:bCs/>
                <w:vertAlign w:val="superscript"/>
              </w:rPr>
            </w:pPr>
            <w:r w:rsidRPr="0018530F">
              <w:rPr>
                <w:rFonts w:asciiTheme="minorHAnsi" w:hAnsiTheme="minorHAnsi" w:cstheme="minorHAnsi"/>
                <w:b/>
                <w:bCs/>
              </w:rPr>
              <w:t xml:space="preserve">50 </w:t>
            </w:r>
            <w:proofErr w:type="spellStart"/>
            <w:r w:rsidRPr="0018530F">
              <w:rPr>
                <w:rFonts w:asciiTheme="minorHAnsi" w:hAnsiTheme="minorHAnsi" w:cstheme="minorHAnsi"/>
                <w:b/>
                <w:bCs/>
              </w:rPr>
              <w:t>μg</w:t>
            </w:r>
            <w:proofErr w:type="spellEnd"/>
            <w:r w:rsidRPr="0018530F">
              <w:rPr>
                <w:rFonts w:asciiTheme="minorHAnsi" w:hAnsiTheme="minorHAnsi" w:cstheme="minorHAnsi"/>
                <w:b/>
                <w:bCs/>
              </w:rPr>
              <w:t>/m</w:t>
            </w:r>
            <w:r w:rsidRPr="0018530F">
              <w:rPr>
                <w:rFonts w:asciiTheme="minorHAnsi" w:hAnsiTheme="minorHAnsi" w:cstheme="minorHAnsi"/>
                <w:b/>
                <w:bCs/>
                <w:vertAlign w:val="superscript"/>
              </w:rPr>
              <w:t>3</w:t>
            </w:r>
          </w:p>
          <w:p w14:paraId="4FE98F37" w14:textId="3D2DBEE9" w:rsidR="00DE274C" w:rsidRPr="0018530F" w:rsidRDefault="00DE274C" w:rsidP="00293CEC">
            <w:pPr>
              <w:spacing w:after="0"/>
              <w:rPr>
                <w:rFonts w:asciiTheme="minorHAnsi" w:hAnsiTheme="minorHAnsi" w:cstheme="minorHAnsi"/>
                <w:b/>
                <w:bCs/>
                <w:vertAlign w:val="superscript"/>
              </w:rPr>
            </w:pPr>
            <w:r w:rsidRPr="0018530F">
              <w:rPr>
                <w:rFonts w:asciiTheme="minorHAnsi" w:hAnsiTheme="minorHAnsi" w:cstheme="minorHAnsi"/>
                <w:b/>
                <w:bCs/>
              </w:rPr>
              <w:t xml:space="preserve">25 </w:t>
            </w:r>
            <w:proofErr w:type="spellStart"/>
            <w:r w:rsidRPr="0018530F">
              <w:rPr>
                <w:rFonts w:asciiTheme="minorHAnsi" w:hAnsiTheme="minorHAnsi" w:cstheme="minorHAnsi"/>
                <w:b/>
                <w:bCs/>
              </w:rPr>
              <w:t>μg</w:t>
            </w:r>
            <w:proofErr w:type="spellEnd"/>
            <w:r w:rsidRPr="0018530F">
              <w:rPr>
                <w:rFonts w:asciiTheme="minorHAnsi" w:hAnsiTheme="minorHAnsi" w:cstheme="minorHAnsi"/>
                <w:b/>
                <w:bCs/>
              </w:rPr>
              <w:t>/m</w:t>
            </w:r>
            <w:r w:rsidRPr="0018530F">
              <w:rPr>
                <w:rFonts w:asciiTheme="minorHAnsi" w:hAnsiTheme="minorHAnsi" w:cstheme="minorHAnsi"/>
                <w:b/>
                <w:bCs/>
                <w:vertAlign w:val="superscript"/>
              </w:rPr>
              <w:t>3</w:t>
            </w:r>
          </w:p>
        </w:tc>
      </w:tr>
      <w:tr w:rsidR="00DE274C" w:rsidRPr="0018530F" w14:paraId="4E0B2F0A" w14:textId="77777777" w:rsidTr="007B585E">
        <w:trPr>
          <w:tblHeader/>
        </w:trPr>
        <w:tc>
          <w:tcPr>
            <w:tcW w:w="2409" w:type="dxa"/>
          </w:tcPr>
          <w:p w14:paraId="0B3012F1"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Particles as PM</w:t>
            </w:r>
            <w:r w:rsidRPr="0018530F">
              <w:rPr>
                <w:rFonts w:asciiTheme="minorHAnsi" w:hAnsiTheme="minorHAnsi" w:cstheme="minorHAnsi"/>
                <w:vertAlign w:val="subscript"/>
              </w:rPr>
              <w:t>2.5</w:t>
            </w:r>
          </w:p>
        </w:tc>
        <w:tc>
          <w:tcPr>
            <w:tcW w:w="1843" w:type="dxa"/>
          </w:tcPr>
          <w:p w14:paraId="4E536F55"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1 day</w:t>
            </w:r>
          </w:p>
          <w:p w14:paraId="71E2EA2A" w14:textId="77777777" w:rsidR="00DE274C" w:rsidRPr="0018530F" w:rsidRDefault="00DE274C" w:rsidP="00293CEC">
            <w:pPr>
              <w:spacing w:after="0"/>
              <w:rPr>
                <w:rFonts w:asciiTheme="minorHAnsi" w:hAnsiTheme="minorHAnsi" w:cstheme="minorHAnsi"/>
              </w:rPr>
            </w:pPr>
            <w:r w:rsidRPr="0018530F">
              <w:rPr>
                <w:rFonts w:asciiTheme="minorHAnsi" w:hAnsiTheme="minorHAnsi" w:cstheme="minorHAnsi"/>
              </w:rPr>
              <w:t>1 year</w:t>
            </w:r>
          </w:p>
        </w:tc>
        <w:tc>
          <w:tcPr>
            <w:tcW w:w="2268" w:type="dxa"/>
          </w:tcPr>
          <w:p w14:paraId="2CA56D69" w14:textId="77777777" w:rsidR="00DE274C" w:rsidRPr="0018530F" w:rsidRDefault="00DE274C" w:rsidP="00293CEC">
            <w:pPr>
              <w:spacing w:after="0"/>
              <w:rPr>
                <w:rFonts w:asciiTheme="minorHAnsi" w:hAnsiTheme="minorHAnsi" w:cstheme="minorHAnsi"/>
                <w:b/>
                <w:bCs/>
              </w:rPr>
            </w:pPr>
            <w:r w:rsidRPr="0018530F">
              <w:rPr>
                <w:rFonts w:asciiTheme="minorHAnsi" w:hAnsiTheme="minorHAnsi" w:cstheme="minorHAnsi"/>
                <w:b/>
                <w:bCs/>
              </w:rPr>
              <w:t xml:space="preserve">25 </w:t>
            </w:r>
            <w:proofErr w:type="spellStart"/>
            <w:r w:rsidRPr="0018530F">
              <w:rPr>
                <w:rFonts w:asciiTheme="minorHAnsi" w:hAnsiTheme="minorHAnsi" w:cstheme="minorHAnsi"/>
                <w:b/>
                <w:bCs/>
              </w:rPr>
              <w:t>μg</w:t>
            </w:r>
            <w:proofErr w:type="spellEnd"/>
            <w:r w:rsidRPr="0018530F">
              <w:rPr>
                <w:rFonts w:asciiTheme="minorHAnsi" w:hAnsiTheme="minorHAnsi" w:cstheme="minorHAnsi"/>
                <w:b/>
                <w:bCs/>
              </w:rPr>
              <w:t>/m</w:t>
            </w:r>
            <w:r w:rsidRPr="0018530F">
              <w:rPr>
                <w:rFonts w:asciiTheme="minorHAnsi" w:hAnsiTheme="minorHAnsi" w:cstheme="minorHAnsi"/>
                <w:b/>
                <w:bCs/>
                <w:vertAlign w:val="superscript"/>
              </w:rPr>
              <w:t>3</w:t>
            </w:r>
          </w:p>
          <w:p w14:paraId="61633221" w14:textId="77777777" w:rsidR="00DE274C" w:rsidRPr="0018530F" w:rsidRDefault="00DE274C" w:rsidP="00293CEC">
            <w:pPr>
              <w:spacing w:after="0"/>
              <w:rPr>
                <w:rFonts w:asciiTheme="minorHAnsi" w:hAnsiTheme="minorHAnsi" w:cstheme="minorHAnsi"/>
                <w:b/>
                <w:bCs/>
              </w:rPr>
            </w:pPr>
            <w:r w:rsidRPr="0018530F">
              <w:rPr>
                <w:rFonts w:asciiTheme="minorHAnsi" w:hAnsiTheme="minorHAnsi" w:cstheme="minorHAnsi"/>
                <w:b/>
                <w:bCs/>
              </w:rPr>
              <w:t xml:space="preserve">8 </w:t>
            </w:r>
            <w:proofErr w:type="spellStart"/>
            <w:r w:rsidRPr="0018530F">
              <w:rPr>
                <w:rFonts w:asciiTheme="minorHAnsi" w:hAnsiTheme="minorHAnsi" w:cstheme="minorHAnsi"/>
                <w:b/>
                <w:bCs/>
              </w:rPr>
              <w:t>μg</w:t>
            </w:r>
            <w:proofErr w:type="spellEnd"/>
            <w:r w:rsidRPr="0018530F">
              <w:rPr>
                <w:rFonts w:asciiTheme="minorHAnsi" w:hAnsiTheme="minorHAnsi" w:cstheme="minorHAnsi"/>
                <w:b/>
                <w:bCs/>
              </w:rPr>
              <w:t>/m</w:t>
            </w:r>
            <w:r w:rsidRPr="0018530F">
              <w:rPr>
                <w:rFonts w:asciiTheme="minorHAnsi" w:hAnsiTheme="minorHAnsi" w:cstheme="minorHAnsi"/>
                <w:b/>
                <w:bCs/>
                <w:vertAlign w:val="superscript"/>
              </w:rPr>
              <w:t>3</w:t>
            </w:r>
          </w:p>
        </w:tc>
      </w:tr>
    </w:tbl>
    <w:p w14:paraId="355A8005" w14:textId="4EDF29AE" w:rsidR="00344145" w:rsidRPr="0018530F" w:rsidRDefault="00B91DDF" w:rsidP="00F44680">
      <w:pPr>
        <w:spacing w:before="240"/>
        <w:rPr>
          <w:rFonts w:asciiTheme="minorHAnsi" w:hAnsiTheme="minorHAnsi" w:cstheme="minorHAnsi"/>
        </w:rPr>
      </w:pPr>
      <w:r w:rsidRPr="0018530F">
        <w:rPr>
          <w:rFonts w:asciiTheme="minorHAnsi" w:hAnsiTheme="minorHAnsi" w:cstheme="minorHAnsi"/>
        </w:rPr>
        <w:t>In accordance with its agreed policy position, the ACT assesses its compliance for the annual average for PM</w:t>
      </w:r>
      <w:r w:rsidRPr="0018530F">
        <w:rPr>
          <w:rFonts w:asciiTheme="minorHAnsi" w:hAnsiTheme="minorHAnsi" w:cstheme="minorHAnsi"/>
          <w:vertAlign w:val="subscript"/>
        </w:rPr>
        <w:t>10</w:t>
      </w:r>
      <w:r w:rsidRPr="0018530F">
        <w:rPr>
          <w:rFonts w:asciiTheme="minorHAnsi" w:hAnsiTheme="minorHAnsi" w:cstheme="minorHAnsi"/>
        </w:rPr>
        <w:t xml:space="preserve"> against a lower standard of 20 </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rPr>
        <w:t xml:space="preserve"> rather than the AAQ NEPM standard of 25 </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00D84301" w:rsidRPr="0018530F">
        <w:rPr>
          <w:rFonts w:asciiTheme="minorHAnsi" w:hAnsiTheme="minorHAnsi" w:cstheme="minorHAnsi"/>
        </w:rPr>
        <w:t xml:space="preserve">. </w:t>
      </w:r>
      <w:r w:rsidRPr="0018530F">
        <w:rPr>
          <w:rFonts w:asciiTheme="minorHAnsi" w:hAnsiTheme="minorHAnsi" w:cstheme="minorHAnsi"/>
        </w:rPr>
        <w:t>T</w:t>
      </w:r>
      <w:r w:rsidR="007B0C8E" w:rsidRPr="0018530F">
        <w:rPr>
          <w:rFonts w:asciiTheme="minorHAnsi" w:hAnsiTheme="minorHAnsi" w:cstheme="minorHAnsi"/>
        </w:rPr>
        <w:t xml:space="preserve">here is an additional goal to further reduce </w:t>
      </w:r>
      <w:r w:rsidRPr="0018530F">
        <w:rPr>
          <w:rFonts w:asciiTheme="minorHAnsi" w:hAnsiTheme="minorHAnsi" w:cstheme="minorHAnsi"/>
        </w:rPr>
        <w:t>PM</w:t>
      </w:r>
      <w:r w:rsidRPr="0018530F">
        <w:rPr>
          <w:rFonts w:asciiTheme="minorHAnsi" w:hAnsiTheme="minorHAnsi" w:cstheme="minorHAnsi"/>
          <w:vertAlign w:val="subscript"/>
        </w:rPr>
        <w:t>2.5</w:t>
      </w:r>
      <w:r w:rsidRPr="0018530F">
        <w:rPr>
          <w:rFonts w:asciiTheme="minorHAnsi" w:hAnsiTheme="minorHAnsi" w:cstheme="minorHAnsi"/>
        </w:rPr>
        <w:t xml:space="preserve"> </w:t>
      </w:r>
      <w:r w:rsidR="007B0C8E" w:rsidRPr="0018530F">
        <w:rPr>
          <w:rFonts w:asciiTheme="minorHAnsi" w:hAnsiTheme="minorHAnsi" w:cstheme="minorHAnsi"/>
        </w:rPr>
        <w:t xml:space="preserve">concentrations to below a daily concentration of 20 </w:t>
      </w:r>
      <w:proofErr w:type="spellStart"/>
      <w:r w:rsidR="007B0C8E" w:rsidRPr="0018530F">
        <w:rPr>
          <w:rFonts w:asciiTheme="minorHAnsi" w:hAnsiTheme="minorHAnsi" w:cstheme="minorHAnsi"/>
        </w:rPr>
        <w:t>μg</w:t>
      </w:r>
      <w:proofErr w:type="spellEnd"/>
      <w:r w:rsidR="007B0C8E" w:rsidRPr="0018530F">
        <w:rPr>
          <w:rFonts w:asciiTheme="minorHAnsi" w:hAnsiTheme="minorHAnsi" w:cstheme="minorHAnsi"/>
        </w:rPr>
        <w:t>/m</w:t>
      </w:r>
      <w:r w:rsidR="007B0C8E" w:rsidRPr="0018530F">
        <w:rPr>
          <w:rFonts w:asciiTheme="minorHAnsi" w:hAnsiTheme="minorHAnsi" w:cstheme="minorHAnsi"/>
          <w:vertAlign w:val="superscript"/>
        </w:rPr>
        <w:t>3</w:t>
      </w:r>
      <w:r w:rsidR="007B0C8E" w:rsidRPr="0018530F">
        <w:rPr>
          <w:rFonts w:asciiTheme="minorHAnsi" w:hAnsiTheme="minorHAnsi" w:cstheme="minorHAnsi"/>
        </w:rPr>
        <w:t xml:space="preserve"> and an annual concentration of 7 </w:t>
      </w:r>
      <w:proofErr w:type="spellStart"/>
      <w:r w:rsidR="007B0C8E" w:rsidRPr="0018530F">
        <w:rPr>
          <w:rFonts w:asciiTheme="minorHAnsi" w:hAnsiTheme="minorHAnsi" w:cstheme="minorHAnsi"/>
        </w:rPr>
        <w:t>μg</w:t>
      </w:r>
      <w:proofErr w:type="spellEnd"/>
      <w:r w:rsidR="007B0C8E" w:rsidRPr="0018530F">
        <w:rPr>
          <w:rFonts w:asciiTheme="minorHAnsi" w:hAnsiTheme="minorHAnsi" w:cstheme="minorHAnsi"/>
        </w:rPr>
        <w:t>/m</w:t>
      </w:r>
      <w:r w:rsidR="007B0C8E" w:rsidRPr="0018530F">
        <w:rPr>
          <w:rFonts w:asciiTheme="minorHAnsi" w:hAnsiTheme="minorHAnsi" w:cstheme="minorHAnsi"/>
          <w:vertAlign w:val="superscript"/>
        </w:rPr>
        <w:t>3</w:t>
      </w:r>
      <w:r w:rsidR="007B0C8E" w:rsidRPr="0018530F">
        <w:rPr>
          <w:rFonts w:asciiTheme="minorHAnsi" w:hAnsiTheme="minorHAnsi" w:cstheme="minorHAnsi"/>
        </w:rPr>
        <w:t xml:space="preserve"> by 2025.</w:t>
      </w:r>
      <w:r w:rsidR="00344145" w:rsidRPr="0018530F">
        <w:rPr>
          <w:rFonts w:asciiTheme="minorHAnsi" w:hAnsiTheme="minorHAnsi" w:cstheme="minorHAnsi"/>
        </w:rPr>
        <w:t xml:space="preserve"> </w:t>
      </w:r>
    </w:p>
    <w:p w14:paraId="52C1FD54" w14:textId="6402D1B3" w:rsidR="00344145" w:rsidRPr="0018530F" w:rsidRDefault="00344145" w:rsidP="00344145">
      <w:pPr>
        <w:rPr>
          <w:rFonts w:asciiTheme="minorHAnsi" w:hAnsiTheme="minorHAnsi" w:cstheme="minorHAnsi"/>
        </w:rPr>
      </w:pPr>
      <w:r w:rsidRPr="0018530F">
        <w:rPr>
          <w:rFonts w:asciiTheme="minorHAnsi" w:hAnsiTheme="minorHAnsi" w:cstheme="minorHAnsi"/>
        </w:rPr>
        <w:fldChar w:fldCharType="begin"/>
      </w:r>
      <w:r w:rsidRPr="0018530F">
        <w:rPr>
          <w:rFonts w:asciiTheme="minorHAnsi" w:hAnsiTheme="minorHAnsi" w:cstheme="minorHAnsi"/>
        </w:rPr>
        <w:instrText xml:space="preserve"> REF _Ref315250697 \h  \* MERGEFORMAT </w:instrText>
      </w:r>
      <w:r w:rsidRPr="0018530F">
        <w:rPr>
          <w:rFonts w:asciiTheme="minorHAnsi" w:hAnsiTheme="minorHAnsi" w:cstheme="minorHAnsi"/>
        </w:rPr>
      </w:r>
      <w:r w:rsidRPr="0018530F">
        <w:rPr>
          <w:rFonts w:asciiTheme="minorHAnsi" w:hAnsiTheme="minorHAnsi" w:cstheme="minorHAnsi"/>
        </w:rPr>
        <w:fldChar w:fldCharType="separate"/>
      </w:r>
      <w:r w:rsidR="008E40CB" w:rsidRPr="008E40CB">
        <w:rPr>
          <w:rFonts w:asciiTheme="minorHAnsi" w:hAnsiTheme="minorHAnsi" w:cstheme="minorHAnsi"/>
          <w:szCs w:val="24"/>
        </w:rPr>
        <w:t>Table 4</w:t>
      </w:r>
      <w:r w:rsidRPr="0018530F">
        <w:rPr>
          <w:rFonts w:asciiTheme="minorHAnsi" w:hAnsiTheme="minorHAnsi" w:cstheme="minorHAnsi"/>
        </w:rPr>
        <w:fldChar w:fldCharType="end"/>
      </w:r>
      <w:r w:rsidRPr="0018530F">
        <w:rPr>
          <w:rFonts w:asciiTheme="minorHAnsi" w:hAnsiTheme="minorHAnsi" w:cstheme="minorHAnsi"/>
        </w:rPr>
        <w:t xml:space="preserve"> to </w:t>
      </w:r>
      <w:r w:rsidRPr="0018530F">
        <w:rPr>
          <w:rFonts w:asciiTheme="minorHAnsi" w:hAnsiTheme="minorHAnsi" w:cstheme="minorHAnsi"/>
        </w:rPr>
        <w:fldChar w:fldCharType="begin"/>
      </w:r>
      <w:r w:rsidRPr="0018530F">
        <w:rPr>
          <w:rFonts w:asciiTheme="minorHAnsi" w:hAnsiTheme="minorHAnsi" w:cstheme="minorHAnsi"/>
        </w:rPr>
        <w:instrText xml:space="preserve"> REF _Ref315250702 \h  \* MERGEFORMAT </w:instrText>
      </w:r>
      <w:r w:rsidRPr="0018530F">
        <w:rPr>
          <w:rFonts w:asciiTheme="minorHAnsi" w:hAnsiTheme="minorHAnsi" w:cstheme="minorHAnsi"/>
        </w:rPr>
      </w:r>
      <w:r w:rsidRPr="0018530F">
        <w:rPr>
          <w:rFonts w:asciiTheme="minorHAnsi" w:hAnsiTheme="minorHAnsi" w:cstheme="minorHAnsi"/>
        </w:rPr>
        <w:fldChar w:fldCharType="separate"/>
      </w:r>
      <w:r w:rsidR="008E40CB" w:rsidRPr="0018530F">
        <w:rPr>
          <w:rFonts w:asciiTheme="minorHAnsi" w:hAnsiTheme="minorHAnsi" w:cstheme="minorHAnsi"/>
          <w:noProof/>
        </w:rPr>
        <w:t>Table</w:t>
      </w:r>
      <w:r w:rsidR="008E40CB" w:rsidRPr="0018530F">
        <w:rPr>
          <w:rFonts w:asciiTheme="minorHAnsi" w:hAnsiTheme="minorHAnsi" w:cstheme="minorHAnsi"/>
        </w:rPr>
        <w:t xml:space="preserve"> </w:t>
      </w:r>
      <w:r w:rsidR="008E40CB">
        <w:rPr>
          <w:rFonts w:asciiTheme="minorHAnsi" w:hAnsiTheme="minorHAnsi" w:cstheme="minorHAnsi"/>
          <w:noProof/>
        </w:rPr>
        <w:t>8</w:t>
      </w:r>
      <w:r w:rsidRPr="0018530F">
        <w:rPr>
          <w:rFonts w:asciiTheme="minorHAnsi" w:hAnsiTheme="minorHAnsi" w:cstheme="minorHAnsi"/>
        </w:rPr>
        <w:fldChar w:fldCharType="end"/>
      </w:r>
      <w:r w:rsidRPr="0018530F">
        <w:rPr>
          <w:rFonts w:asciiTheme="minorHAnsi" w:hAnsiTheme="minorHAnsi" w:cstheme="minorHAnsi"/>
        </w:rPr>
        <w:t xml:space="preserve"> summarise compliance with the standards of the AAQ NEPM and ACT policy position. For each pollutant, the data availability (quarterly and annual), the number of days when standards were exceeded, the annual average (where an annual standard exists) and an assessment of compliance, are given for each monitoring station. Although Civic station is not a NEPM performance monitoring station, measured data from this station is included in this </w:t>
      </w:r>
      <w:r w:rsidR="0011578B" w:rsidRPr="0018530F">
        <w:rPr>
          <w:rFonts w:asciiTheme="minorHAnsi" w:hAnsiTheme="minorHAnsi" w:cstheme="minorHAnsi"/>
        </w:rPr>
        <w:t>Report</w:t>
      </w:r>
      <w:r w:rsidRPr="0018530F">
        <w:rPr>
          <w:rFonts w:asciiTheme="minorHAnsi" w:hAnsiTheme="minorHAnsi" w:cstheme="minorHAnsi"/>
        </w:rPr>
        <w:t xml:space="preserve"> to better understand ambient air quality in the ACT, especially in the city area. </w:t>
      </w:r>
    </w:p>
    <w:p w14:paraId="41B01566" w14:textId="55F5E0B5" w:rsidR="00344145" w:rsidRPr="0018530F" w:rsidRDefault="00344145" w:rsidP="00344145">
      <w:pPr>
        <w:rPr>
          <w:rFonts w:asciiTheme="minorHAnsi" w:hAnsiTheme="minorHAnsi" w:cstheme="minorHAnsi"/>
        </w:rPr>
      </w:pPr>
      <w:r w:rsidRPr="0018530F">
        <w:rPr>
          <w:rFonts w:asciiTheme="minorHAnsi" w:hAnsiTheme="minorHAnsi" w:cstheme="minorHAnsi"/>
        </w:rPr>
        <w:t>Air quality is assessed as complying with the AAQ NEPM (</w:t>
      </w:r>
      <w:r w:rsidR="00F70FB0" w:rsidRPr="0018530F">
        <w:rPr>
          <w:rFonts w:asciiTheme="minorHAnsi" w:hAnsiTheme="minorHAnsi" w:cstheme="minorHAnsi"/>
        </w:rPr>
        <w:t>i.e.</w:t>
      </w:r>
      <w:r w:rsidRPr="0018530F">
        <w:rPr>
          <w:rFonts w:asciiTheme="minorHAnsi" w:hAnsiTheme="minorHAnsi" w:cstheme="minorHAnsi"/>
        </w:rPr>
        <w:t xml:space="preserve"> ‘</w:t>
      </w:r>
      <w:r w:rsidRPr="0018530F">
        <w:rPr>
          <w:rFonts w:asciiTheme="minorHAnsi" w:hAnsiTheme="minorHAnsi" w:cstheme="minorHAnsi"/>
          <w:i/>
        </w:rPr>
        <w:t>MET’</w:t>
      </w:r>
      <w:r w:rsidRPr="0018530F">
        <w:rPr>
          <w:rFonts w:asciiTheme="minorHAnsi" w:hAnsiTheme="minorHAnsi" w:cstheme="minorHAnsi"/>
        </w:rPr>
        <w:t xml:space="preserve">) if the </w:t>
      </w:r>
      <w:r w:rsidR="00551CEC" w:rsidRPr="0018530F">
        <w:rPr>
          <w:rFonts w:asciiTheme="minorHAnsi" w:hAnsiTheme="minorHAnsi" w:cstheme="minorHAnsi"/>
        </w:rPr>
        <w:t>maximum recorded concentration</w:t>
      </w:r>
      <w:r w:rsidRPr="0018530F">
        <w:rPr>
          <w:rFonts w:asciiTheme="minorHAnsi" w:hAnsiTheme="minorHAnsi" w:cstheme="minorHAnsi"/>
        </w:rPr>
        <w:t xml:space="preserve"> is no more than the</w:t>
      </w:r>
      <w:r w:rsidR="00F70FB0" w:rsidRPr="0018530F">
        <w:rPr>
          <w:rFonts w:asciiTheme="minorHAnsi" w:hAnsiTheme="minorHAnsi" w:cstheme="minorHAnsi"/>
        </w:rPr>
        <w:t xml:space="preserve"> standard</w:t>
      </w:r>
      <w:r w:rsidRPr="0018530F">
        <w:rPr>
          <w:rFonts w:asciiTheme="minorHAnsi" w:hAnsiTheme="minorHAnsi" w:cstheme="minorHAnsi"/>
        </w:rPr>
        <w:t xml:space="preserve"> specified in </w:t>
      </w:r>
      <w:r w:rsidRPr="0018530F">
        <w:rPr>
          <w:rFonts w:asciiTheme="minorHAnsi" w:hAnsiTheme="minorHAnsi" w:cstheme="minorHAnsi"/>
        </w:rPr>
        <w:fldChar w:fldCharType="begin"/>
      </w:r>
      <w:r w:rsidRPr="0018530F">
        <w:rPr>
          <w:rFonts w:asciiTheme="minorHAnsi" w:hAnsiTheme="minorHAnsi" w:cstheme="minorHAnsi"/>
        </w:rPr>
        <w:instrText xml:space="preserve"> REF _Ref290036518 \h </w:instrText>
      </w:r>
      <w:r w:rsidR="0018530F">
        <w:rPr>
          <w:rFonts w:asciiTheme="minorHAnsi" w:hAnsiTheme="minorHAnsi" w:cstheme="minorHAnsi"/>
        </w:rPr>
        <w:instrText xml:space="preserve"> \* MERGEFORMAT </w:instrText>
      </w:r>
      <w:r w:rsidRPr="0018530F">
        <w:rPr>
          <w:rFonts w:asciiTheme="minorHAnsi" w:hAnsiTheme="minorHAnsi" w:cstheme="minorHAnsi"/>
        </w:rPr>
      </w:r>
      <w:r w:rsidRPr="0018530F">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3</w:t>
      </w:r>
      <w:r w:rsidRPr="0018530F">
        <w:rPr>
          <w:rFonts w:asciiTheme="minorHAnsi" w:hAnsiTheme="minorHAnsi" w:cstheme="minorHAnsi"/>
        </w:rPr>
        <w:fldChar w:fldCharType="end"/>
      </w:r>
      <w:r w:rsidRPr="0018530F">
        <w:rPr>
          <w:rFonts w:asciiTheme="minorHAnsi" w:hAnsiTheme="minorHAnsi" w:cstheme="minorHAnsi"/>
        </w:rPr>
        <w:t xml:space="preserve"> and data availability was at least 75 percent in each quarter of the year.  </w:t>
      </w:r>
    </w:p>
    <w:p w14:paraId="0524486C" w14:textId="571367F9" w:rsidR="00F70FB0" w:rsidRPr="0018530F" w:rsidRDefault="00344145" w:rsidP="00344145">
      <w:pPr>
        <w:rPr>
          <w:rFonts w:asciiTheme="minorHAnsi" w:hAnsiTheme="minorHAnsi" w:cstheme="minorHAnsi"/>
        </w:rPr>
      </w:pPr>
      <w:r w:rsidRPr="0018530F">
        <w:rPr>
          <w:rFonts w:asciiTheme="minorHAnsi" w:hAnsiTheme="minorHAnsi" w:cstheme="minorHAnsi"/>
        </w:rPr>
        <w:lastRenderedPageBreak/>
        <w:t>Air quality is assessed as not complying with the AAQ NEPM (</w:t>
      </w:r>
      <w:r w:rsidR="00F70FB0" w:rsidRPr="0018530F">
        <w:rPr>
          <w:rFonts w:asciiTheme="minorHAnsi" w:hAnsiTheme="minorHAnsi" w:cstheme="minorHAnsi"/>
        </w:rPr>
        <w:t>i.e.</w:t>
      </w:r>
      <w:r w:rsidRPr="0018530F">
        <w:rPr>
          <w:rFonts w:asciiTheme="minorHAnsi" w:hAnsiTheme="minorHAnsi" w:cstheme="minorHAnsi"/>
        </w:rPr>
        <w:t xml:space="preserve"> ‘</w:t>
      </w:r>
      <w:r w:rsidRPr="0018530F">
        <w:rPr>
          <w:rFonts w:asciiTheme="minorHAnsi" w:hAnsiTheme="minorHAnsi" w:cstheme="minorHAnsi"/>
          <w:i/>
        </w:rPr>
        <w:t>NOT MET’</w:t>
      </w:r>
      <w:r w:rsidRPr="0018530F">
        <w:rPr>
          <w:rFonts w:asciiTheme="minorHAnsi" w:hAnsiTheme="minorHAnsi" w:cstheme="minorHAnsi"/>
        </w:rPr>
        <w:t xml:space="preserve">) if </w:t>
      </w:r>
      <w:r w:rsidR="00F70FB0" w:rsidRPr="0018530F">
        <w:rPr>
          <w:rFonts w:asciiTheme="minorHAnsi" w:hAnsiTheme="minorHAnsi" w:cstheme="minorHAnsi"/>
        </w:rPr>
        <w:t xml:space="preserve">the maximum recorded concentration is more than the standard </w:t>
      </w:r>
      <w:r w:rsidRPr="0018530F">
        <w:rPr>
          <w:rFonts w:asciiTheme="minorHAnsi" w:hAnsiTheme="minorHAnsi" w:cstheme="minorHAnsi"/>
        </w:rPr>
        <w:t xml:space="preserve">specified in </w:t>
      </w:r>
      <w:r w:rsidRPr="0018530F">
        <w:rPr>
          <w:rFonts w:asciiTheme="minorHAnsi" w:hAnsiTheme="minorHAnsi" w:cstheme="minorHAnsi"/>
        </w:rPr>
        <w:fldChar w:fldCharType="begin"/>
      </w:r>
      <w:r w:rsidRPr="0018530F">
        <w:rPr>
          <w:rFonts w:asciiTheme="minorHAnsi" w:hAnsiTheme="minorHAnsi" w:cstheme="minorHAnsi"/>
        </w:rPr>
        <w:instrText xml:space="preserve"> REF _Ref290036518 \h </w:instrText>
      </w:r>
      <w:r w:rsidR="0018530F">
        <w:rPr>
          <w:rFonts w:asciiTheme="minorHAnsi" w:hAnsiTheme="minorHAnsi" w:cstheme="minorHAnsi"/>
        </w:rPr>
        <w:instrText xml:space="preserve"> \* MERGEFORMAT </w:instrText>
      </w:r>
      <w:r w:rsidRPr="0018530F">
        <w:rPr>
          <w:rFonts w:asciiTheme="minorHAnsi" w:hAnsiTheme="minorHAnsi" w:cstheme="minorHAnsi"/>
        </w:rPr>
      </w:r>
      <w:r w:rsidRPr="0018530F">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3</w:t>
      </w:r>
      <w:r w:rsidRPr="0018530F">
        <w:rPr>
          <w:rFonts w:asciiTheme="minorHAnsi" w:hAnsiTheme="minorHAnsi" w:cstheme="minorHAnsi"/>
        </w:rPr>
        <w:fldChar w:fldCharType="end"/>
      </w:r>
      <w:r w:rsidRPr="0018530F">
        <w:rPr>
          <w:rFonts w:asciiTheme="minorHAnsi" w:hAnsiTheme="minorHAnsi" w:cstheme="minorHAnsi"/>
        </w:rPr>
        <w:t xml:space="preserve">. </w:t>
      </w:r>
    </w:p>
    <w:p w14:paraId="710143F7" w14:textId="6B38A27F" w:rsidR="00344145" w:rsidRPr="0018530F" w:rsidRDefault="00344145" w:rsidP="00344145">
      <w:pPr>
        <w:rPr>
          <w:rFonts w:asciiTheme="minorHAnsi" w:hAnsiTheme="minorHAnsi" w:cstheme="minorHAnsi"/>
        </w:rPr>
      </w:pPr>
      <w:r w:rsidRPr="0018530F">
        <w:rPr>
          <w:rFonts w:asciiTheme="minorHAnsi" w:hAnsiTheme="minorHAnsi" w:cstheme="minorHAnsi"/>
        </w:rPr>
        <w:t>Air quality is assessed as ‘</w:t>
      </w:r>
      <w:r w:rsidRPr="0018530F">
        <w:rPr>
          <w:rFonts w:asciiTheme="minorHAnsi" w:hAnsiTheme="minorHAnsi" w:cstheme="minorHAnsi"/>
          <w:i/>
        </w:rPr>
        <w:t>NOT DEMONSTRATED’</w:t>
      </w:r>
      <w:r w:rsidRPr="0018530F">
        <w:rPr>
          <w:rFonts w:asciiTheme="minorHAnsi" w:hAnsiTheme="minorHAnsi" w:cstheme="minorHAnsi"/>
        </w:rPr>
        <w:t xml:space="preserve"> (</w:t>
      </w:r>
      <w:r w:rsidR="00F70FB0" w:rsidRPr="0018530F">
        <w:rPr>
          <w:rFonts w:asciiTheme="minorHAnsi" w:hAnsiTheme="minorHAnsi" w:cstheme="minorHAnsi"/>
        </w:rPr>
        <w:t>i.e.</w:t>
      </w:r>
      <w:r w:rsidRPr="0018530F">
        <w:rPr>
          <w:rFonts w:asciiTheme="minorHAnsi" w:hAnsiTheme="minorHAnsi" w:cstheme="minorHAnsi"/>
        </w:rPr>
        <w:t xml:space="preserve"> </w:t>
      </w:r>
      <w:r w:rsidRPr="0018530F">
        <w:rPr>
          <w:rFonts w:asciiTheme="minorHAnsi" w:hAnsiTheme="minorHAnsi" w:cstheme="minorHAnsi"/>
          <w:i/>
        </w:rPr>
        <w:t>‘ND’</w:t>
      </w:r>
      <w:r w:rsidRPr="0018530F">
        <w:rPr>
          <w:rFonts w:asciiTheme="minorHAnsi" w:hAnsiTheme="minorHAnsi" w:cstheme="minorHAnsi"/>
        </w:rPr>
        <w:t>) if there has been insufficient data collected to demonstrate that the standards and goal have been met or not met.</w:t>
      </w:r>
    </w:p>
    <w:p w14:paraId="429ECB99" w14:textId="13EF05C9" w:rsidR="004526CB" w:rsidRPr="0018530F" w:rsidRDefault="004526CB" w:rsidP="004526CB">
      <w:pPr>
        <w:rPr>
          <w:rFonts w:asciiTheme="minorHAnsi" w:hAnsiTheme="minorHAnsi" w:cstheme="minorHAnsi"/>
        </w:rPr>
      </w:pPr>
      <w:r w:rsidRPr="0018530F">
        <w:rPr>
          <w:rFonts w:asciiTheme="minorHAnsi" w:hAnsiTheme="minorHAnsi" w:cstheme="minorHAnsi"/>
        </w:rPr>
        <w:t>For the purpose of reporting compliance against PM</w:t>
      </w:r>
      <w:r w:rsidRPr="0018530F">
        <w:rPr>
          <w:rFonts w:asciiTheme="minorHAnsi" w:hAnsiTheme="minorHAnsi" w:cstheme="minorHAnsi"/>
          <w:vertAlign w:val="subscript"/>
        </w:rPr>
        <w:t>10</w:t>
      </w:r>
      <w:r w:rsidRPr="0018530F">
        <w:rPr>
          <w:rFonts w:asciiTheme="minorHAnsi" w:hAnsiTheme="minorHAnsi" w:cstheme="minorHAnsi"/>
        </w:rPr>
        <w:t xml:space="preserve"> and PM</w:t>
      </w:r>
      <w:r w:rsidRPr="0018530F">
        <w:rPr>
          <w:rFonts w:asciiTheme="minorHAnsi" w:hAnsiTheme="minorHAnsi" w:cstheme="minorHAnsi"/>
          <w:vertAlign w:val="subscript"/>
        </w:rPr>
        <w:t>2.5</w:t>
      </w:r>
      <w:r w:rsidRPr="0018530F">
        <w:rPr>
          <w:rFonts w:asciiTheme="minorHAnsi" w:hAnsiTheme="minorHAnsi" w:cstheme="minorHAnsi"/>
        </w:rPr>
        <w:t xml:space="preserve"> daily average standards, monitoring data that has been determined as being directly associated with an exceptional event has been excluded in accordance with the AAQ NEPM. </w:t>
      </w:r>
    </w:p>
    <w:p w14:paraId="386E711F" w14:textId="7534E56D" w:rsidR="00646711" w:rsidRPr="0018530F" w:rsidRDefault="00344145" w:rsidP="000324F2">
      <w:pPr>
        <w:rPr>
          <w:rFonts w:asciiTheme="minorHAnsi" w:hAnsiTheme="minorHAnsi" w:cstheme="minorHAnsi"/>
        </w:rPr>
      </w:pPr>
      <w:r w:rsidRPr="0018530F">
        <w:rPr>
          <w:rFonts w:asciiTheme="minorHAnsi" w:hAnsiTheme="minorHAnsi" w:cstheme="minorHAnsi"/>
        </w:rPr>
        <w:t>These categories (</w:t>
      </w:r>
      <w:r w:rsidR="00E82EEC" w:rsidRPr="0018530F">
        <w:rPr>
          <w:rFonts w:asciiTheme="minorHAnsi" w:hAnsiTheme="minorHAnsi" w:cstheme="minorHAnsi"/>
        </w:rPr>
        <w:t>i.e.</w:t>
      </w:r>
      <w:r w:rsidRPr="0018530F">
        <w:rPr>
          <w:rFonts w:asciiTheme="minorHAnsi" w:hAnsiTheme="minorHAnsi" w:cstheme="minorHAnsi"/>
        </w:rPr>
        <w:t xml:space="preserve"> MET, NOT MET and ND) are used in Tables 4 to 8 on the following pages. </w:t>
      </w:r>
    </w:p>
    <w:p w14:paraId="39B7FA4B" w14:textId="77777777" w:rsidR="00646711" w:rsidRPr="004E48C1" w:rsidRDefault="00646711" w:rsidP="005C63B6">
      <w:pPr>
        <w:pStyle w:val="Heading2"/>
        <w:rPr>
          <w:rFonts w:ascii="Arial" w:hAnsi="Arial" w:cs="Arial"/>
        </w:rPr>
      </w:pPr>
      <w:r w:rsidRPr="0018530F">
        <w:rPr>
          <w:rFonts w:asciiTheme="minorHAnsi" w:hAnsiTheme="minorHAnsi" w:cstheme="minorHAnsi"/>
        </w:rPr>
        <w:br w:type="page"/>
      </w:r>
      <w:bookmarkStart w:id="40" w:name="_Toc326309822"/>
      <w:bookmarkStart w:id="41" w:name="_Toc138076819"/>
      <w:r w:rsidRPr="004E48C1">
        <w:rPr>
          <w:rFonts w:ascii="Arial" w:hAnsi="Arial" w:cs="Arial"/>
        </w:rPr>
        <w:lastRenderedPageBreak/>
        <w:t>Carbon monoxide</w:t>
      </w:r>
      <w:bookmarkEnd w:id="40"/>
      <w:bookmarkEnd w:id="41"/>
    </w:p>
    <w:p w14:paraId="6209EF27" w14:textId="0952896D" w:rsidR="00646711" w:rsidRPr="0018530F" w:rsidRDefault="00646711" w:rsidP="0017097D">
      <w:pPr>
        <w:rPr>
          <w:rFonts w:asciiTheme="minorHAnsi" w:hAnsiTheme="minorHAnsi" w:cstheme="minorHAnsi"/>
        </w:rPr>
      </w:pPr>
      <w:r w:rsidRPr="0018530F">
        <w:rPr>
          <w:rFonts w:asciiTheme="minorHAnsi" w:hAnsiTheme="minorHAnsi" w:cstheme="minorHAnsi"/>
        </w:rPr>
        <w:t xml:space="preserve">During </w:t>
      </w:r>
      <w:r w:rsidR="00995F7B" w:rsidRPr="0018530F">
        <w:rPr>
          <w:rFonts w:asciiTheme="minorHAnsi" w:hAnsiTheme="minorHAnsi" w:cstheme="minorHAnsi"/>
        </w:rPr>
        <w:t>202</w:t>
      </w:r>
      <w:r w:rsidR="00B46281">
        <w:rPr>
          <w:rFonts w:asciiTheme="minorHAnsi" w:hAnsiTheme="minorHAnsi" w:cstheme="minorHAnsi"/>
        </w:rPr>
        <w:t>2</w:t>
      </w:r>
      <w:r w:rsidRPr="0018530F">
        <w:rPr>
          <w:rFonts w:asciiTheme="minorHAnsi" w:hAnsiTheme="minorHAnsi" w:cstheme="minorHAnsi"/>
        </w:rPr>
        <w:t xml:space="preserve">, </w:t>
      </w:r>
      <w:r w:rsidR="00940F40" w:rsidRPr="0018530F">
        <w:rPr>
          <w:rFonts w:asciiTheme="minorHAnsi" w:hAnsiTheme="minorHAnsi" w:cstheme="minorHAnsi"/>
        </w:rPr>
        <w:t xml:space="preserve">no </w:t>
      </w:r>
      <w:r w:rsidR="00623646" w:rsidRPr="0018530F">
        <w:rPr>
          <w:rFonts w:asciiTheme="minorHAnsi" w:hAnsiTheme="minorHAnsi" w:cstheme="minorHAnsi"/>
        </w:rPr>
        <w:t>exceedance</w:t>
      </w:r>
      <w:r w:rsidR="00D86833" w:rsidRPr="0018530F">
        <w:rPr>
          <w:rFonts w:asciiTheme="minorHAnsi" w:hAnsiTheme="minorHAnsi" w:cstheme="minorHAnsi"/>
        </w:rPr>
        <w:t>s</w:t>
      </w:r>
      <w:r w:rsidRPr="0018530F">
        <w:rPr>
          <w:rFonts w:asciiTheme="minorHAnsi" w:hAnsiTheme="minorHAnsi" w:cstheme="minorHAnsi"/>
        </w:rPr>
        <w:t xml:space="preserve"> of the </w:t>
      </w:r>
      <w:r w:rsidR="001064FD" w:rsidRPr="0018530F">
        <w:rPr>
          <w:rFonts w:asciiTheme="minorHAnsi" w:hAnsiTheme="minorHAnsi" w:cstheme="minorHAnsi"/>
        </w:rPr>
        <w:t>carbon monoxide</w:t>
      </w:r>
      <w:r w:rsidRPr="0018530F">
        <w:rPr>
          <w:rFonts w:asciiTheme="minorHAnsi" w:hAnsiTheme="minorHAnsi" w:cstheme="minorHAnsi"/>
        </w:rPr>
        <w:t xml:space="preserve"> standard </w:t>
      </w:r>
      <w:r w:rsidR="00940F40" w:rsidRPr="0018530F">
        <w:rPr>
          <w:rFonts w:asciiTheme="minorHAnsi" w:hAnsiTheme="minorHAnsi" w:cstheme="minorHAnsi"/>
        </w:rPr>
        <w:t xml:space="preserve">were recorded and compliance was demonstrated </w:t>
      </w:r>
      <w:r w:rsidR="00623646" w:rsidRPr="0018530F">
        <w:rPr>
          <w:rFonts w:asciiTheme="minorHAnsi" w:hAnsiTheme="minorHAnsi" w:cstheme="minorHAnsi"/>
        </w:rPr>
        <w:t>at</w:t>
      </w:r>
      <w:r w:rsidR="002A6E21" w:rsidRPr="0018530F">
        <w:rPr>
          <w:rFonts w:asciiTheme="minorHAnsi" w:hAnsiTheme="minorHAnsi" w:cstheme="minorHAnsi"/>
        </w:rPr>
        <w:t xml:space="preserve"> </w:t>
      </w:r>
      <w:r w:rsidR="00D86833" w:rsidRPr="0018530F">
        <w:rPr>
          <w:rFonts w:asciiTheme="minorHAnsi" w:hAnsiTheme="minorHAnsi" w:cstheme="minorHAnsi"/>
        </w:rPr>
        <w:t>Florey</w:t>
      </w:r>
      <w:r w:rsidR="00940F40" w:rsidRPr="0018530F">
        <w:rPr>
          <w:rFonts w:asciiTheme="minorHAnsi" w:hAnsiTheme="minorHAnsi" w:cstheme="minorHAnsi"/>
        </w:rPr>
        <w:t xml:space="preserve">. </w:t>
      </w:r>
      <w:r w:rsidR="002A6E21" w:rsidRPr="0018530F">
        <w:rPr>
          <w:rFonts w:asciiTheme="minorHAnsi" w:hAnsiTheme="minorHAnsi" w:cstheme="minorHAnsi"/>
        </w:rPr>
        <w:t>Due to instrument failure, there was insufficient data collected in the</w:t>
      </w:r>
      <w:r w:rsidR="00E82EEC">
        <w:rPr>
          <w:rFonts w:asciiTheme="minorHAnsi" w:hAnsiTheme="minorHAnsi" w:cstheme="minorHAnsi"/>
        </w:rPr>
        <w:t xml:space="preserve"> second</w:t>
      </w:r>
      <w:r w:rsidR="002A6E21" w:rsidRPr="0018530F">
        <w:rPr>
          <w:rFonts w:asciiTheme="minorHAnsi" w:hAnsiTheme="minorHAnsi" w:cstheme="minorHAnsi"/>
        </w:rPr>
        <w:t xml:space="preserve"> quarter at Monash. As a result, compliance was not demonstrated at Monash. </w:t>
      </w:r>
    </w:p>
    <w:p w14:paraId="32289831" w14:textId="4DD6AF6B" w:rsidR="00646711" w:rsidRPr="0018530F" w:rsidRDefault="00646711" w:rsidP="00625439">
      <w:pPr>
        <w:pStyle w:val="Caption"/>
        <w:rPr>
          <w:rFonts w:asciiTheme="minorHAnsi" w:hAnsiTheme="minorHAnsi" w:cstheme="minorHAnsi"/>
        </w:rPr>
      </w:pPr>
      <w:bookmarkStart w:id="42" w:name="_Ref315250697"/>
      <w:bookmarkStart w:id="43" w:name="_Toc138403165"/>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4</w:t>
      </w:r>
      <w:r w:rsidR="00D3722B" w:rsidRPr="0018530F">
        <w:rPr>
          <w:rFonts w:asciiTheme="minorHAnsi" w:hAnsiTheme="minorHAnsi" w:cstheme="minorHAnsi"/>
          <w:noProof/>
        </w:rPr>
        <w:fldChar w:fldCharType="end"/>
      </w:r>
      <w:bookmarkEnd w:id="42"/>
      <w:r w:rsidRPr="0018530F">
        <w:rPr>
          <w:rFonts w:asciiTheme="minorHAnsi" w:hAnsiTheme="minorHAnsi" w:cstheme="minorHAnsi"/>
        </w:rPr>
        <w:t xml:space="preserve">: </w:t>
      </w:r>
      <w:r w:rsidR="00AC6480" w:rsidRPr="0018530F">
        <w:rPr>
          <w:rFonts w:asciiTheme="minorHAnsi" w:hAnsiTheme="minorHAnsi" w:cstheme="minorHAnsi"/>
        </w:rPr>
        <w:t>202</w:t>
      </w:r>
      <w:r w:rsidR="00E01A5C">
        <w:rPr>
          <w:rFonts w:asciiTheme="minorHAnsi" w:hAnsiTheme="minorHAnsi" w:cstheme="minorHAnsi"/>
        </w:rPr>
        <w:t>2</w:t>
      </w:r>
      <w:r w:rsidRPr="0018530F">
        <w:rPr>
          <w:rFonts w:asciiTheme="minorHAnsi" w:hAnsiTheme="minorHAnsi" w:cstheme="minorHAnsi"/>
        </w:rPr>
        <w:t xml:space="preserve"> compliance summary for CO</w:t>
      </w:r>
      <w:bookmarkEnd w:id="43"/>
    </w:p>
    <w:p w14:paraId="5A634E4A" w14:textId="77777777" w:rsidR="00646711" w:rsidRPr="0018530F" w:rsidRDefault="00646711" w:rsidP="00625439">
      <w:pPr>
        <w:jc w:val="center"/>
        <w:rPr>
          <w:rFonts w:asciiTheme="minorHAnsi" w:hAnsiTheme="minorHAnsi" w:cstheme="minorHAnsi"/>
        </w:rPr>
      </w:pPr>
      <w:r w:rsidRPr="0018530F">
        <w:rPr>
          <w:rFonts w:asciiTheme="minorHAnsi" w:hAnsiTheme="minorHAnsi" w:cstheme="minorHAnsi"/>
        </w:rPr>
        <w:t>AAQ NEPM standard - 9.0 ppm (8-</w:t>
      </w:r>
      <w:r w:rsidR="00E10BF0" w:rsidRPr="0018530F">
        <w:rPr>
          <w:rFonts w:asciiTheme="minorHAnsi" w:hAnsiTheme="minorHAnsi" w:cstheme="minorHAnsi"/>
        </w:rPr>
        <w:t>hour</w:t>
      </w:r>
      <w:r w:rsidRPr="0018530F">
        <w:rPr>
          <w:rFonts w:asciiTheme="minorHAnsi" w:hAnsiTheme="minorHAnsi" w:cstheme="minorHAnsi"/>
        </w:rPr>
        <w:t xml:space="preserve"> average)</w:t>
      </w:r>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CO"/>
      </w:tblPr>
      <w:tblGrid>
        <w:gridCol w:w="1499"/>
        <w:gridCol w:w="803"/>
        <w:gridCol w:w="804"/>
        <w:gridCol w:w="804"/>
        <w:gridCol w:w="804"/>
        <w:gridCol w:w="786"/>
        <w:gridCol w:w="1616"/>
        <w:gridCol w:w="1851"/>
      </w:tblGrid>
      <w:tr w:rsidR="00646711" w:rsidRPr="0018530F" w14:paraId="05A43722" w14:textId="77777777" w:rsidTr="00410A7A">
        <w:trPr>
          <w:cantSplit/>
          <w:trHeight w:val="617"/>
          <w:tblHeader/>
          <w:jc w:val="center"/>
        </w:trPr>
        <w:tc>
          <w:tcPr>
            <w:tcW w:w="1499"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BF5975" w14:textId="3D5254F2" w:rsidR="00646711" w:rsidRPr="0018530F" w:rsidRDefault="00E9385F" w:rsidP="004E02D9">
            <w:pPr>
              <w:spacing w:after="0"/>
              <w:rPr>
                <w:rFonts w:asciiTheme="minorHAnsi" w:hAnsiTheme="minorHAnsi" w:cstheme="minorHAnsi"/>
                <w:b/>
              </w:rPr>
            </w:pPr>
            <w:r w:rsidRPr="0018530F">
              <w:rPr>
                <w:rFonts w:asciiTheme="minorHAnsi" w:hAnsiTheme="minorHAnsi" w:cstheme="minorHAnsi"/>
                <w:b/>
              </w:rPr>
              <w:t>M</w:t>
            </w:r>
            <w:r w:rsidR="00646711" w:rsidRPr="0018530F">
              <w:rPr>
                <w:rFonts w:asciiTheme="minorHAnsi" w:hAnsiTheme="minorHAnsi" w:cstheme="minorHAnsi"/>
                <w:b/>
              </w:rPr>
              <w:t>onitoring station</w:t>
            </w:r>
          </w:p>
        </w:tc>
        <w:tc>
          <w:tcPr>
            <w:tcW w:w="4001"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D7988B"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Data availability rates</w:t>
            </w:r>
          </w:p>
          <w:p w14:paraId="530411CB"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 of hours)</w:t>
            </w:r>
          </w:p>
        </w:tc>
        <w:tc>
          <w:tcPr>
            <w:tcW w:w="1616"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2B77FA"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 xml:space="preserve">Number of </w:t>
            </w:r>
            <w:r w:rsidR="006576C8" w:rsidRPr="0018530F">
              <w:rPr>
                <w:rFonts w:asciiTheme="minorHAnsi" w:hAnsiTheme="minorHAnsi" w:cstheme="minorHAnsi"/>
                <w:b/>
              </w:rPr>
              <w:t>exceedances</w:t>
            </w:r>
          </w:p>
          <w:p w14:paraId="44A6ACDA"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(days)</w:t>
            </w:r>
          </w:p>
        </w:tc>
        <w:tc>
          <w:tcPr>
            <w:tcW w:w="1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420AC6" w14:textId="311E9249" w:rsidR="00646711" w:rsidRPr="0018530F" w:rsidRDefault="00E9385F" w:rsidP="004E02D9">
            <w:pPr>
              <w:spacing w:after="0"/>
              <w:jc w:val="center"/>
              <w:rPr>
                <w:rFonts w:asciiTheme="minorHAnsi" w:hAnsiTheme="minorHAnsi" w:cstheme="minorHAnsi"/>
                <w:b/>
              </w:rPr>
            </w:pPr>
            <w:r w:rsidRPr="0018530F">
              <w:rPr>
                <w:rFonts w:asciiTheme="minorHAnsi" w:hAnsiTheme="minorHAnsi" w:cstheme="minorHAnsi"/>
                <w:b/>
              </w:rPr>
              <w:t>NEPM goal compliance</w:t>
            </w:r>
          </w:p>
        </w:tc>
      </w:tr>
      <w:tr w:rsidR="00646711" w:rsidRPr="0018530F" w14:paraId="041C7555" w14:textId="77777777" w:rsidTr="00410A7A">
        <w:trPr>
          <w:cantSplit/>
          <w:trHeight w:val="277"/>
          <w:tblHeader/>
          <w:jc w:val="center"/>
        </w:trPr>
        <w:tc>
          <w:tcPr>
            <w:tcW w:w="1499"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7E3C7BB" w14:textId="77777777" w:rsidR="00646711" w:rsidRPr="0018530F" w:rsidRDefault="00646711" w:rsidP="004E02D9">
            <w:pPr>
              <w:spacing w:after="0"/>
              <w:jc w:val="both"/>
              <w:rPr>
                <w:rFonts w:asciiTheme="minorHAnsi" w:hAnsiTheme="minorHAnsi" w:cstheme="minorHAnsi"/>
              </w:rPr>
            </w:pPr>
          </w:p>
        </w:tc>
        <w:tc>
          <w:tcPr>
            <w:tcW w:w="8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720323"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Q1</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EF2404"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Q2</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45802C"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Q3</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530635"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Q4</w:t>
            </w: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21DA26"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Annual</w:t>
            </w:r>
          </w:p>
        </w:tc>
        <w:tc>
          <w:tcPr>
            <w:tcW w:w="1616"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3BAB4CE" w14:textId="77777777" w:rsidR="00646711" w:rsidRPr="0018530F" w:rsidRDefault="00646711" w:rsidP="004E02D9">
            <w:pPr>
              <w:spacing w:after="0"/>
              <w:jc w:val="center"/>
              <w:rPr>
                <w:rFonts w:asciiTheme="minorHAnsi" w:hAnsiTheme="minorHAnsi" w:cstheme="minorHAnsi"/>
              </w:rPr>
            </w:pPr>
          </w:p>
        </w:tc>
        <w:tc>
          <w:tcPr>
            <w:tcW w:w="185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2CB703E0" w14:textId="77777777" w:rsidR="00646711" w:rsidRPr="0018530F" w:rsidRDefault="00646711" w:rsidP="004E02D9">
            <w:pPr>
              <w:spacing w:after="0"/>
              <w:jc w:val="center"/>
              <w:rPr>
                <w:rFonts w:asciiTheme="minorHAnsi" w:hAnsiTheme="minorHAnsi" w:cstheme="minorHAnsi"/>
              </w:rPr>
            </w:pPr>
          </w:p>
        </w:tc>
      </w:tr>
      <w:tr w:rsidR="00646711" w:rsidRPr="0018530F" w14:paraId="14896E02" w14:textId="77777777" w:rsidTr="00410A7A">
        <w:trPr>
          <w:cantSplit/>
          <w:tblHeader/>
          <w:jc w:val="center"/>
        </w:trPr>
        <w:tc>
          <w:tcPr>
            <w:tcW w:w="1499" w:type="dxa"/>
            <w:tcBorders>
              <w:top w:val="single" w:sz="4" w:space="0" w:color="auto"/>
              <w:left w:val="single" w:sz="4" w:space="0" w:color="auto"/>
              <w:bottom w:val="single" w:sz="4" w:space="0" w:color="auto"/>
              <w:right w:val="single" w:sz="4" w:space="0" w:color="auto"/>
            </w:tcBorders>
            <w:tcMar>
              <w:left w:w="57" w:type="dxa"/>
              <w:right w:w="57" w:type="dxa"/>
            </w:tcMar>
          </w:tcPr>
          <w:p w14:paraId="52CDDFE5" w14:textId="77777777" w:rsidR="00646711" w:rsidRPr="0018530F" w:rsidRDefault="00646711" w:rsidP="004E02D9">
            <w:pPr>
              <w:spacing w:after="0"/>
              <w:rPr>
                <w:rFonts w:asciiTheme="minorHAnsi" w:hAnsiTheme="minorHAnsi" w:cstheme="minorHAnsi"/>
              </w:rPr>
            </w:pPr>
          </w:p>
          <w:p w14:paraId="3F133FDD" w14:textId="77777777" w:rsidR="00646711" w:rsidRPr="0018530F" w:rsidRDefault="00646711" w:rsidP="004E02D9">
            <w:pPr>
              <w:spacing w:after="0"/>
              <w:rPr>
                <w:rFonts w:asciiTheme="minorHAnsi" w:hAnsiTheme="minorHAnsi" w:cstheme="minorHAnsi"/>
              </w:rPr>
            </w:pPr>
            <w:r w:rsidRPr="0018530F">
              <w:rPr>
                <w:rFonts w:asciiTheme="minorHAnsi" w:hAnsiTheme="minorHAnsi" w:cstheme="minorHAnsi"/>
              </w:rPr>
              <w:t>Monash</w:t>
            </w:r>
          </w:p>
          <w:p w14:paraId="6085DBCC" w14:textId="77777777" w:rsidR="00646711" w:rsidRPr="0018530F" w:rsidRDefault="00D47B68" w:rsidP="004E02D9">
            <w:pPr>
              <w:spacing w:after="0"/>
              <w:rPr>
                <w:rFonts w:asciiTheme="minorHAnsi" w:hAnsiTheme="minorHAnsi" w:cstheme="minorHAnsi"/>
              </w:rPr>
            </w:pPr>
            <w:r w:rsidRPr="0018530F">
              <w:rPr>
                <w:rFonts w:asciiTheme="minorHAnsi" w:hAnsiTheme="minorHAnsi" w:cstheme="minorHAnsi"/>
              </w:rPr>
              <w:t>Florey</w:t>
            </w:r>
          </w:p>
        </w:tc>
        <w:tc>
          <w:tcPr>
            <w:tcW w:w="803" w:type="dxa"/>
            <w:tcBorders>
              <w:top w:val="single" w:sz="4" w:space="0" w:color="auto"/>
              <w:left w:val="single" w:sz="4" w:space="0" w:color="auto"/>
              <w:bottom w:val="single" w:sz="4" w:space="0" w:color="auto"/>
              <w:right w:val="single" w:sz="4" w:space="0" w:color="auto"/>
            </w:tcBorders>
            <w:tcMar>
              <w:left w:w="57" w:type="dxa"/>
              <w:right w:w="57" w:type="dxa"/>
            </w:tcMar>
          </w:tcPr>
          <w:p w14:paraId="0A4E0B23" w14:textId="77777777" w:rsidR="00646711" w:rsidRPr="0018530F" w:rsidRDefault="00646711" w:rsidP="004E02D9">
            <w:pPr>
              <w:spacing w:after="0"/>
              <w:jc w:val="center"/>
              <w:rPr>
                <w:rFonts w:asciiTheme="minorHAnsi" w:hAnsiTheme="minorHAnsi" w:cstheme="minorHAnsi"/>
              </w:rPr>
            </w:pPr>
          </w:p>
          <w:p w14:paraId="6F0DF203" w14:textId="2759D129" w:rsidR="00646711" w:rsidRPr="0018530F" w:rsidRDefault="00085650" w:rsidP="004E02D9">
            <w:pPr>
              <w:spacing w:after="0"/>
              <w:jc w:val="center"/>
              <w:rPr>
                <w:rFonts w:asciiTheme="minorHAnsi" w:hAnsiTheme="minorHAnsi" w:cstheme="minorHAnsi"/>
              </w:rPr>
            </w:pPr>
            <w:r>
              <w:rPr>
                <w:rFonts w:asciiTheme="minorHAnsi" w:hAnsiTheme="minorHAnsi" w:cstheme="minorHAnsi"/>
              </w:rPr>
              <w:t>89.8</w:t>
            </w:r>
          </w:p>
          <w:p w14:paraId="050A550E" w14:textId="16403A87" w:rsidR="00646711" w:rsidRPr="0018530F" w:rsidRDefault="00085650" w:rsidP="004E02D9">
            <w:pPr>
              <w:spacing w:after="0"/>
              <w:jc w:val="center"/>
              <w:rPr>
                <w:rFonts w:asciiTheme="minorHAnsi" w:hAnsiTheme="minorHAnsi" w:cstheme="minorHAnsi"/>
              </w:rPr>
            </w:pPr>
            <w:r>
              <w:rPr>
                <w:rFonts w:asciiTheme="minorHAnsi" w:hAnsiTheme="minorHAnsi" w:cstheme="minorHAnsi"/>
              </w:rPr>
              <w:t>89.8</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tcPr>
          <w:p w14:paraId="786DA637" w14:textId="77777777" w:rsidR="00646711" w:rsidRPr="0018530F" w:rsidRDefault="00646711" w:rsidP="004E02D9">
            <w:pPr>
              <w:spacing w:after="0"/>
              <w:jc w:val="center"/>
              <w:rPr>
                <w:rFonts w:asciiTheme="minorHAnsi" w:hAnsiTheme="minorHAnsi" w:cstheme="minorHAnsi"/>
              </w:rPr>
            </w:pPr>
          </w:p>
          <w:p w14:paraId="218E8BA9" w14:textId="5D8D261F" w:rsidR="00646711" w:rsidRPr="0018530F" w:rsidRDefault="00085650" w:rsidP="004E02D9">
            <w:pPr>
              <w:spacing w:after="0"/>
              <w:jc w:val="center"/>
              <w:rPr>
                <w:rFonts w:asciiTheme="minorHAnsi" w:hAnsiTheme="minorHAnsi" w:cstheme="minorHAnsi"/>
              </w:rPr>
            </w:pPr>
            <w:r>
              <w:rPr>
                <w:rFonts w:asciiTheme="minorHAnsi" w:hAnsiTheme="minorHAnsi" w:cstheme="minorHAnsi"/>
              </w:rPr>
              <w:t>55.4</w:t>
            </w:r>
          </w:p>
          <w:p w14:paraId="749099A6" w14:textId="444DD913" w:rsidR="00646711" w:rsidRPr="0018530F" w:rsidRDefault="00085650" w:rsidP="004E02D9">
            <w:pPr>
              <w:spacing w:after="0"/>
              <w:jc w:val="center"/>
              <w:rPr>
                <w:rFonts w:asciiTheme="minorHAnsi" w:hAnsiTheme="minorHAnsi" w:cstheme="minorHAnsi"/>
              </w:rPr>
            </w:pPr>
            <w:r>
              <w:rPr>
                <w:rFonts w:asciiTheme="minorHAnsi" w:hAnsiTheme="minorHAnsi" w:cstheme="minorHAnsi"/>
              </w:rPr>
              <w:t>95.8</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tcPr>
          <w:p w14:paraId="6A636B8A" w14:textId="77777777" w:rsidR="00646711" w:rsidRPr="0018530F" w:rsidRDefault="00646711" w:rsidP="004E02D9">
            <w:pPr>
              <w:spacing w:after="0"/>
              <w:jc w:val="center"/>
              <w:rPr>
                <w:rFonts w:asciiTheme="minorHAnsi" w:hAnsiTheme="minorHAnsi" w:cstheme="minorHAnsi"/>
              </w:rPr>
            </w:pPr>
          </w:p>
          <w:p w14:paraId="03217F41" w14:textId="7B80463D" w:rsidR="00646711" w:rsidRPr="0018530F" w:rsidRDefault="00085650" w:rsidP="004E02D9">
            <w:pPr>
              <w:spacing w:after="0"/>
              <w:jc w:val="center"/>
              <w:rPr>
                <w:rFonts w:asciiTheme="minorHAnsi" w:hAnsiTheme="minorHAnsi" w:cstheme="minorHAnsi"/>
              </w:rPr>
            </w:pPr>
            <w:r>
              <w:rPr>
                <w:rFonts w:asciiTheme="minorHAnsi" w:hAnsiTheme="minorHAnsi" w:cstheme="minorHAnsi"/>
              </w:rPr>
              <w:t>94.7</w:t>
            </w:r>
          </w:p>
          <w:p w14:paraId="371B863A" w14:textId="3583DB84" w:rsidR="00646711" w:rsidRPr="0018530F" w:rsidRDefault="00085650" w:rsidP="004E02D9">
            <w:pPr>
              <w:spacing w:after="0"/>
              <w:jc w:val="center"/>
              <w:rPr>
                <w:rFonts w:asciiTheme="minorHAnsi" w:hAnsiTheme="minorHAnsi" w:cstheme="minorHAnsi"/>
              </w:rPr>
            </w:pPr>
            <w:r>
              <w:rPr>
                <w:rFonts w:asciiTheme="minorHAnsi" w:hAnsiTheme="minorHAnsi" w:cstheme="minorHAnsi"/>
              </w:rPr>
              <w:t>95.5</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tcPr>
          <w:p w14:paraId="35F93FF5" w14:textId="77777777" w:rsidR="00646711" w:rsidRPr="0018530F" w:rsidRDefault="00646711" w:rsidP="004E02D9">
            <w:pPr>
              <w:spacing w:after="0"/>
              <w:jc w:val="center"/>
              <w:rPr>
                <w:rFonts w:asciiTheme="minorHAnsi" w:hAnsiTheme="minorHAnsi" w:cstheme="minorHAnsi"/>
              </w:rPr>
            </w:pPr>
          </w:p>
          <w:p w14:paraId="36175F2A" w14:textId="09282831" w:rsidR="00646711" w:rsidRPr="0018530F" w:rsidRDefault="00085650" w:rsidP="004E02D9">
            <w:pPr>
              <w:spacing w:after="0"/>
              <w:jc w:val="center"/>
              <w:rPr>
                <w:rFonts w:asciiTheme="minorHAnsi" w:hAnsiTheme="minorHAnsi" w:cstheme="minorHAnsi"/>
              </w:rPr>
            </w:pPr>
            <w:r>
              <w:rPr>
                <w:rFonts w:asciiTheme="minorHAnsi" w:hAnsiTheme="minorHAnsi" w:cstheme="minorHAnsi"/>
              </w:rPr>
              <w:t>94.7</w:t>
            </w:r>
          </w:p>
          <w:p w14:paraId="39AA9AD6" w14:textId="09FB461A" w:rsidR="00646711" w:rsidRPr="0018530F" w:rsidRDefault="00085650" w:rsidP="004E02D9">
            <w:pPr>
              <w:spacing w:after="0"/>
              <w:jc w:val="center"/>
              <w:rPr>
                <w:rFonts w:asciiTheme="minorHAnsi" w:hAnsiTheme="minorHAnsi" w:cstheme="minorHAnsi"/>
              </w:rPr>
            </w:pPr>
            <w:r>
              <w:rPr>
                <w:rFonts w:asciiTheme="minorHAnsi" w:hAnsiTheme="minorHAnsi" w:cstheme="minorHAnsi"/>
              </w:rPr>
              <w:t>90.3</w:t>
            </w: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tcPr>
          <w:p w14:paraId="6102CFA5" w14:textId="77777777" w:rsidR="00646711" w:rsidRPr="0018530F" w:rsidRDefault="00646711" w:rsidP="004E02D9">
            <w:pPr>
              <w:spacing w:after="0"/>
              <w:jc w:val="center"/>
              <w:rPr>
                <w:rFonts w:asciiTheme="minorHAnsi" w:hAnsiTheme="minorHAnsi" w:cstheme="minorHAnsi"/>
              </w:rPr>
            </w:pPr>
          </w:p>
          <w:p w14:paraId="43E4C6DB" w14:textId="26F9AF7B" w:rsidR="00646711" w:rsidRPr="0018530F" w:rsidRDefault="00085650" w:rsidP="004E02D9">
            <w:pPr>
              <w:spacing w:after="0"/>
              <w:jc w:val="center"/>
              <w:rPr>
                <w:rFonts w:asciiTheme="minorHAnsi" w:hAnsiTheme="minorHAnsi" w:cstheme="minorHAnsi"/>
              </w:rPr>
            </w:pPr>
            <w:r>
              <w:rPr>
                <w:rFonts w:asciiTheme="minorHAnsi" w:hAnsiTheme="minorHAnsi" w:cstheme="minorHAnsi"/>
              </w:rPr>
              <w:t>83.7</w:t>
            </w:r>
          </w:p>
          <w:p w14:paraId="3AAD9833" w14:textId="7EEC7723" w:rsidR="00646711" w:rsidRPr="0018530F" w:rsidRDefault="00971E44" w:rsidP="00D1784B">
            <w:pPr>
              <w:spacing w:after="0"/>
              <w:jc w:val="center"/>
              <w:rPr>
                <w:rFonts w:asciiTheme="minorHAnsi" w:hAnsiTheme="minorHAnsi" w:cstheme="minorHAnsi"/>
              </w:rPr>
            </w:pPr>
            <w:r>
              <w:rPr>
                <w:rFonts w:asciiTheme="minorHAnsi" w:hAnsiTheme="minorHAnsi" w:cstheme="minorHAnsi"/>
              </w:rPr>
              <w:t>92.9</w:t>
            </w:r>
          </w:p>
        </w:tc>
        <w:tc>
          <w:tcPr>
            <w:tcW w:w="1616" w:type="dxa"/>
            <w:tcBorders>
              <w:top w:val="single" w:sz="4" w:space="0" w:color="auto"/>
              <w:left w:val="single" w:sz="4" w:space="0" w:color="auto"/>
              <w:bottom w:val="single" w:sz="4" w:space="0" w:color="auto"/>
              <w:right w:val="single" w:sz="4" w:space="0" w:color="auto"/>
            </w:tcBorders>
            <w:tcMar>
              <w:left w:w="57" w:type="dxa"/>
              <w:right w:w="57" w:type="dxa"/>
            </w:tcMar>
          </w:tcPr>
          <w:p w14:paraId="30B4B1CC" w14:textId="77777777" w:rsidR="00646711" w:rsidRPr="0018530F" w:rsidRDefault="00646711" w:rsidP="004E02D9">
            <w:pPr>
              <w:spacing w:after="0"/>
              <w:jc w:val="center"/>
              <w:rPr>
                <w:rFonts w:asciiTheme="minorHAnsi" w:hAnsiTheme="minorHAnsi" w:cstheme="minorHAnsi"/>
              </w:rPr>
            </w:pPr>
          </w:p>
          <w:p w14:paraId="1F15ADB6" w14:textId="0B0D88A1" w:rsidR="00646711" w:rsidRPr="0018530F" w:rsidRDefault="00940F40" w:rsidP="004E02D9">
            <w:pPr>
              <w:spacing w:after="0"/>
              <w:jc w:val="center"/>
              <w:rPr>
                <w:rFonts w:asciiTheme="minorHAnsi" w:hAnsiTheme="minorHAnsi" w:cstheme="minorHAnsi"/>
              </w:rPr>
            </w:pPr>
            <w:r w:rsidRPr="0018530F">
              <w:rPr>
                <w:rFonts w:asciiTheme="minorHAnsi" w:hAnsiTheme="minorHAnsi" w:cstheme="minorHAnsi"/>
              </w:rPr>
              <w:t>0</w:t>
            </w:r>
          </w:p>
          <w:p w14:paraId="1DB5E75A" w14:textId="1153EB42" w:rsidR="00646711" w:rsidRPr="0018530F" w:rsidRDefault="00940F40" w:rsidP="004E02D9">
            <w:pPr>
              <w:spacing w:after="0"/>
              <w:jc w:val="center"/>
              <w:rPr>
                <w:rFonts w:asciiTheme="minorHAnsi" w:hAnsiTheme="minorHAnsi" w:cstheme="minorHAnsi"/>
              </w:rPr>
            </w:pPr>
            <w:r w:rsidRPr="0018530F">
              <w:rPr>
                <w:rFonts w:asciiTheme="minorHAnsi" w:hAnsiTheme="minorHAnsi" w:cstheme="minorHAnsi"/>
              </w:rPr>
              <w:t>0</w:t>
            </w:r>
          </w:p>
        </w:tc>
        <w:tc>
          <w:tcPr>
            <w:tcW w:w="1851" w:type="dxa"/>
            <w:tcBorders>
              <w:top w:val="single" w:sz="4" w:space="0" w:color="auto"/>
              <w:left w:val="single" w:sz="4" w:space="0" w:color="auto"/>
              <w:bottom w:val="single" w:sz="4" w:space="0" w:color="auto"/>
              <w:right w:val="single" w:sz="4" w:space="0" w:color="auto"/>
            </w:tcBorders>
            <w:tcMar>
              <w:left w:w="57" w:type="dxa"/>
              <w:right w:w="57" w:type="dxa"/>
            </w:tcMar>
          </w:tcPr>
          <w:p w14:paraId="66791F11" w14:textId="77777777" w:rsidR="00646711" w:rsidRPr="0018530F" w:rsidRDefault="00646711" w:rsidP="004E02D9">
            <w:pPr>
              <w:spacing w:after="0"/>
              <w:jc w:val="center"/>
              <w:rPr>
                <w:rFonts w:asciiTheme="minorHAnsi" w:hAnsiTheme="minorHAnsi" w:cstheme="minorHAnsi"/>
              </w:rPr>
            </w:pPr>
          </w:p>
          <w:p w14:paraId="4FA9B1EE" w14:textId="1383B8E2" w:rsidR="00646711" w:rsidRPr="0018530F" w:rsidRDefault="002A6E21" w:rsidP="004E02D9">
            <w:pPr>
              <w:spacing w:after="0"/>
              <w:jc w:val="center"/>
              <w:rPr>
                <w:rFonts w:asciiTheme="minorHAnsi" w:hAnsiTheme="minorHAnsi" w:cstheme="minorHAnsi"/>
              </w:rPr>
            </w:pPr>
            <w:r w:rsidRPr="0018530F">
              <w:rPr>
                <w:rFonts w:asciiTheme="minorHAnsi" w:hAnsiTheme="minorHAnsi" w:cstheme="minorHAnsi"/>
              </w:rPr>
              <w:t>ND</w:t>
            </w:r>
          </w:p>
          <w:p w14:paraId="3C1BE0BC" w14:textId="18413F4A" w:rsidR="00D47B68" w:rsidRPr="0018530F" w:rsidRDefault="00827888" w:rsidP="00D47B68">
            <w:pPr>
              <w:spacing w:after="0"/>
              <w:jc w:val="center"/>
              <w:rPr>
                <w:rFonts w:asciiTheme="minorHAnsi" w:hAnsiTheme="minorHAnsi" w:cstheme="minorHAnsi"/>
              </w:rPr>
            </w:pPr>
            <w:r w:rsidRPr="0018530F">
              <w:rPr>
                <w:rFonts w:asciiTheme="minorHAnsi" w:hAnsiTheme="minorHAnsi" w:cstheme="minorHAnsi"/>
              </w:rPr>
              <w:t>MET</w:t>
            </w:r>
          </w:p>
        </w:tc>
      </w:tr>
    </w:tbl>
    <w:p w14:paraId="14CF4FE8" w14:textId="77777777" w:rsidR="00101FE6" w:rsidRPr="00101FE6" w:rsidRDefault="00101FE6" w:rsidP="00101FE6"/>
    <w:p w14:paraId="041C03E1" w14:textId="495E35FE" w:rsidR="00A80988" w:rsidRPr="0018530F" w:rsidRDefault="00CD3579" w:rsidP="00101FE6">
      <w:pPr>
        <w:jc w:val="center"/>
        <w:rPr>
          <w:rFonts w:asciiTheme="minorHAnsi" w:hAnsiTheme="minorHAnsi" w:cstheme="minorHAnsi"/>
          <w:noProof/>
          <w:lang w:eastAsia="en-AU"/>
        </w:rPr>
      </w:pPr>
      <w:bookmarkStart w:id="44" w:name="_Ref290275784"/>
      <w:r>
        <w:rPr>
          <w:noProof/>
        </w:rPr>
        <w:drawing>
          <wp:inline distT="0" distB="0" distL="0" distR="0" wp14:anchorId="58604B63" wp14:editId="2893BBE3">
            <wp:extent cx="5719763" cy="3300412"/>
            <wp:effectExtent l="0" t="0" r="14605" b="14605"/>
            <wp:docPr id="25" name="Chart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CD77B9" w14:textId="77777777" w:rsidR="00E90D52" w:rsidRPr="0018530F" w:rsidRDefault="00E90D52" w:rsidP="00D8247A">
      <w:pPr>
        <w:rPr>
          <w:rFonts w:asciiTheme="minorHAnsi" w:hAnsiTheme="minorHAnsi" w:cstheme="minorHAnsi"/>
          <w:sz w:val="2"/>
        </w:rPr>
      </w:pPr>
    </w:p>
    <w:p w14:paraId="0276DBC3" w14:textId="6C8875EF" w:rsidR="00646711" w:rsidRPr="0018530F" w:rsidRDefault="00646711" w:rsidP="007D6508">
      <w:pPr>
        <w:pStyle w:val="Caption"/>
        <w:rPr>
          <w:rFonts w:asciiTheme="minorHAnsi" w:hAnsiTheme="minorHAnsi" w:cstheme="minorHAnsi"/>
        </w:rPr>
      </w:pPr>
      <w:bookmarkStart w:id="45" w:name="_Toc138076775"/>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w:t>
      </w:r>
      <w:r w:rsidR="00D3722B" w:rsidRPr="0018530F">
        <w:rPr>
          <w:rFonts w:asciiTheme="minorHAnsi" w:hAnsiTheme="minorHAnsi" w:cstheme="minorHAnsi"/>
          <w:noProof/>
        </w:rPr>
        <w:fldChar w:fldCharType="end"/>
      </w:r>
      <w:bookmarkEnd w:id="44"/>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CO 8-</w:t>
      </w:r>
      <w:r w:rsidR="00E10BF0" w:rsidRPr="0018530F">
        <w:rPr>
          <w:rFonts w:asciiTheme="minorHAnsi" w:hAnsiTheme="minorHAnsi" w:cstheme="minorHAnsi"/>
        </w:rPr>
        <w:t>hour</w:t>
      </w:r>
      <w:r w:rsidRPr="0018530F">
        <w:rPr>
          <w:rFonts w:asciiTheme="minorHAnsi" w:hAnsiTheme="minorHAnsi" w:cstheme="minorHAnsi"/>
        </w:rPr>
        <w:t xml:space="preserve"> average </w:t>
      </w:r>
      <w:r w:rsidR="00FD09DD" w:rsidRPr="0018530F">
        <w:rPr>
          <w:rFonts w:asciiTheme="minorHAnsi" w:hAnsiTheme="minorHAnsi" w:cstheme="minorHAnsi"/>
        </w:rPr>
        <w:t>–</w:t>
      </w:r>
      <w:r w:rsidRPr="0018530F">
        <w:rPr>
          <w:rFonts w:asciiTheme="minorHAnsi" w:hAnsiTheme="minorHAnsi" w:cstheme="minorHAnsi"/>
        </w:rPr>
        <w:t xml:space="preserve"> Monash</w:t>
      </w:r>
      <w:bookmarkEnd w:id="45"/>
      <w:r w:rsidR="00FD09DD" w:rsidRPr="0018530F">
        <w:rPr>
          <w:rFonts w:asciiTheme="minorHAnsi" w:hAnsiTheme="minorHAnsi" w:cstheme="minorHAnsi"/>
        </w:rPr>
        <w:t xml:space="preserve"> </w:t>
      </w:r>
    </w:p>
    <w:p w14:paraId="24D97C5E" w14:textId="4BCFC6A8" w:rsidR="00733366" w:rsidRPr="0018530F" w:rsidRDefault="00EF3228" w:rsidP="00733366">
      <w:pPr>
        <w:rPr>
          <w:rFonts w:asciiTheme="minorHAnsi" w:hAnsiTheme="minorHAnsi" w:cstheme="minorHAnsi"/>
          <w:sz w:val="2"/>
        </w:rPr>
      </w:pPr>
      <w:r w:rsidRPr="0018530F">
        <w:rPr>
          <w:rFonts w:asciiTheme="minorHAnsi" w:hAnsiTheme="minorHAnsi" w:cstheme="minorHAnsi"/>
          <w:noProof/>
          <w:sz w:val="2"/>
          <w:lang w:eastAsia="en-AU"/>
        </w:rPr>
        <w:t>`</w:t>
      </w:r>
    </w:p>
    <w:p w14:paraId="444C76E3" w14:textId="77777777" w:rsidR="0051002C" w:rsidRDefault="0051002C" w:rsidP="007D6508">
      <w:pPr>
        <w:pStyle w:val="Caption"/>
        <w:rPr>
          <w:rFonts w:asciiTheme="minorHAnsi" w:hAnsiTheme="minorHAnsi" w:cstheme="minorHAnsi"/>
        </w:rPr>
      </w:pPr>
    </w:p>
    <w:p w14:paraId="0BF21CC1" w14:textId="77777777" w:rsidR="0051002C" w:rsidRDefault="0051002C" w:rsidP="007D6508">
      <w:pPr>
        <w:pStyle w:val="Caption"/>
        <w:rPr>
          <w:rFonts w:asciiTheme="minorHAnsi" w:hAnsiTheme="minorHAnsi" w:cstheme="minorHAnsi"/>
        </w:rPr>
      </w:pPr>
    </w:p>
    <w:p w14:paraId="2BF92202" w14:textId="77777777" w:rsidR="0051002C" w:rsidRDefault="0051002C" w:rsidP="007D6508">
      <w:pPr>
        <w:pStyle w:val="Caption"/>
        <w:rPr>
          <w:rFonts w:asciiTheme="minorHAnsi" w:hAnsiTheme="minorHAnsi" w:cstheme="minorHAnsi"/>
        </w:rPr>
      </w:pPr>
    </w:p>
    <w:p w14:paraId="35D2C5E2" w14:textId="2ECC7D7C" w:rsidR="0051002C" w:rsidRDefault="0051002C" w:rsidP="0051002C">
      <w:r>
        <w:rPr>
          <w:noProof/>
        </w:rPr>
        <w:lastRenderedPageBreak/>
        <w:drawing>
          <wp:inline distT="0" distB="0" distL="0" distR="0" wp14:anchorId="3A3ABC33" wp14:editId="6AB5DC4C">
            <wp:extent cx="5800725" cy="3795712"/>
            <wp:effectExtent l="0" t="0" r="9525" b="14605"/>
            <wp:docPr id="29" name="Chart 29">
              <a:extLst xmlns:a="http://schemas.openxmlformats.org/drawingml/2006/main">
                <a:ext uri="{FF2B5EF4-FFF2-40B4-BE49-F238E27FC236}">
                  <a16:creationId xmlns:a16="http://schemas.microsoft.com/office/drawing/2014/main" id="{2183E454-7A01-F6C7-12D1-F09034930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F6CDFE" w14:textId="69B3EA9C" w:rsidR="00E82EEC" w:rsidRPr="00AC435E" w:rsidRDefault="00E82EEC" w:rsidP="00AC435E">
      <w:pPr>
        <w:pStyle w:val="Caption"/>
        <w:rPr>
          <w:rFonts w:asciiTheme="minorHAnsi" w:hAnsiTheme="minorHAnsi" w:cstheme="minorHAnsi"/>
        </w:rPr>
      </w:pPr>
      <w:bookmarkStart w:id="46" w:name="_Toc138076776"/>
      <w:r w:rsidRPr="0018530F">
        <w:rPr>
          <w:rFonts w:asciiTheme="minorHAnsi" w:hAnsiTheme="minorHAnsi" w:cstheme="minorHAnsi"/>
        </w:rPr>
        <w:t xml:space="preserve">Figure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Figure \* ARABIC </w:instrText>
      </w:r>
      <w:r w:rsidRPr="0018530F">
        <w:rPr>
          <w:rFonts w:asciiTheme="minorHAnsi" w:hAnsiTheme="minorHAnsi" w:cstheme="minorHAnsi"/>
          <w:noProof/>
        </w:rPr>
        <w:fldChar w:fldCharType="separate"/>
      </w:r>
      <w:r>
        <w:rPr>
          <w:rFonts w:asciiTheme="minorHAnsi" w:hAnsiTheme="minorHAnsi" w:cstheme="minorHAnsi"/>
          <w:noProof/>
        </w:rPr>
        <w:t>2</w:t>
      </w:r>
      <w:r w:rsidRPr="0018530F">
        <w:rPr>
          <w:rFonts w:asciiTheme="minorHAnsi" w:hAnsiTheme="minorHAnsi" w:cstheme="minorHAnsi"/>
          <w:noProof/>
        </w:rPr>
        <w:fldChar w:fldCharType="end"/>
      </w:r>
      <w:r w:rsidRPr="0018530F">
        <w:rPr>
          <w:rFonts w:asciiTheme="minorHAnsi" w:hAnsiTheme="minorHAnsi" w:cstheme="minorHAnsi"/>
        </w:rPr>
        <w:t>: Daily maximum for CO 8-hour average – Florey</w:t>
      </w:r>
      <w:bookmarkEnd w:id="46"/>
      <w:r w:rsidRPr="0018530F">
        <w:rPr>
          <w:rFonts w:asciiTheme="minorHAnsi" w:hAnsiTheme="minorHAnsi" w:cstheme="minorHAnsi"/>
        </w:rPr>
        <w:t xml:space="preserve"> </w:t>
      </w:r>
    </w:p>
    <w:p w14:paraId="72EA0DF1" w14:textId="77777777" w:rsidR="00646711" w:rsidRPr="004E48C1" w:rsidRDefault="00646711" w:rsidP="005C63B6">
      <w:pPr>
        <w:pStyle w:val="Heading2"/>
        <w:rPr>
          <w:rFonts w:ascii="Arial" w:hAnsi="Arial" w:cs="Arial"/>
        </w:rPr>
      </w:pPr>
      <w:bookmarkStart w:id="47" w:name="_Toc326309823"/>
      <w:bookmarkStart w:id="48" w:name="_Toc138076820"/>
      <w:r w:rsidRPr="004E48C1">
        <w:rPr>
          <w:rFonts w:ascii="Arial" w:hAnsi="Arial" w:cs="Arial"/>
        </w:rPr>
        <w:t>Nitrogen dioxide</w:t>
      </w:r>
      <w:bookmarkEnd w:id="47"/>
      <w:bookmarkEnd w:id="48"/>
    </w:p>
    <w:p w14:paraId="2DBBEB13" w14:textId="0C997723" w:rsidR="00517215" w:rsidRPr="0018530F" w:rsidRDefault="00646711" w:rsidP="000324F2">
      <w:pPr>
        <w:rPr>
          <w:rFonts w:asciiTheme="minorHAnsi" w:hAnsiTheme="minorHAnsi" w:cstheme="minorHAnsi"/>
        </w:rPr>
      </w:pPr>
      <w:r w:rsidRPr="0018530F">
        <w:rPr>
          <w:rFonts w:asciiTheme="minorHAnsi" w:hAnsiTheme="minorHAnsi" w:cstheme="minorHAnsi"/>
        </w:rPr>
        <w:t xml:space="preserve">During </w:t>
      </w:r>
      <w:r w:rsidR="00AC6480" w:rsidRPr="0018530F">
        <w:rPr>
          <w:rFonts w:asciiTheme="minorHAnsi" w:hAnsiTheme="minorHAnsi" w:cstheme="minorHAnsi"/>
        </w:rPr>
        <w:t>202</w:t>
      </w:r>
      <w:r w:rsidR="00B46281">
        <w:rPr>
          <w:rFonts w:asciiTheme="minorHAnsi" w:hAnsiTheme="minorHAnsi" w:cstheme="minorHAnsi"/>
        </w:rPr>
        <w:t>2</w:t>
      </w:r>
      <w:r w:rsidRPr="0018530F">
        <w:rPr>
          <w:rFonts w:asciiTheme="minorHAnsi" w:hAnsiTheme="minorHAnsi" w:cstheme="minorHAnsi"/>
        </w:rPr>
        <w:t xml:space="preserve">, </w:t>
      </w:r>
      <w:r w:rsidR="005F08A6" w:rsidRPr="0018530F">
        <w:rPr>
          <w:rFonts w:asciiTheme="minorHAnsi" w:hAnsiTheme="minorHAnsi" w:cstheme="minorHAnsi"/>
        </w:rPr>
        <w:t xml:space="preserve">no exceedances of the nitrogen dioxide standards were recorded and compliance was demonstrated at Monash and Florey. </w:t>
      </w:r>
    </w:p>
    <w:p w14:paraId="1825C752" w14:textId="7741E287" w:rsidR="00646711" w:rsidRPr="0018530F" w:rsidRDefault="008E1C7E" w:rsidP="000324F2">
      <w:pPr>
        <w:rPr>
          <w:rFonts w:asciiTheme="minorHAnsi" w:hAnsiTheme="minorHAnsi" w:cstheme="minorHAnsi"/>
          <w:szCs w:val="24"/>
        </w:rPr>
      </w:pPr>
      <w:r w:rsidRPr="0018530F">
        <w:rPr>
          <w:rFonts w:asciiTheme="minorHAnsi" w:hAnsiTheme="minorHAnsi" w:cstheme="minorHAnsi"/>
        </w:rPr>
        <w:t xml:space="preserve">The </w:t>
      </w:r>
      <w:r w:rsidR="00517215" w:rsidRPr="0018530F">
        <w:rPr>
          <w:rFonts w:asciiTheme="minorHAnsi" w:hAnsiTheme="minorHAnsi" w:cstheme="minorHAnsi"/>
        </w:rPr>
        <w:t>annual</w:t>
      </w:r>
      <w:r w:rsidRPr="0018530F">
        <w:rPr>
          <w:rFonts w:asciiTheme="minorHAnsi" w:hAnsiTheme="minorHAnsi" w:cstheme="minorHAnsi"/>
        </w:rPr>
        <w:t xml:space="preserve"> average </w:t>
      </w:r>
      <w:r w:rsidR="00F04549" w:rsidRPr="0018530F">
        <w:rPr>
          <w:rFonts w:asciiTheme="minorHAnsi" w:hAnsiTheme="minorHAnsi" w:cstheme="minorHAnsi"/>
        </w:rPr>
        <w:t>levels</w:t>
      </w:r>
      <w:r w:rsidRPr="0018530F">
        <w:rPr>
          <w:rFonts w:asciiTheme="minorHAnsi" w:hAnsiTheme="minorHAnsi" w:cstheme="minorHAnsi"/>
        </w:rPr>
        <w:t xml:space="preserve"> </w:t>
      </w:r>
      <w:r w:rsidR="00F04549" w:rsidRPr="0018530F">
        <w:rPr>
          <w:rFonts w:asciiTheme="minorHAnsi" w:hAnsiTheme="minorHAnsi" w:cstheme="minorHAnsi"/>
        </w:rPr>
        <w:t xml:space="preserve">remained low and </w:t>
      </w:r>
      <w:r w:rsidRPr="0018530F">
        <w:rPr>
          <w:rFonts w:asciiTheme="minorHAnsi" w:hAnsiTheme="minorHAnsi" w:cstheme="minorHAnsi"/>
        </w:rPr>
        <w:t xml:space="preserve">met </w:t>
      </w:r>
      <w:r w:rsidR="00F04549" w:rsidRPr="0018530F">
        <w:rPr>
          <w:rFonts w:asciiTheme="minorHAnsi" w:hAnsiTheme="minorHAnsi" w:cstheme="minorHAnsi"/>
        </w:rPr>
        <w:t xml:space="preserve">the standard </w:t>
      </w:r>
      <w:r w:rsidRPr="0018530F">
        <w:rPr>
          <w:rFonts w:asciiTheme="minorHAnsi" w:hAnsiTheme="minorHAnsi" w:cstheme="minorHAnsi"/>
        </w:rPr>
        <w:t xml:space="preserve">at </w:t>
      </w:r>
      <w:r w:rsidR="00ED58D6" w:rsidRPr="0018530F">
        <w:rPr>
          <w:rFonts w:asciiTheme="minorHAnsi" w:hAnsiTheme="minorHAnsi" w:cstheme="minorHAnsi"/>
        </w:rPr>
        <w:t>Monash and Florey</w:t>
      </w:r>
      <w:r w:rsidRPr="0018530F">
        <w:rPr>
          <w:rFonts w:asciiTheme="minorHAnsi" w:hAnsiTheme="minorHAnsi" w:cstheme="minorHAnsi"/>
        </w:rPr>
        <w:t xml:space="preserve">. </w:t>
      </w:r>
    </w:p>
    <w:p w14:paraId="7C5C567F" w14:textId="0978557C" w:rsidR="00646711" w:rsidRPr="0018530F" w:rsidRDefault="00646711" w:rsidP="00DB5681">
      <w:pPr>
        <w:pStyle w:val="Caption"/>
        <w:rPr>
          <w:rFonts w:asciiTheme="minorHAnsi" w:hAnsiTheme="minorHAnsi" w:cstheme="minorHAnsi"/>
          <w:sz w:val="18"/>
        </w:rPr>
      </w:pPr>
      <w:bookmarkStart w:id="49" w:name="_Ref290277519"/>
      <w:bookmarkStart w:id="50" w:name="_Toc138403166"/>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5</w:t>
      </w:r>
      <w:r w:rsidR="00D3722B" w:rsidRPr="0018530F">
        <w:rPr>
          <w:rFonts w:asciiTheme="minorHAnsi" w:hAnsiTheme="minorHAnsi" w:cstheme="minorHAnsi"/>
          <w:noProof/>
        </w:rPr>
        <w:fldChar w:fldCharType="end"/>
      </w:r>
      <w:bookmarkEnd w:id="49"/>
      <w:r w:rsidRPr="0018530F">
        <w:rPr>
          <w:rFonts w:asciiTheme="minorHAnsi" w:hAnsiTheme="minorHAnsi" w:cstheme="minorHAnsi"/>
        </w:rPr>
        <w:t xml:space="preserve">: </w:t>
      </w:r>
      <w:r w:rsidR="00AC6480" w:rsidRPr="0018530F">
        <w:rPr>
          <w:rFonts w:asciiTheme="minorHAnsi" w:hAnsiTheme="minorHAnsi" w:cstheme="minorHAnsi"/>
        </w:rPr>
        <w:t>202</w:t>
      </w:r>
      <w:r w:rsidR="00E01A5C">
        <w:rPr>
          <w:rFonts w:asciiTheme="minorHAnsi" w:hAnsiTheme="minorHAnsi" w:cstheme="minorHAnsi"/>
        </w:rPr>
        <w:t>2</w:t>
      </w:r>
      <w:r w:rsidRPr="0018530F">
        <w:rPr>
          <w:rFonts w:asciiTheme="minorHAnsi" w:hAnsiTheme="minorHAnsi" w:cstheme="minorHAnsi"/>
        </w:rPr>
        <w:t xml:space="preserve"> compliance summary for NO</w:t>
      </w:r>
      <w:r w:rsidRPr="0018530F">
        <w:rPr>
          <w:rFonts w:asciiTheme="minorHAnsi" w:hAnsiTheme="minorHAnsi" w:cstheme="minorHAnsi"/>
          <w:vertAlign w:val="subscript"/>
        </w:rPr>
        <w:t>2</w:t>
      </w:r>
      <w:bookmarkEnd w:id="50"/>
    </w:p>
    <w:p w14:paraId="7D6F51CD" w14:textId="1EBCCBCB" w:rsidR="00646711" w:rsidRPr="0018530F" w:rsidRDefault="001B1751" w:rsidP="00DB5681">
      <w:pPr>
        <w:jc w:val="center"/>
        <w:rPr>
          <w:rFonts w:asciiTheme="minorHAnsi" w:hAnsiTheme="minorHAnsi" w:cstheme="minorHAnsi"/>
        </w:rPr>
      </w:pPr>
      <w:r w:rsidRPr="0018530F">
        <w:rPr>
          <w:rFonts w:asciiTheme="minorHAnsi" w:hAnsiTheme="minorHAnsi" w:cstheme="minorHAnsi"/>
        </w:rPr>
        <w:t>AAQ NEPM standard – 0.</w:t>
      </w:r>
      <w:r w:rsidR="003660E6" w:rsidRPr="0018530F">
        <w:rPr>
          <w:rFonts w:asciiTheme="minorHAnsi" w:hAnsiTheme="minorHAnsi" w:cstheme="minorHAnsi"/>
        </w:rPr>
        <w:t>08</w:t>
      </w:r>
      <w:r w:rsidRPr="0018530F">
        <w:rPr>
          <w:rFonts w:asciiTheme="minorHAnsi" w:hAnsiTheme="minorHAnsi" w:cstheme="minorHAnsi"/>
        </w:rPr>
        <w:t xml:space="preserve"> ppm (1-hour average), 0.0</w:t>
      </w:r>
      <w:r w:rsidR="003660E6" w:rsidRPr="0018530F">
        <w:rPr>
          <w:rFonts w:asciiTheme="minorHAnsi" w:hAnsiTheme="minorHAnsi" w:cstheme="minorHAnsi"/>
        </w:rPr>
        <w:t>15</w:t>
      </w:r>
      <w:r w:rsidRPr="0018530F">
        <w:rPr>
          <w:rFonts w:asciiTheme="minorHAnsi" w:hAnsiTheme="minorHAnsi" w:cstheme="minorHAnsi"/>
        </w:rPr>
        <w:t xml:space="preserve"> ppm (1-</w:t>
      </w:r>
      <w:r w:rsidR="00646711" w:rsidRPr="0018530F">
        <w:rPr>
          <w:rFonts w:asciiTheme="minorHAnsi" w:hAnsiTheme="minorHAnsi" w:cstheme="minorHAnsi"/>
        </w:rPr>
        <w:t>year average)</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NO2"/>
      </w:tblPr>
      <w:tblGrid>
        <w:gridCol w:w="1271"/>
        <w:gridCol w:w="567"/>
        <w:gridCol w:w="567"/>
        <w:gridCol w:w="567"/>
        <w:gridCol w:w="567"/>
        <w:gridCol w:w="851"/>
        <w:gridCol w:w="1559"/>
        <w:gridCol w:w="1276"/>
        <w:gridCol w:w="992"/>
        <w:gridCol w:w="1276"/>
      </w:tblGrid>
      <w:tr w:rsidR="00C60C33" w:rsidRPr="0018530F" w14:paraId="6156C23B" w14:textId="77777777" w:rsidTr="009266FB">
        <w:trPr>
          <w:cantSplit/>
          <w:trHeight w:val="70"/>
          <w:tblHeader/>
          <w:jc w:val="center"/>
        </w:trPr>
        <w:tc>
          <w:tcPr>
            <w:tcW w:w="127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119F28" w14:textId="77777777" w:rsidR="00C60C33" w:rsidRPr="0018530F" w:rsidRDefault="00C60C33" w:rsidP="009266FB">
            <w:pPr>
              <w:spacing w:after="0"/>
              <w:rPr>
                <w:rFonts w:asciiTheme="minorHAnsi" w:hAnsiTheme="minorHAnsi" w:cstheme="minorHAnsi"/>
                <w:b/>
              </w:rPr>
            </w:pPr>
            <w:r w:rsidRPr="0018530F">
              <w:rPr>
                <w:rFonts w:asciiTheme="minorHAnsi" w:hAnsiTheme="minorHAnsi" w:cstheme="minorHAnsi"/>
                <w:b/>
              </w:rPr>
              <w:t>Monitoring station</w:t>
            </w:r>
          </w:p>
        </w:tc>
        <w:tc>
          <w:tcPr>
            <w:tcW w:w="3119"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138ABC"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Data availability rates</w:t>
            </w:r>
          </w:p>
          <w:p w14:paraId="51BE39E5" w14:textId="3A0B5AC4"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 of hours)</w:t>
            </w:r>
          </w:p>
        </w:tc>
        <w:tc>
          <w:tcPr>
            <w:tcW w:w="2835" w:type="dxa"/>
            <w:gridSpan w:val="2"/>
            <w:tcBorders>
              <w:top w:val="single" w:sz="4" w:space="0" w:color="auto"/>
              <w:left w:val="single" w:sz="4" w:space="0" w:color="auto"/>
              <w:right w:val="single" w:sz="4" w:space="0" w:color="auto"/>
            </w:tcBorders>
          </w:tcPr>
          <w:p w14:paraId="09BFD9BD" w14:textId="77777777" w:rsidR="00C60C33" w:rsidRPr="0018530F" w:rsidRDefault="00C60C33" w:rsidP="009266FB">
            <w:pPr>
              <w:spacing w:after="0"/>
              <w:jc w:val="center"/>
              <w:rPr>
                <w:rFonts w:asciiTheme="minorHAnsi" w:hAnsiTheme="minorHAnsi" w:cstheme="minorHAnsi"/>
                <w:b/>
                <w:bCs/>
              </w:rPr>
            </w:pPr>
          </w:p>
          <w:p w14:paraId="2010EF72" w14:textId="4FD4DBE4"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bCs/>
              </w:rPr>
              <w:t>1 Hour</w:t>
            </w:r>
          </w:p>
        </w:tc>
        <w:tc>
          <w:tcPr>
            <w:tcW w:w="2268" w:type="dxa"/>
            <w:gridSpan w:val="2"/>
            <w:tcBorders>
              <w:top w:val="single" w:sz="4" w:space="0" w:color="auto"/>
              <w:left w:val="single" w:sz="4" w:space="0" w:color="auto"/>
              <w:right w:val="single" w:sz="4" w:space="0" w:color="auto"/>
            </w:tcBorders>
          </w:tcPr>
          <w:p w14:paraId="44BE9C57" w14:textId="77777777" w:rsidR="00C60C33" w:rsidRPr="0018530F" w:rsidRDefault="00C60C33" w:rsidP="009266FB">
            <w:pPr>
              <w:spacing w:after="0"/>
              <w:jc w:val="center"/>
              <w:rPr>
                <w:rFonts w:asciiTheme="minorHAnsi" w:hAnsiTheme="minorHAnsi" w:cstheme="minorHAnsi"/>
                <w:b/>
                <w:bCs/>
              </w:rPr>
            </w:pPr>
          </w:p>
          <w:p w14:paraId="5F808AB9"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bCs/>
              </w:rPr>
              <w:t>1 Year</w:t>
            </w:r>
          </w:p>
        </w:tc>
      </w:tr>
      <w:tr w:rsidR="00C60C33" w:rsidRPr="0018530F" w14:paraId="32EC6808" w14:textId="77777777" w:rsidTr="009266FB">
        <w:trPr>
          <w:cantSplit/>
          <w:trHeight w:val="277"/>
          <w:tblHeader/>
          <w:jc w:val="center"/>
        </w:trPr>
        <w:tc>
          <w:tcPr>
            <w:tcW w:w="127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58664845" w14:textId="77777777" w:rsidR="00C60C33" w:rsidRPr="0018530F" w:rsidRDefault="00C60C33" w:rsidP="009266FB">
            <w:pPr>
              <w:spacing w:after="0"/>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EF5C0D"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Q1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AB4886"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0A0270"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0C60A7"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Q4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E4919A"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Annual</w:t>
            </w:r>
          </w:p>
        </w:tc>
        <w:tc>
          <w:tcPr>
            <w:tcW w:w="1559" w:type="dxa"/>
            <w:tcBorders>
              <w:left w:val="single" w:sz="4" w:space="0" w:color="auto"/>
              <w:bottom w:val="single" w:sz="4" w:space="0" w:color="auto"/>
              <w:right w:val="single" w:sz="4" w:space="0" w:color="auto"/>
            </w:tcBorders>
          </w:tcPr>
          <w:p w14:paraId="24B29DDC" w14:textId="13952128" w:rsidR="00C60C33" w:rsidRPr="0018530F" w:rsidRDefault="00C60C33" w:rsidP="009266FB">
            <w:pPr>
              <w:spacing w:after="0"/>
              <w:rPr>
                <w:rFonts w:asciiTheme="minorHAnsi" w:hAnsiTheme="minorHAnsi" w:cstheme="minorHAnsi"/>
              </w:rPr>
            </w:pPr>
            <w:r w:rsidRPr="0018530F">
              <w:rPr>
                <w:rFonts w:asciiTheme="minorHAnsi" w:hAnsiTheme="minorHAnsi" w:cstheme="minorHAnsi"/>
                <w:b/>
              </w:rPr>
              <w:t>Number of exceedances</w:t>
            </w:r>
          </w:p>
        </w:tc>
        <w:tc>
          <w:tcPr>
            <w:tcW w:w="1276" w:type="dxa"/>
            <w:tcBorders>
              <w:left w:val="single" w:sz="4" w:space="0" w:color="auto"/>
              <w:bottom w:val="single" w:sz="4" w:space="0" w:color="auto"/>
              <w:right w:val="single" w:sz="4" w:space="0" w:color="auto"/>
            </w:tcBorders>
          </w:tcPr>
          <w:p w14:paraId="735EBD63" w14:textId="77777777" w:rsidR="00C60C33" w:rsidRPr="0018530F" w:rsidRDefault="00C60C33" w:rsidP="009266FB">
            <w:pPr>
              <w:spacing w:after="0"/>
              <w:rPr>
                <w:rFonts w:asciiTheme="minorHAnsi" w:hAnsiTheme="minorHAnsi" w:cstheme="minorHAnsi"/>
              </w:rPr>
            </w:pPr>
            <w:r w:rsidRPr="0018530F">
              <w:rPr>
                <w:rFonts w:asciiTheme="minorHAnsi" w:hAnsiTheme="minorHAnsi" w:cstheme="minorHAnsi"/>
                <w:b/>
              </w:rPr>
              <w:t>NEPM goal compliance</w:t>
            </w:r>
          </w:p>
        </w:tc>
        <w:tc>
          <w:tcPr>
            <w:tcW w:w="992" w:type="dxa"/>
            <w:tcBorders>
              <w:left w:val="single" w:sz="4" w:space="0" w:color="auto"/>
              <w:bottom w:val="single" w:sz="4" w:space="0" w:color="auto"/>
              <w:right w:val="single" w:sz="4" w:space="0" w:color="auto"/>
            </w:tcBorders>
          </w:tcPr>
          <w:p w14:paraId="14946F36" w14:textId="77777777" w:rsidR="00C60C33" w:rsidRPr="0018530F" w:rsidRDefault="00C60C33" w:rsidP="009266FB">
            <w:pPr>
              <w:spacing w:after="0"/>
              <w:rPr>
                <w:rFonts w:asciiTheme="minorHAnsi" w:hAnsiTheme="minorHAnsi" w:cstheme="minorHAnsi"/>
                <w:b/>
              </w:rPr>
            </w:pPr>
            <w:r w:rsidRPr="0018530F">
              <w:rPr>
                <w:rFonts w:asciiTheme="minorHAnsi" w:hAnsiTheme="minorHAnsi" w:cstheme="minorHAnsi"/>
                <w:b/>
              </w:rPr>
              <w:t>Annual average</w:t>
            </w:r>
          </w:p>
          <w:p w14:paraId="1D7B21FE" w14:textId="18CC2681" w:rsidR="00C60C33" w:rsidRPr="0018530F" w:rsidRDefault="00C60C33" w:rsidP="009266FB">
            <w:pPr>
              <w:spacing w:after="0"/>
              <w:rPr>
                <w:rFonts w:asciiTheme="minorHAnsi" w:hAnsiTheme="minorHAnsi" w:cstheme="minorHAnsi"/>
              </w:rPr>
            </w:pPr>
            <w:r w:rsidRPr="0018530F">
              <w:rPr>
                <w:rFonts w:asciiTheme="minorHAnsi" w:hAnsiTheme="minorHAnsi" w:cstheme="minorHAnsi"/>
                <w:b/>
              </w:rPr>
              <w:t>(ppm)</w:t>
            </w:r>
          </w:p>
        </w:tc>
        <w:tc>
          <w:tcPr>
            <w:tcW w:w="1276" w:type="dxa"/>
            <w:tcBorders>
              <w:left w:val="single" w:sz="4" w:space="0" w:color="auto"/>
              <w:bottom w:val="single" w:sz="4" w:space="0" w:color="auto"/>
              <w:right w:val="single" w:sz="4" w:space="0" w:color="auto"/>
            </w:tcBorders>
          </w:tcPr>
          <w:p w14:paraId="17D3C9AB" w14:textId="44420D08" w:rsidR="00C60C33" w:rsidRPr="0018530F" w:rsidRDefault="00C60C33" w:rsidP="009266FB">
            <w:pPr>
              <w:spacing w:after="0"/>
              <w:jc w:val="center"/>
              <w:rPr>
                <w:rFonts w:asciiTheme="minorHAnsi" w:hAnsiTheme="minorHAnsi" w:cstheme="minorHAnsi"/>
                <w:b/>
                <w:bCs/>
              </w:rPr>
            </w:pPr>
            <w:r w:rsidRPr="0018530F">
              <w:rPr>
                <w:rFonts w:asciiTheme="minorHAnsi" w:hAnsiTheme="minorHAnsi" w:cstheme="minorHAnsi"/>
                <w:b/>
              </w:rPr>
              <w:t>NEPM goal compliance</w:t>
            </w:r>
          </w:p>
        </w:tc>
      </w:tr>
      <w:tr w:rsidR="00C60C33" w:rsidRPr="0018530F" w14:paraId="3A76441A" w14:textId="77777777" w:rsidTr="009266FB">
        <w:trPr>
          <w:cantSplit/>
          <w:tblHeader/>
          <w:jc w:val="center"/>
        </w:trPr>
        <w:tc>
          <w:tcPr>
            <w:tcW w:w="1271" w:type="dxa"/>
            <w:tcBorders>
              <w:top w:val="single" w:sz="4" w:space="0" w:color="auto"/>
              <w:left w:val="single" w:sz="4" w:space="0" w:color="auto"/>
              <w:bottom w:val="single" w:sz="4" w:space="0" w:color="auto"/>
              <w:right w:val="single" w:sz="4" w:space="0" w:color="auto"/>
            </w:tcBorders>
            <w:tcMar>
              <w:left w:w="57" w:type="dxa"/>
              <w:right w:w="57" w:type="dxa"/>
            </w:tcMar>
          </w:tcPr>
          <w:p w14:paraId="325FDC9D" w14:textId="77777777" w:rsidR="00C60C33" w:rsidRPr="0018530F" w:rsidRDefault="00C60C33" w:rsidP="00C60C33">
            <w:pPr>
              <w:spacing w:after="0"/>
              <w:rPr>
                <w:rFonts w:asciiTheme="minorHAnsi" w:hAnsiTheme="minorHAnsi" w:cstheme="minorHAnsi"/>
              </w:rPr>
            </w:pPr>
          </w:p>
          <w:p w14:paraId="229F477B" w14:textId="77777777" w:rsidR="00C60C33" w:rsidRPr="0018530F" w:rsidRDefault="00C60C33" w:rsidP="00C60C33">
            <w:pPr>
              <w:spacing w:after="0"/>
              <w:rPr>
                <w:rFonts w:asciiTheme="minorHAnsi" w:hAnsiTheme="minorHAnsi" w:cstheme="minorHAnsi"/>
              </w:rPr>
            </w:pPr>
            <w:r w:rsidRPr="0018530F">
              <w:rPr>
                <w:rFonts w:asciiTheme="minorHAnsi" w:hAnsiTheme="minorHAnsi" w:cstheme="minorHAnsi"/>
              </w:rPr>
              <w:t>Monash</w:t>
            </w:r>
          </w:p>
          <w:p w14:paraId="57FB809F" w14:textId="77777777" w:rsidR="00C60C33" w:rsidRPr="0018530F" w:rsidRDefault="00C60C33" w:rsidP="00C60C33">
            <w:pPr>
              <w:spacing w:after="0"/>
              <w:rPr>
                <w:rFonts w:asciiTheme="minorHAnsi" w:hAnsiTheme="minorHAnsi" w:cstheme="minorHAnsi"/>
              </w:rPr>
            </w:pPr>
            <w:r w:rsidRPr="0018530F">
              <w:rPr>
                <w:rFonts w:asciiTheme="minorHAnsi" w:hAnsiTheme="minorHAnsi" w:cstheme="minorHAnsi"/>
              </w:rPr>
              <w:t>Florey</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0EA7C8FB" w14:textId="77777777" w:rsidR="00C60C33" w:rsidRPr="0018530F" w:rsidRDefault="00C60C33" w:rsidP="00C60C33">
            <w:pPr>
              <w:spacing w:after="0"/>
              <w:jc w:val="center"/>
              <w:rPr>
                <w:rFonts w:asciiTheme="minorHAnsi" w:hAnsiTheme="minorHAnsi" w:cstheme="minorHAnsi"/>
              </w:rPr>
            </w:pPr>
          </w:p>
          <w:p w14:paraId="55D603E6" w14:textId="525F21F1"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95.</w:t>
            </w:r>
            <w:r w:rsidR="0051002C">
              <w:rPr>
                <w:rFonts w:asciiTheme="minorHAnsi" w:hAnsiTheme="minorHAnsi" w:cstheme="minorHAnsi"/>
              </w:rPr>
              <w:t>8</w:t>
            </w:r>
          </w:p>
          <w:p w14:paraId="4E617F00" w14:textId="0E24BA6D"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1002C">
              <w:rPr>
                <w:rFonts w:asciiTheme="minorHAnsi" w:hAnsiTheme="minorHAnsi" w:cstheme="minorHAnsi"/>
              </w:rPr>
              <w:t>3.4</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7BA11D50" w14:textId="77777777" w:rsidR="00C60C33" w:rsidRPr="0018530F" w:rsidRDefault="00C60C33" w:rsidP="00C60C33">
            <w:pPr>
              <w:spacing w:after="0"/>
              <w:jc w:val="center"/>
              <w:rPr>
                <w:rFonts w:asciiTheme="minorHAnsi" w:hAnsiTheme="minorHAnsi" w:cstheme="minorHAnsi"/>
              </w:rPr>
            </w:pPr>
          </w:p>
          <w:p w14:paraId="6EEE8104" w14:textId="0294BDC3" w:rsidR="00C60C33" w:rsidRPr="0018530F" w:rsidRDefault="0051002C" w:rsidP="00C60C33">
            <w:pPr>
              <w:spacing w:after="0"/>
              <w:jc w:val="center"/>
              <w:rPr>
                <w:rFonts w:asciiTheme="minorHAnsi" w:hAnsiTheme="minorHAnsi" w:cstheme="minorHAnsi"/>
              </w:rPr>
            </w:pPr>
            <w:r>
              <w:rPr>
                <w:rFonts w:asciiTheme="minorHAnsi" w:hAnsiTheme="minorHAnsi" w:cstheme="minorHAnsi"/>
              </w:rPr>
              <w:t>88.0</w:t>
            </w:r>
          </w:p>
          <w:p w14:paraId="04816A46" w14:textId="5DB13F3B"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1002C">
              <w:rPr>
                <w:rFonts w:asciiTheme="minorHAnsi" w:hAnsiTheme="minorHAnsi" w:cstheme="minorHAnsi"/>
              </w:rPr>
              <w:t>3.4</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3B32567F" w14:textId="77777777" w:rsidR="00C60C33" w:rsidRPr="0018530F" w:rsidRDefault="00C60C33" w:rsidP="00C60C33">
            <w:pPr>
              <w:spacing w:after="0"/>
              <w:jc w:val="center"/>
              <w:rPr>
                <w:rFonts w:asciiTheme="minorHAnsi" w:hAnsiTheme="minorHAnsi" w:cstheme="minorHAnsi"/>
              </w:rPr>
            </w:pPr>
          </w:p>
          <w:p w14:paraId="152D1E7B" w14:textId="1F6A811E"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95.</w:t>
            </w:r>
            <w:r w:rsidR="00BC644E" w:rsidRPr="0018530F">
              <w:rPr>
                <w:rFonts w:asciiTheme="minorHAnsi" w:hAnsiTheme="minorHAnsi" w:cstheme="minorHAnsi"/>
              </w:rPr>
              <w:t>6</w:t>
            </w:r>
          </w:p>
          <w:p w14:paraId="549BD4DC" w14:textId="7DC30FAB"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1002C">
              <w:rPr>
                <w:rFonts w:asciiTheme="minorHAnsi" w:hAnsiTheme="minorHAnsi" w:cstheme="minorHAnsi"/>
              </w:rPr>
              <w:t>5.5</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5221E780" w14:textId="77777777" w:rsidR="00C60C33" w:rsidRPr="0018530F" w:rsidRDefault="00C60C33" w:rsidP="00C60C33">
            <w:pPr>
              <w:spacing w:after="0"/>
              <w:jc w:val="center"/>
              <w:rPr>
                <w:rFonts w:asciiTheme="minorHAnsi" w:hAnsiTheme="minorHAnsi" w:cstheme="minorHAnsi"/>
              </w:rPr>
            </w:pPr>
          </w:p>
          <w:p w14:paraId="79BB0C49" w14:textId="77777777"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95.7</w:t>
            </w:r>
          </w:p>
          <w:p w14:paraId="182AE284" w14:textId="23D93763"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F08A6" w:rsidRPr="0018530F">
              <w:rPr>
                <w:rFonts w:asciiTheme="minorHAnsi" w:hAnsiTheme="minorHAnsi" w:cstheme="minorHAnsi"/>
              </w:rPr>
              <w:t>0.</w:t>
            </w:r>
            <w:r w:rsidR="0051002C">
              <w:rPr>
                <w:rFonts w:asciiTheme="minorHAnsi" w:hAnsiTheme="minorHAnsi" w:cstheme="minorHAnsi"/>
              </w:rPr>
              <w:t>3</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14:paraId="33EC27B1" w14:textId="77777777" w:rsidR="00C60C33" w:rsidRPr="0018530F" w:rsidRDefault="00C60C33" w:rsidP="00C60C33">
            <w:pPr>
              <w:spacing w:after="0"/>
              <w:jc w:val="center"/>
              <w:rPr>
                <w:rFonts w:asciiTheme="minorHAnsi" w:hAnsiTheme="minorHAnsi" w:cstheme="minorHAnsi"/>
              </w:rPr>
            </w:pPr>
          </w:p>
          <w:p w14:paraId="05BB897F" w14:textId="52608CB6"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1002C">
              <w:rPr>
                <w:rFonts w:asciiTheme="minorHAnsi" w:hAnsiTheme="minorHAnsi" w:cstheme="minorHAnsi"/>
              </w:rPr>
              <w:t>3.8</w:t>
            </w:r>
          </w:p>
          <w:p w14:paraId="2F0B7C01" w14:textId="52655EB1"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1002C">
              <w:rPr>
                <w:rFonts w:asciiTheme="minorHAnsi" w:hAnsiTheme="minorHAnsi" w:cstheme="minorHAnsi"/>
              </w:rPr>
              <w:t>2.9</w:t>
            </w:r>
          </w:p>
        </w:tc>
        <w:tc>
          <w:tcPr>
            <w:tcW w:w="1559" w:type="dxa"/>
            <w:tcBorders>
              <w:top w:val="single" w:sz="4" w:space="0" w:color="auto"/>
              <w:left w:val="single" w:sz="4" w:space="0" w:color="auto"/>
              <w:bottom w:val="single" w:sz="4" w:space="0" w:color="auto"/>
              <w:right w:val="single" w:sz="4" w:space="0" w:color="auto"/>
            </w:tcBorders>
          </w:tcPr>
          <w:p w14:paraId="66A0F8F2" w14:textId="77777777" w:rsidR="00C60C33" w:rsidRPr="0018530F" w:rsidRDefault="00C60C33" w:rsidP="00C60C33">
            <w:pPr>
              <w:spacing w:after="0"/>
              <w:jc w:val="center"/>
              <w:rPr>
                <w:rFonts w:asciiTheme="minorHAnsi" w:hAnsiTheme="minorHAnsi" w:cstheme="minorHAnsi"/>
              </w:rPr>
            </w:pPr>
          </w:p>
          <w:p w14:paraId="433C411B" w14:textId="77777777"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0</w:t>
            </w:r>
          </w:p>
          <w:p w14:paraId="581A9481" w14:textId="5FF4BE4F" w:rsidR="00C60C33" w:rsidRPr="0018530F" w:rsidRDefault="00BC644E" w:rsidP="00C60C33">
            <w:pPr>
              <w:spacing w:after="0"/>
              <w:jc w:val="center"/>
              <w:rPr>
                <w:rFonts w:asciiTheme="minorHAnsi" w:hAnsiTheme="minorHAnsi" w:cstheme="minorHAnsi"/>
              </w:rPr>
            </w:pPr>
            <w:r w:rsidRPr="0018530F">
              <w:rPr>
                <w:rFonts w:asciiTheme="minorHAnsi" w:hAnsiTheme="minorHAnsi" w:cstheme="minorHAnsi"/>
              </w:rPr>
              <w:t>0</w:t>
            </w:r>
          </w:p>
        </w:tc>
        <w:tc>
          <w:tcPr>
            <w:tcW w:w="1276" w:type="dxa"/>
            <w:tcBorders>
              <w:top w:val="single" w:sz="4" w:space="0" w:color="auto"/>
              <w:left w:val="single" w:sz="4" w:space="0" w:color="auto"/>
              <w:bottom w:val="single" w:sz="4" w:space="0" w:color="auto"/>
              <w:right w:val="single" w:sz="4" w:space="0" w:color="auto"/>
            </w:tcBorders>
          </w:tcPr>
          <w:p w14:paraId="0EBFFB53" w14:textId="77777777" w:rsidR="00C60C33" w:rsidRPr="0018530F" w:rsidRDefault="00C60C33" w:rsidP="00C60C33">
            <w:pPr>
              <w:spacing w:after="0"/>
              <w:jc w:val="center"/>
              <w:rPr>
                <w:rFonts w:asciiTheme="minorHAnsi" w:hAnsiTheme="minorHAnsi" w:cstheme="minorHAnsi"/>
              </w:rPr>
            </w:pPr>
          </w:p>
          <w:p w14:paraId="3BC7D1E4" w14:textId="77777777"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MET</w:t>
            </w:r>
          </w:p>
          <w:p w14:paraId="0B2DA070" w14:textId="04725642"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MET</w:t>
            </w:r>
          </w:p>
        </w:tc>
        <w:tc>
          <w:tcPr>
            <w:tcW w:w="992" w:type="dxa"/>
            <w:tcBorders>
              <w:top w:val="single" w:sz="4" w:space="0" w:color="auto"/>
              <w:left w:val="single" w:sz="4" w:space="0" w:color="auto"/>
              <w:bottom w:val="single" w:sz="4" w:space="0" w:color="auto"/>
              <w:right w:val="single" w:sz="4" w:space="0" w:color="auto"/>
            </w:tcBorders>
          </w:tcPr>
          <w:p w14:paraId="70709F15" w14:textId="77777777" w:rsidR="00C60C33" w:rsidRPr="0018530F" w:rsidRDefault="00C60C33" w:rsidP="00C60C33">
            <w:pPr>
              <w:spacing w:after="0"/>
              <w:jc w:val="center"/>
              <w:rPr>
                <w:rFonts w:asciiTheme="minorHAnsi" w:hAnsiTheme="minorHAnsi" w:cstheme="minorHAnsi"/>
              </w:rPr>
            </w:pPr>
          </w:p>
          <w:p w14:paraId="31A23033" w14:textId="0A82B1F4"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0.00</w:t>
            </w:r>
            <w:r w:rsidR="00BC644E" w:rsidRPr="0018530F">
              <w:rPr>
                <w:rFonts w:asciiTheme="minorHAnsi" w:hAnsiTheme="minorHAnsi" w:cstheme="minorHAnsi"/>
              </w:rPr>
              <w:t>3</w:t>
            </w:r>
            <w:r w:rsidRPr="0018530F">
              <w:rPr>
                <w:rFonts w:asciiTheme="minorHAnsi" w:hAnsiTheme="minorHAnsi" w:cstheme="minorHAnsi"/>
              </w:rPr>
              <w:br/>
              <w:t>0.004</w:t>
            </w:r>
          </w:p>
        </w:tc>
        <w:tc>
          <w:tcPr>
            <w:tcW w:w="1276" w:type="dxa"/>
            <w:tcBorders>
              <w:top w:val="single" w:sz="4" w:space="0" w:color="auto"/>
              <w:left w:val="single" w:sz="4" w:space="0" w:color="auto"/>
              <w:bottom w:val="single" w:sz="4" w:space="0" w:color="auto"/>
              <w:right w:val="single" w:sz="4" w:space="0" w:color="auto"/>
            </w:tcBorders>
          </w:tcPr>
          <w:p w14:paraId="39005B49" w14:textId="77777777" w:rsidR="00C60C33" w:rsidRPr="0018530F" w:rsidRDefault="00C60C33" w:rsidP="00C60C33">
            <w:pPr>
              <w:spacing w:after="0"/>
              <w:jc w:val="center"/>
              <w:rPr>
                <w:rFonts w:asciiTheme="minorHAnsi" w:hAnsiTheme="minorHAnsi" w:cstheme="minorHAnsi"/>
              </w:rPr>
            </w:pPr>
          </w:p>
          <w:p w14:paraId="0321DEB5" w14:textId="77600081"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MET</w:t>
            </w:r>
          </w:p>
          <w:p w14:paraId="5A278DC2" w14:textId="4569654C" w:rsidR="00C60C33" w:rsidRPr="0018530F" w:rsidRDefault="00C60C33" w:rsidP="00C60C33">
            <w:pPr>
              <w:spacing w:after="0"/>
              <w:jc w:val="center"/>
              <w:rPr>
                <w:rFonts w:asciiTheme="minorHAnsi" w:hAnsiTheme="minorHAnsi" w:cstheme="minorHAnsi"/>
                <w:b/>
                <w:bCs/>
              </w:rPr>
            </w:pPr>
            <w:r w:rsidRPr="0018530F">
              <w:rPr>
                <w:rFonts w:asciiTheme="minorHAnsi" w:hAnsiTheme="minorHAnsi" w:cstheme="minorHAnsi"/>
              </w:rPr>
              <w:t>MET</w:t>
            </w:r>
          </w:p>
        </w:tc>
      </w:tr>
    </w:tbl>
    <w:p w14:paraId="753630C5" w14:textId="3AF9FE16" w:rsidR="00C60C33" w:rsidRPr="0018530F" w:rsidRDefault="00C60C33" w:rsidP="00DB5681">
      <w:pPr>
        <w:jc w:val="center"/>
        <w:rPr>
          <w:rFonts w:asciiTheme="minorHAnsi" w:hAnsiTheme="minorHAnsi" w:cstheme="minorHAnsi"/>
        </w:rPr>
      </w:pPr>
    </w:p>
    <w:p w14:paraId="23956A09" w14:textId="2F12BC14" w:rsidR="00C60C33" w:rsidRPr="0018530F" w:rsidRDefault="00B46281" w:rsidP="00DB5681">
      <w:pPr>
        <w:jc w:val="center"/>
        <w:rPr>
          <w:rFonts w:asciiTheme="minorHAnsi" w:hAnsiTheme="minorHAnsi" w:cstheme="minorHAnsi"/>
        </w:rPr>
      </w:pPr>
      <w:r>
        <w:rPr>
          <w:noProof/>
        </w:rPr>
        <w:lastRenderedPageBreak/>
        <w:drawing>
          <wp:inline distT="0" distB="0" distL="0" distR="0" wp14:anchorId="7CC61E82" wp14:editId="1D6DE196">
            <wp:extent cx="5731510" cy="3482975"/>
            <wp:effectExtent l="0" t="0" r="2540" b="3175"/>
            <wp:docPr id="30" name="Chart 3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317A99" w14:textId="3E2FAFD1" w:rsidR="00D8247A" w:rsidRPr="0018530F" w:rsidRDefault="00D8247A" w:rsidP="00D8247A">
      <w:pPr>
        <w:rPr>
          <w:rFonts w:asciiTheme="minorHAnsi" w:hAnsiTheme="minorHAnsi" w:cstheme="minorHAnsi"/>
          <w:sz w:val="2"/>
        </w:rPr>
      </w:pPr>
      <w:bookmarkStart w:id="51" w:name="_Ref290279144"/>
    </w:p>
    <w:p w14:paraId="4B39366B" w14:textId="130575B2" w:rsidR="00646711" w:rsidRDefault="00646711" w:rsidP="007D6508">
      <w:pPr>
        <w:pStyle w:val="Caption"/>
        <w:rPr>
          <w:rFonts w:asciiTheme="minorHAnsi" w:hAnsiTheme="minorHAnsi" w:cstheme="minorHAnsi"/>
        </w:rPr>
      </w:pPr>
      <w:bookmarkStart w:id="52" w:name="_Toc138076777"/>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w:t>
      </w:r>
      <w:r w:rsidR="00D3722B" w:rsidRPr="0018530F">
        <w:rPr>
          <w:rFonts w:asciiTheme="minorHAnsi" w:hAnsiTheme="minorHAnsi" w:cstheme="minorHAnsi"/>
          <w:noProof/>
        </w:rPr>
        <w:fldChar w:fldCharType="end"/>
      </w:r>
      <w:bookmarkEnd w:id="51"/>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NO</w:t>
      </w:r>
      <w:r w:rsidRPr="0018530F">
        <w:rPr>
          <w:rFonts w:asciiTheme="minorHAnsi" w:hAnsiTheme="minorHAnsi" w:cstheme="minorHAnsi"/>
          <w:vertAlign w:val="subscript"/>
        </w:rPr>
        <w:t>2</w:t>
      </w:r>
      <w:r w:rsidRPr="0018530F">
        <w:rPr>
          <w:rFonts w:asciiTheme="minorHAnsi" w:hAnsiTheme="minorHAnsi" w:cstheme="minorHAnsi"/>
        </w:rPr>
        <w:t xml:space="preserve"> </w:t>
      </w:r>
      <w:r w:rsidR="00374CF1" w:rsidRPr="0018530F">
        <w:rPr>
          <w:rFonts w:asciiTheme="minorHAnsi" w:hAnsiTheme="minorHAnsi" w:cstheme="minorHAnsi"/>
        </w:rPr>
        <w:t xml:space="preserve">1-hour average </w:t>
      </w:r>
      <w:r w:rsidR="00B50A02" w:rsidRPr="0018530F">
        <w:rPr>
          <w:rFonts w:asciiTheme="minorHAnsi" w:hAnsiTheme="minorHAnsi" w:cstheme="minorHAnsi"/>
        </w:rPr>
        <w:t>–</w:t>
      </w:r>
      <w:r w:rsidRPr="0018530F">
        <w:rPr>
          <w:rFonts w:asciiTheme="minorHAnsi" w:hAnsiTheme="minorHAnsi" w:cstheme="minorHAnsi"/>
        </w:rPr>
        <w:t xml:space="preserve"> Monash</w:t>
      </w:r>
      <w:bookmarkEnd w:id="52"/>
    </w:p>
    <w:p w14:paraId="6F268B5C" w14:textId="3E6EEF6B" w:rsidR="00B46281" w:rsidRPr="00B46281" w:rsidRDefault="00B46281" w:rsidP="00B46281">
      <w:r>
        <w:rPr>
          <w:noProof/>
        </w:rPr>
        <w:drawing>
          <wp:inline distT="0" distB="0" distL="0" distR="0" wp14:anchorId="40E3A620" wp14:editId="4D1BD720">
            <wp:extent cx="5731510" cy="3482975"/>
            <wp:effectExtent l="0" t="0" r="2540" b="3175"/>
            <wp:docPr id="385" name="Chart 385">
              <a:extLst xmlns:a="http://schemas.openxmlformats.org/drawingml/2006/main">
                <a:ext uri="{FF2B5EF4-FFF2-40B4-BE49-F238E27FC236}">
                  <a16:creationId xmlns:a16="http://schemas.microsoft.com/office/drawing/2014/main" id="{DD50ABBC-B481-CAE2-2010-6AE90C298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E98401" w14:textId="71EC5854" w:rsidR="007D6508" w:rsidRPr="0018530F" w:rsidRDefault="007D6508" w:rsidP="007D6508">
      <w:pPr>
        <w:rPr>
          <w:rFonts w:asciiTheme="minorHAnsi" w:hAnsiTheme="minorHAnsi" w:cstheme="minorHAnsi"/>
          <w:sz w:val="2"/>
        </w:rPr>
      </w:pPr>
    </w:p>
    <w:p w14:paraId="557A1219" w14:textId="3F0F3A42" w:rsidR="00646711" w:rsidRPr="0018530F" w:rsidRDefault="00646711" w:rsidP="007D6508">
      <w:pPr>
        <w:pStyle w:val="Caption"/>
        <w:rPr>
          <w:rFonts w:asciiTheme="minorHAnsi" w:hAnsiTheme="minorHAnsi" w:cstheme="minorHAnsi"/>
          <w:noProof/>
          <w:lang w:eastAsia="en-AU"/>
        </w:rPr>
      </w:pPr>
      <w:bookmarkStart w:id="53" w:name="_Ref290279146"/>
      <w:bookmarkStart w:id="54" w:name="_Ref324945464"/>
      <w:bookmarkStart w:id="55" w:name="_Toc138076778"/>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4</w:t>
      </w:r>
      <w:r w:rsidR="00D3722B" w:rsidRPr="0018530F">
        <w:rPr>
          <w:rFonts w:asciiTheme="minorHAnsi" w:hAnsiTheme="minorHAnsi" w:cstheme="minorHAnsi"/>
          <w:noProof/>
        </w:rPr>
        <w:fldChar w:fldCharType="end"/>
      </w:r>
      <w:bookmarkEnd w:id="53"/>
      <w:bookmarkEnd w:id="54"/>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NO</w:t>
      </w:r>
      <w:r w:rsidRPr="0018530F">
        <w:rPr>
          <w:rFonts w:asciiTheme="minorHAnsi" w:hAnsiTheme="minorHAnsi" w:cstheme="minorHAnsi"/>
          <w:vertAlign w:val="subscript"/>
        </w:rPr>
        <w:t>2</w:t>
      </w:r>
      <w:r w:rsidRPr="0018530F">
        <w:rPr>
          <w:rFonts w:asciiTheme="minorHAnsi" w:hAnsiTheme="minorHAnsi" w:cstheme="minorHAnsi"/>
        </w:rPr>
        <w:t xml:space="preserve"> </w:t>
      </w:r>
      <w:r w:rsidR="00374CF1" w:rsidRPr="0018530F">
        <w:rPr>
          <w:rFonts w:asciiTheme="minorHAnsi" w:hAnsiTheme="minorHAnsi" w:cstheme="minorHAnsi"/>
        </w:rPr>
        <w:t xml:space="preserve">1-hour average </w:t>
      </w:r>
      <w:r w:rsidRPr="0018530F">
        <w:rPr>
          <w:rFonts w:asciiTheme="minorHAnsi" w:hAnsiTheme="minorHAnsi" w:cstheme="minorHAnsi"/>
        </w:rPr>
        <w:t xml:space="preserve">– </w:t>
      </w:r>
      <w:r w:rsidR="006C643D" w:rsidRPr="0018530F">
        <w:rPr>
          <w:rFonts w:asciiTheme="minorHAnsi" w:hAnsiTheme="minorHAnsi" w:cstheme="minorHAnsi"/>
        </w:rPr>
        <w:t>Florey</w:t>
      </w:r>
      <w:bookmarkEnd w:id="55"/>
      <w:r w:rsidR="006C643D" w:rsidRPr="0018530F">
        <w:rPr>
          <w:rFonts w:asciiTheme="minorHAnsi" w:hAnsiTheme="minorHAnsi" w:cstheme="minorHAnsi"/>
        </w:rPr>
        <w:t xml:space="preserve"> </w:t>
      </w:r>
    </w:p>
    <w:p w14:paraId="47152D1C" w14:textId="77777777" w:rsidR="00646711" w:rsidRPr="004E48C1" w:rsidRDefault="00646711" w:rsidP="005C63B6">
      <w:pPr>
        <w:pStyle w:val="Heading2"/>
        <w:rPr>
          <w:rFonts w:ascii="Arial" w:hAnsi="Arial" w:cs="Arial"/>
        </w:rPr>
      </w:pPr>
      <w:bookmarkStart w:id="56" w:name="_Toc326309824"/>
      <w:bookmarkStart w:id="57" w:name="_Toc138076821"/>
      <w:r w:rsidRPr="004E48C1">
        <w:rPr>
          <w:rFonts w:ascii="Arial" w:hAnsi="Arial" w:cs="Arial"/>
        </w:rPr>
        <w:lastRenderedPageBreak/>
        <w:t>Ozone</w:t>
      </w:r>
      <w:bookmarkEnd w:id="56"/>
      <w:bookmarkEnd w:id="57"/>
    </w:p>
    <w:p w14:paraId="127077D2" w14:textId="4741DF7A" w:rsidR="00646711" w:rsidRPr="0018530F" w:rsidRDefault="00D729E4" w:rsidP="0017097D">
      <w:pPr>
        <w:rPr>
          <w:rFonts w:asciiTheme="minorHAnsi" w:hAnsiTheme="minorHAnsi" w:cstheme="minorHAnsi"/>
        </w:rPr>
      </w:pPr>
      <w:r w:rsidRPr="0018530F">
        <w:rPr>
          <w:rFonts w:asciiTheme="minorHAnsi" w:hAnsiTheme="minorHAnsi" w:cstheme="minorHAnsi"/>
          <w:bCs/>
        </w:rPr>
        <w:t xml:space="preserve">During </w:t>
      </w:r>
      <w:r w:rsidR="00AC6480" w:rsidRPr="0018530F">
        <w:rPr>
          <w:rFonts w:asciiTheme="minorHAnsi" w:hAnsiTheme="minorHAnsi" w:cstheme="minorHAnsi"/>
          <w:bCs/>
        </w:rPr>
        <w:t>202</w:t>
      </w:r>
      <w:r w:rsidR="00B46281">
        <w:rPr>
          <w:rFonts w:asciiTheme="minorHAnsi" w:hAnsiTheme="minorHAnsi" w:cstheme="minorHAnsi"/>
          <w:bCs/>
        </w:rPr>
        <w:t>2</w:t>
      </w:r>
      <w:r w:rsidR="006F77A5" w:rsidRPr="0018530F">
        <w:rPr>
          <w:rFonts w:asciiTheme="minorHAnsi" w:hAnsiTheme="minorHAnsi" w:cstheme="minorHAnsi"/>
          <w:bCs/>
        </w:rPr>
        <w:t>,</w:t>
      </w:r>
      <w:r w:rsidR="00646711" w:rsidRPr="0018530F">
        <w:rPr>
          <w:rFonts w:asciiTheme="minorHAnsi" w:hAnsiTheme="minorHAnsi" w:cstheme="minorHAnsi"/>
          <w:bCs/>
        </w:rPr>
        <w:t xml:space="preserve"> </w:t>
      </w:r>
      <w:r w:rsidR="004A4CB6" w:rsidRPr="0018530F">
        <w:rPr>
          <w:rFonts w:asciiTheme="minorHAnsi" w:hAnsiTheme="minorHAnsi" w:cstheme="minorHAnsi"/>
          <w:bCs/>
        </w:rPr>
        <w:t xml:space="preserve">no exceedances of the </w:t>
      </w:r>
      <w:r w:rsidR="003660E6" w:rsidRPr="0018530F">
        <w:rPr>
          <w:rFonts w:asciiTheme="minorHAnsi" w:hAnsiTheme="minorHAnsi" w:cstheme="minorHAnsi"/>
          <w:bCs/>
        </w:rPr>
        <w:t>8</w:t>
      </w:r>
      <w:r w:rsidR="004A4CB6" w:rsidRPr="0018530F">
        <w:rPr>
          <w:rFonts w:asciiTheme="minorHAnsi" w:hAnsiTheme="minorHAnsi" w:cstheme="minorHAnsi"/>
          <w:bCs/>
        </w:rPr>
        <w:t>-hour standard for ozone were recorded and compliance was demonstrated at all monitoring stations.</w:t>
      </w:r>
    </w:p>
    <w:p w14:paraId="7FB1754C" w14:textId="39542141" w:rsidR="00646711" w:rsidRPr="0018530F" w:rsidRDefault="00646711" w:rsidP="0017097D">
      <w:pPr>
        <w:pStyle w:val="Caption"/>
        <w:rPr>
          <w:rFonts w:asciiTheme="minorHAnsi" w:hAnsiTheme="minorHAnsi" w:cstheme="minorHAnsi"/>
        </w:rPr>
      </w:pPr>
      <w:bookmarkStart w:id="58" w:name="_Ref294884084"/>
      <w:bookmarkStart w:id="59" w:name="_Ref294884066"/>
      <w:bookmarkStart w:id="60" w:name="_Toc138403167"/>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6</w:t>
      </w:r>
      <w:r w:rsidR="00D3722B" w:rsidRPr="0018530F">
        <w:rPr>
          <w:rFonts w:asciiTheme="minorHAnsi" w:hAnsiTheme="minorHAnsi" w:cstheme="minorHAnsi"/>
          <w:noProof/>
        </w:rPr>
        <w:fldChar w:fldCharType="end"/>
      </w:r>
      <w:bookmarkEnd w:id="58"/>
      <w:r w:rsidRPr="0018530F">
        <w:rPr>
          <w:rFonts w:asciiTheme="minorHAnsi" w:hAnsiTheme="minorHAnsi" w:cstheme="minorHAnsi"/>
        </w:rPr>
        <w:t xml:space="preserve">: </w:t>
      </w:r>
      <w:r w:rsidR="00F95658">
        <w:rPr>
          <w:rFonts w:asciiTheme="minorHAnsi" w:hAnsiTheme="minorHAnsi" w:cstheme="minorHAnsi"/>
        </w:rPr>
        <w:t>2022</w:t>
      </w:r>
      <w:r w:rsidRPr="0018530F">
        <w:rPr>
          <w:rFonts w:asciiTheme="minorHAnsi" w:hAnsiTheme="minorHAnsi" w:cstheme="minorHAnsi"/>
        </w:rPr>
        <w:t xml:space="preserve"> compliance summary for O</w:t>
      </w:r>
      <w:r w:rsidRPr="0018530F">
        <w:rPr>
          <w:rFonts w:asciiTheme="minorHAnsi" w:hAnsiTheme="minorHAnsi" w:cstheme="minorHAnsi"/>
          <w:vertAlign w:val="subscript"/>
        </w:rPr>
        <w:t>3</w:t>
      </w:r>
      <w:bookmarkEnd w:id="59"/>
      <w:bookmarkEnd w:id="60"/>
    </w:p>
    <w:p w14:paraId="55EDE5C9" w14:textId="7E7A9C7E" w:rsidR="00646711" w:rsidRPr="0018530F" w:rsidRDefault="001B1751" w:rsidP="00574204">
      <w:pPr>
        <w:jc w:val="center"/>
        <w:rPr>
          <w:rFonts w:asciiTheme="minorHAnsi" w:hAnsiTheme="minorHAnsi" w:cstheme="minorHAnsi"/>
        </w:rPr>
      </w:pPr>
      <w:r w:rsidRPr="0018530F">
        <w:rPr>
          <w:rFonts w:asciiTheme="minorHAnsi" w:hAnsiTheme="minorHAnsi" w:cstheme="minorHAnsi"/>
        </w:rPr>
        <w:t>AAQ NEPM standard –</w:t>
      </w:r>
      <w:r w:rsidR="003660E6" w:rsidRPr="0018530F">
        <w:rPr>
          <w:rFonts w:asciiTheme="minorHAnsi" w:hAnsiTheme="minorHAnsi" w:cstheme="minorHAnsi"/>
        </w:rPr>
        <w:t xml:space="preserve"> </w:t>
      </w:r>
      <w:r w:rsidRPr="0018530F">
        <w:rPr>
          <w:rFonts w:asciiTheme="minorHAnsi" w:hAnsiTheme="minorHAnsi" w:cstheme="minorHAnsi"/>
        </w:rPr>
        <w:t>0.0</w:t>
      </w:r>
      <w:r w:rsidR="003660E6" w:rsidRPr="0018530F">
        <w:rPr>
          <w:rFonts w:asciiTheme="minorHAnsi" w:hAnsiTheme="minorHAnsi" w:cstheme="minorHAnsi"/>
        </w:rPr>
        <w:t>65</w:t>
      </w:r>
      <w:r w:rsidRPr="0018530F">
        <w:rPr>
          <w:rFonts w:asciiTheme="minorHAnsi" w:hAnsiTheme="minorHAnsi" w:cstheme="minorHAnsi"/>
        </w:rPr>
        <w:t xml:space="preserve"> ppm (</w:t>
      </w:r>
      <w:r w:rsidR="003660E6" w:rsidRPr="0018530F">
        <w:rPr>
          <w:rFonts w:asciiTheme="minorHAnsi" w:hAnsiTheme="minorHAnsi" w:cstheme="minorHAnsi"/>
        </w:rPr>
        <w:t>8</w:t>
      </w:r>
      <w:r w:rsidRPr="0018530F">
        <w:rPr>
          <w:rFonts w:asciiTheme="minorHAnsi" w:hAnsiTheme="minorHAnsi" w:cstheme="minorHAnsi"/>
        </w:rPr>
        <w:t>-</w:t>
      </w:r>
      <w:r w:rsidR="00646711" w:rsidRPr="0018530F">
        <w:rPr>
          <w:rFonts w:asciiTheme="minorHAnsi" w:hAnsiTheme="minorHAnsi" w:cstheme="minorHAnsi"/>
        </w:rPr>
        <w:t>hour average)</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O3"/>
      </w:tblPr>
      <w:tblGrid>
        <w:gridCol w:w="1128"/>
        <w:gridCol w:w="568"/>
        <w:gridCol w:w="566"/>
        <w:gridCol w:w="567"/>
        <w:gridCol w:w="567"/>
        <w:gridCol w:w="851"/>
        <w:gridCol w:w="1276"/>
        <w:gridCol w:w="1276"/>
      </w:tblGrid>
      <w:tr w:rsidR="007E03FE" w:rsidRPr="0018530F" w14:paraId="5BFE885C" w14:textId="77777777" w:rsidTr="007E03FE">
        <w:trPr>
          <w:cantSplit/>
          <w:trHeight w:val="70"/>
          <w:tblHeader/>
          <w:jc w:val="center"/>
        </w:trPr>
        <w:tc>
          <w:tcPr>
            <w:tcW w:w="112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037C52" w14:textId="77777777" w:rsidR="007E03FE" w:rsidRPr="0018530F" w:rsidRDefault="007E03FE" w:rsidP="009266FB">
            <w:pPr>
              <w:spacing w:after="0"/>
              <w:rPr>
                <w:rFonts w:asciiTheme="minorHAnsi" w:hAnsiTheme="minorHAnsi" w:cstheme="minorHAnsi"/>
                <w:b/>
                <w:sz w:val="20"/>
                <w:szCs w:val="20"/>
              </w:rPr>
            </w:pPr>
            <w:r w:rsidRPr="0018530F">
              <w:rPr>
                <w:rFonts w:asciiTheme="minorHAnsi" w:hAnsiTheme="minorHAnsi" w:cstheme="minorHAnsi"/>
                <w:b/>
                <w:sz w:val="20"/>
                <w:szCs w:val="20"/>
              </w:rPr>
              <w:t>Monitoring station</w:t>
            </w:r>
          </w:p>
        </w:tc>
        <w:tc>
          <w:tcPr>
            <w:tcW w:w="3119"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C4F64F"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Data availability rates</w:t>
            </w:r>
          </w:p>
          <w:p w14:paraId="3F2A0819" w14:textId="7F499C89"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 of hours)</w:t>
            </w:r>
          </w:p>
        </w:tc>
        <w:tc>
          <w:tcPr>
            <w:tcW w:w="1276" w:type="dxa"/>
            <w:vMerge w:val="restart"/>
            <w:tcBorders>
              <w:top w:val="single" w:sz="4" w:space="0" w:color="auto"/>
              <w:left w:val="single" w:sz="4" w:space="0" w:color="auto"/>
              <w:right w:val="single" w:sz="4" w:space="0" w:color="auto"/>
            </w:tcBorders>
          </w:tcPr>
          <w:p w14:paraId="27BB1997" w14:textId="5DDDAB45" w:rsidR="007E03FE" w:rsidRPr="0018530F" w:rsidRDefault="007E03FE" w:rsidP="009266FB">
            <w:pPr>
              <w:spacing w:after="0"/>
              <w:rPr>
                <w:rFonts w:asciiTheme="minorHAnsi" w:hAnsiTheme="minorHAnsi" w:cstheme="minorHAnsi"/>
                <w:b/>
                <w:bCs/>
                <w:sz w:val="20"/>
                <w:szCs w:val="20"/>
              </w:rPr>
            </w:pPr>
            <w:r w:rsidRPr="0018530F">
              <w:rPr>
                <w:rFonts w:asciiTheme="minorHAnsi" w:hAnsiTheme="minorHAnsi" w:cstheme="minorHAnsi"/>
                <w:b/>
                <w:sz w:val="20"/>
                <w:szCs w:val="20"/>
              </w:rPr>
              <w:t>Number of exceedances</w:t>
            </w:r>
          </w:p>
        </w:tc>
        <w:tc>
          <w:tcPr>
            <w:tcW w:w="1276" w:type="dxa"/>
            <w:vMerge w:val="restart"/>
            <w:tcBorders>
              <w:top w:val="single" w:sz="4" w:space="0" w:color="auto"/>
              <w:left w:val="single" w:sz="4" w:space="0" w:color="auto"/>
              <w:right w:val="single" w:sz="4" w:space="0" w:color="auto"/>
            </w:tcBorders>
          </w:tcPr>
          <w:p w14:paraId="7BF69ECD" w14:textId="50A53740" w:rsidR="007E03FE" w:rsidRPr="0018530F" w:rsidRDefault="007E03FE" w:rsidP="009266FB">
            <w:pPr>
              <w:spacing w:after="0"/>
              <w:rPr>
                <w:rFonts w:asciiTheme="minorHAnsi" w:hAnsiTheme="minorHAnsi" w:cstheme="minorHAnsi"/>
                <w:b/>
                <w:sz w:val="20"/>
                <w:szCs w:val="20"/>
              </w:rPr>
            </w:pPr>
            <w:r w:rsidRPr="0018530F">
              <w:rPr>
                <w:rFonts w:asciiTheme="minorHAnsi" w:hAnsiTheme="minorHAnsi" w:cstheme="minorHAnsi"/>
                <w:b/>
                <w:sz w:val="20"/>
                <w:szCs w:val="20"/>
              </w:rPr>
              <w:t>NEPM goal compliance</w:t>
            </w:r>
          </w:p>
        </w:tc>
      </w:tr>
      <w:tr w:rsidR="007E03FE" w:rsidRPr="0018530F" w14:paraId="002DFE94" w14:textId="77777777" w:rsidTr="00075281">
        <w:trPr>
          <w:cantSplit/>
          <w:trHeight w:val="277"/>
          <w:tblHeader/>
          <w:jc w:val="center"/>
        </w:trPr>
        <w:tc>
          <w:tcPr>
            <w:tcW w:w="112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4EC21440" w14:textId="77777777" w:rsidR="007E03FE" w:rsidRPr="0018530F" w:rsidRDefault="007E03FE" w:rsidP="009266FB">
            <w:pPr>
              <w:spacing w:after="0"/>
              <w:rPr>
                <w:rFonts w:asciiTheme="minorHAnsi" w:hAnsiTheme="minorHAnsi" w:cstheme="minorHAnsi"/>
                <w:sz w:val="20"/>
                <w:szCs w:val="20"/>
              </w:rPr>
            </w:pP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8FCB7F"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Q1</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7E7E5C"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C2643D"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8C69AD"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Q4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BEF2E1"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Annual</w:t>
            </w:r>
          </w:p>
        </w:tc>
        <w:tc>
          <w:tcPr>
            <w:tcW w:w="1276" w:type="dxa"/>
            <w:vMerge/>
            <w:tcBorders>
              <w:left w:val="single" w:sz="4" w:space="0" w:color="auto"/>
              <w:bottom w:val="single" w:sz="4" w:space="0" w:color="auto"/>
              <w:right w:val="single" w:sz="4" w:space="0" w:color="auto"/>
            </w:tcBorders>
          </w:tcPr>
          <w:p w14:paraId="75788444" w14:textId="2FB21508" w:rsidR="007E03FE" w:rsidRPr="0018530F" w:rsidRDefault="007E03FE" w:rsidP="009266FB">
            <w:pPr>
              <w:spacing w:after="0"/>
              <w:rPr>
                <w:rFonts w:asciiTheme="minorHAnsi" w:hAnsiTheme="minorHAnsi" w:cstheme="minorHAnsi"/>
                <w:sz w:val="20"/>
                <w:szCs w:val="20"/>
              </w:rPr>
            </w:pPr>
          </w:p>
        </w:tc>
        <w:tc>
          <w:tcPr>
            <w:tcW w:w="1276" w:type="dxa"/>
            <w:vMerge/>
            <w:tcBorders>
              <w:left w:val="single" w:sz="4" w:space="0" w:color="auto"/>
              <w:bottom w:val="single" w:sz="4" w:space="0" w:color="auto"/>
              <w:right w:val="single" w:sz="4" w:space="0" w:color="auto"/>
            </w:tcBorders>
          </w:tcPr>
          <w:p w14:paraId="2B771F70" w14:textId="657B9237" w:rsidR="007E03FE" w:rsidRPr="0018530F" w:rsidRDefault="007E03FE" w:rsidP="009266FB">
            <w:pPr>
              <w:spacing w:after="0"/>
              <w:rPr>
                <w:rFonts w:asciiTheme="minorHAnsi" w:hAnsiTheme="minorHAnsi" w:cstheme="minorHAnsi"/>
                <w:sz w:val="20"/>
                <w:szCs w:val="20"/>
              </w:rPr>
            </w:pPr>
          </w:p>
        </w:tc>
      </w:tr>
      <w:tr w:rsidR="007E03FE" w:rsidRPr="0018530F" w14:paraId="08EE9DF4" w14:textId="77777777" w:rsidTr="00075281">
        <w:trPr>
          <w:cantSplit/>
          <w:tblHeader/>
          <w:jc w:val="center"/>
        </w:trPr>
        <w:tc>
          <w:tcPr>
            <w:tcW w:w="1128" w:type="dxa"/>
            <w:tcBorders>
              <w:top w:val="single" w:sz="4" w:space="0" w:color="auto"/>
              <w:left w:val="single" w:sz="4" w:space="0" w:color="auto"/>
              <w:bottom w:val="single" w:sz="4" w:space="0" w:color="auto"/>
              <w:right w:val="single" w:sz="4" w:space="0" w:color="auto"/>
            </w:tcBorders>
            <w:tcMar>
              <w:left w:w="57" w:type="dxa"/>
              <w:right w:w="57" w:type="dxa"/>
            </w:tcMar>
          </w:tcPr>
          <w:p w14:paraId="7F8C1A5A" w14:textId="77777777" w:rsidR="007E03FE" w:rsidRPr="0018530F" w:rsidRDefault="007E03FE" w:rsidP="00AC2E6F">
            <w:pPr>
              <w:spacing w:after="0"/>
              <w:rPr>
                <w:rFonts w:asciiTheme="minorHAnsi" w:hAnsiTheme="minorHAnsi" w:cstheme="minorHAnsi"/>
                <w:sz w:val="20"/>
                <w:szCs w:val="20"/>
              </w:rPr>
            </w:pPr>
          </w:p>
          <w:p w14:paraId="3CDBDD71" w14:textId="77777777" w:rsidR="007E03FE" w:rsidRPr="0018530F" w:rsidRDefault="007E03FE" w:rsidP="00AC2E6F">
            <w:pPr>
              <w:spacing w:after="0"/>
              <w:rPr>
                <w:rFonts w:asciiTheme="minorHAnsi" w:hAnsiTheme="minorHAnsi" w:cstheme="minorHAnsi"/>
                <w:sz w:val="20"/>
                <w:szCs w:val="20"/>
              </w:rPr>
            </w:pPr>
            <w:r w:rsidRPr="0018530F">
              <w:rPr>
                <w:rFonts w:asciiTheme="minorHAnsi" w:hAnsiTheme="minorHAnsi" w:cstheme="minorHAnsi"/>
                <w:sz w:val="20"/>
                <w:szCs w:val="20"/>
              </w:rPr>
              <w:t>Monash</w:t>
            </w:r>
          </w:p>
          <w:p w14:paraId="59CB0BBF" w14:textId="77777777" w:rsidR="007E03FE" w:rsidRPr="0018530F" w:rsidRDefault="007E03FE" w:rsidP="00AC2E6F">
            <w:pPr>
              <w:spacing w:after="0"/>
              <w:rPr>
                <w:rFonts w:asciiTheme="minorHAnsi" w:hAnsiTheme="minorHAnsi" w:cstheme="minorHAnsi"/>
                <w:sz w:val="20"/>
                <w:szCs w:val="20"/>
              </w:rPr>
            </w:pPr>
            <w:r w:rsidRPr="0018530F">
              <w:rPr>
                <w:rFonts w:asciiTheme="minorHAnsi" w:hAnsiTheme="minorHAnsi" w:cstheme="minorHAnsi"/>
                <w:sz w:val="20"/>
                <w:szCs w:val="20"/>
              </w:rPr>
              <w:t>Civic</w:t>
            </w:r>
          </w:p>
          <w:p w14:paraId="5D8E741A" w14:textId="77777777" w:rsidR="007E03FE" w:rsidRPr="0018530F" w:rsidRDefault="007E03FE" w:rsidP="00AC2E6F">
            <w:pPr>
              <w:spacing w:after="0"/>
              <w:rPr>
                <w:rFonts w:asciiTheme="minorHAnsi" w:hAnsiTheme="minorHAnsi" w:cstheme="minorHAnsi"/>
                <w:sz w:val="20"/>
                <w:szCs w:val="20"/>
              </w:rPr>
            </w:pPr>
            <w:r w:rsidRPr="0018530F">
              <w:rPr>
                <w:rFonts w:asciiTheme="minorHAnsi" w:hAnsiTheme="minorHAnsi" w:cstheme="minorHAnsi"/>
                <w:sz w:val="20"/>
                <w:szCs w:val="20"/>
              </w:rPr>
              <w:t>Florey</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tcPr>
          <w:p w14:paraId="47F3C749" w14:textId="77777777" w:rsidR="007E03FE" w:rsidRPr="0018530F" w:rsidRDefault="007E03FE" w:rsidP="00AC2E6F">
            <w:pPr>
              <w:spacing w:after="0"/>
              <w:jc w:val="center"/>
              <w:rPr>
                <w:rFonts w:asciiTheme="minorHAnsi" w:hAnsiTheme="minorHAnsi" w:cstheme="minorHAnsi"/>
                <w:sz w:val="20"/>
                <w:szCs w:val="20"/>
              </w:rPr>
            </w:pPr>
          </w:p>
          <w:p w14:paraId="6E310579" w14:textId="2C34B1CC"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w:t>
            </w:r>
            <w:r w:rsidR="00075281">
              <w:rPr>
                <w:rFonts w:asciiTheme="minorHAnsi" w:hAnsiTheme="minorHAnsi" w:cstheme="minorHAnsi"/>
                <w:sz w:val="20"/>
                <w:szCs w:val="20"/>
              </w:rPr>
              <w:t>8</w:t>
            </w:r>
          </w:p>
          <w:p w14:paraId="69ABD782" w14:textId="77777777"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p w14:paraId="7BB586C0" w14:textId="065DA8EE" w:rsidR="007E03FE" w:rsidRPr="0018530F" w:rsidRDefault="00075281" w:rsidP="00AC2E6F">
            <w:pPr>
              <w:spacing w:after="0"/>
              <w:jc w:val="center"/>
              <w:rPr>
                <w:rFonts w:asciiTheme="minorHAnsi" w:hAnsiTheme="minorHAnsi" w:cstheme="minorHAnsi"/>
                <w:sz w:val="20"/>
                <w:szCs w:val="20"/>
              </w:rPr>
            </w:pPr>
            <w:r>
              <w:rPr>
                <w:rFonts w:asciiTheme="minorHAnsi" w:hAnsiTheme="minorHAnsi" w:cstheme="minorHAnsi"/>
                <w:sz w:val="20"/>
                <w:szCs w:val="20"/>
              </w:rPr>
              <w:t>94.4</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tcPr>
          <w:p w14:paraId="2ED93C5D" w14:textId="77777777" w:rsidR="007E03FE" w:rsidRPr="0018530F" w:rsidRDefault="007E03FE" w:rsidP="00AC2E6F">
            <w:pPr>
              <w:spacing w:after="0"/>
              <w:jc w:val="center"/>
              <w:rPr>
                <w:rFonts w:asciiTheme="minorHAnsi" w:hAnsiTheme="minorHAnsi" w:cstheme="minorHAnsi"/>
                <w:sz w:val="20"/>
                <w:szCs w:val="20"/>
              </w:rPr>
            </w:pPr>
          </w:p>
          <w:p w14:paraId="5EED8EE9" w14:textId="2EECE3FC" w:rsidR="007E03FE" w:rsidRPr="0018530F" w:rsidRDefault="00075281" w:rsidP="00AC2E6F">
            <w:pPr>
              <w:spacing w:after="0"/>
              <w:jc w:val="center"/>
              <w:rPr>
                <w:rFonts w:asciiTheme="minorHAnsi" w:hAnsiTheme="minorHAnsi" w:cstheme="minorHAnsi"/>
                <w:sz w:val="20"/>
                <w:szCs w:val="20"/>
              </w:rPr>
            </w:pPr>
            <w:r>
              <w:rPr>
                <w:rFonts w:asciiTheme="minorHAnsi" w:hAnsiTheme="minorHAnsi" w:cstheme="minorHAnsi"/>
                <w:sz w:val="20"/>
                <w:szCs w:val="20"/>
              </w:rPr>
              <w:t>84.0</w:t>
            </w:r>
          </w:p>
          <w:p w14:paraId="5A907A5D" w14:textId="3AB514C7"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w:t>
            </w:r>
            <w:r w:rsidR="00075281">
              <w:rPr>
                <w:rFonts w:asciiTheme="minorHAnsi" w:hAnsiTheme="minorHAnsi" w:cstheme="minorHAnsi"/>
                <w:sz w:val="20"/>
                <w:szCs w:val="20"/>
              </w:rPr>
              <w:t>4</w:t>
            </w:r>
            <w:r w:rsidRPr="0018530F">
              <w:rPr>
                <w:rFonts w:asciiTheme="minorHAnsi" w:hAnsiTheme="minorHAnsi" w:cstheme="minorHAnsi"/>
                <w:sz w:val="20"/>
                <w:szCs w:val="20"/>
              </w:rPr>
              <w:t>.8</w:t>
            </w:r>
          </w:p>
          <w:p w14:paraId="7E933BC7" w14:textId="0963D19B" w:rsidR="007E03FE" w:rsidRPr="0018530F" w:rsidRDefault="00075281" w:rsidP="00AC2E6F">
            <w:pPr>
              <w:spacing w:after="0"/>
              <w:jc w:val="center"/>
              <w:rPr>
                <w:rFonts w:asciiTheme="minorHAnsi" w:hAnsiTheme="minorHAnsi" w:cstheme="minorHAnsi"/>
                <w:sz w:val="20"/>
                <w:szCs w:val="20"/>
              </w:rPr>
            </w:pPr>
            <w:r>
              <w:rPr>
                <w:rFonts w:asciiTheme="minorHAnsi" w:hAnsiTheme="minorHAnsi" w:cstheme="minorHAnsi"/>
                <w:sz w:val="20"/>
                <w:szCs w:val="20"/>
              </w:rPr>
              <w:t>95.7</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385E6352" w14:textId="77777777" w:rsidR="007E03FE" w:rsidRPr="0018530F" w:rsidRDefault="007E03FE" w:rsidP="00AC2E6F">
            <w:pPr>
              <w:spacing w:after="0"/>
              <w:jc w:val="center"/>
              <w:rPr>
                <w:rFonts w:asciiTheme="minorHAnsi" w:hAnsiTheme="minorHAnsi" w:cstheme="minorHAnsi"/>
                <w:sz w:val="20"/>
                <w:szCs w:val="20"/>
              </w:rPr>
            </w:pPr>
          </w:p>
          <w:p w14:paraId="1815116A" w14:textId="0DFBD081" w:rsidR="007E03FE" w:rsidRPr="0018530F" w:rsidRDefault="00075281" w:rsidP="00AC2E6F">
            <w:pPr>
              <w:spacing w:after="0"/>
              <w:jc w:val="center"/>
              <w:rPr>
                <w:rFonts w:asciiTheme="minorHAnsi" w:hAnsiTheme="minorHAnsi" w:cstheme="minorHAnsi"/>
                <w:sz w:val="20"/>
                <w:szCs w:val="20"/>
              </w:rPr>
            </w:pPr>
            <w:r>
              <w:rPr>
                <w:rFonts w:asciiTheme="minorHAnsi" w:hAnsiTheme="minorHAnsi" w:cstheme="minorHAnsi"/>
                <w:sz w:val="20"/>
                <w:szCs w:val="20"/>
              </w:rPr>
              <w:t>95.7</w:t>
            </w:r>
          </w:p>
          <w:p w14:paraId="7B49D410" w14:textId="62D175A1"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w:t>
            </w:r>
            <w:r w:rsidR="00075281">
              <w:rPr>
                <w:rFonts w:asciiTheme="minorHAnsi" w:hAnsiTheme="minorHAnsi" w:cstheme="minorHAnsi"/>
                <w:sz w:val="20"/>
                <w:szCs w:val="20"/>
              </w:rPr>
              <w:t>4.7</w:t>
            </w:r>
          </w:p>
          <w:p w14:paraId="3E136E3F" w14:textId="2F560E7B"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54A4187E" w14:textId="77777777" w:rsidR="007E03FE" w:rsidRPr="0018530F" w:rsidRDefault="007E03FE" w:rsidP="00AC2E6F">
            <w:pPr>
              <w:spacing w:after="0"/>
              <w:jc w:val="center"/>
              <w:rPr>
                <w:rFonts w:asciiTheme="minorHAnsi" w:hAnsiTheme="minorHAnsi" w:cstheme="minorHAnsi"/>
                <w:sz w:val="20"/>
                <w:szCs w:val="20"/>
              </w:rPr>
            </w:pPr>
          </w:p>
          <w:p w14:paraId="364C8658" w14:textId="4062C480"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95.7</w:t>
            </w:r>
          </w:p>
          <w:p w14:paraId="30CABF60" w14:textId="3C3497F4"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w:t>
            </w:r>
            <w:r w:rsidR="00075281">
              <w:rPr>
                <w:rFonts w:asciiTheme="minorHAnsi" w:hAnsiTheme="minorHAnsi" w:cstheme="minorHAnsi"/>
                <w:sz w:val="20"/>
                <w:szCs w:val="20"/>
              </w:rPr>
              <w:t>5.7</w:t>
            </w:r>
          </w:p>
          <w:p w14:paraId="0035AAB8" w14:textId="4A4ED6FF"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w:t>
            </w:r>
            <w:r w:rsidR="00075281">
              <w:rPr>
                <w:rFonts w:asciiTheme="minorHAnsi" w:hAnsiTheme="minorHAnsi" w:cstheme="minorHAnsi"/>
                <w:sz w:val="20"/>
                <w:szCs w:val="20"/>
              </w:rPr>
              <w:t>7</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14:paraId="2A752F46" w14:textId="77777777" w:rsidR="007E03FE" w:rsidRPr="0018530F" w:rsidRDefault="007E03FE" w:rsidP="00AC2E6F">
            <w:pPr>
              <w:spacing w:after="0"/>
              <w:jc w:val="center"/>
              <w:rPr>
                <w:rFonts w:asciiTheme="minorHAnsi" w:hAnsiTheme="minorHAnsi" w:cstheme="minorHAnsi"/>
                <w:sz w:val="20"/>
                <w:szCs w:val="20"/>
              </w:rPr>
            </w:pPr>
          </w:p>
          <w:p w14:paraId="6CA35FC7" w14:textId="6BCAB6F3" w:rsidR="007E03FE" w:rsidRPr="0018530F" w:rsidRDefault="00075281" w:rsidP="00AC2E6F">
            <w:pPr>
              <w:spacing w:after="0"/>
              <w:jc w:val="center"/>
              <w:rPr>
                <w:rFonts w:asciiTheme="minorHAnsi" w:hAnsiTheme="minorHAnsi" w:cstheme="minorHAnsi"/>
                <w:sz w:val="20"/>
                <w:szCs w:val="20"/>
              </w:rPr>
            </w:pPr>
            <w:r>
              <w:rPr>
                <w:rFonts w:asciiTheme="minorHAnsi" w:hAnsiTheme="minorHAnsi" w:cstheme="minorHAnsi"/>
                <w:sz w:val="20"/>
                <w:szCs w:val="20"/>
              </w:rPr>
              <w:t>92.8</w:t>
            </w:r>
          </w:p>
          <w:p w14:paraId="529E3CD8" w14:textId="11FC321C"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w:t>
            </w:r>
            <w:r w:rsidR="00075281">
              <w:rPr>
                <w:rFonts w:asciiTheme="minorHAnsi" w:hAnsiTheme="minorHAnsi" w:cstheme="minorHAnsi"/>
                <w:sz w:val="20"/>
                <w:szCs w:val="20"/>
              </w:rPr>
              <w:t>3</w:t>
            </w:r>
          </w:p>
          <w:p w14:paraId="5C7426F3" w14:textId="461859B1"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w:t>
            </w:r>
            <w:r w:rsidR="00075281">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tcPr>
          <w:p w14:paraId="6F072E49" w14:textId="77777777" w:rsidR="007E03FE" w:rsidRPr="0018530F" w:rsidRDefault="007E03FE" w:rsidP="00AC2E6F">
            <w:pPr>
              <w:spacing w:after="0"/>
              <w:jc w:val="center"/>
              <w:rPr>
                <w:rFonts w:asciiTheme="minorHAnsi" w:hAnsiTheme="minorHAnsi" w:cstheme="minorHAnsi"/>
                <w:sz w:val="20"/>
                <w:szCs w:val="20"/>
              </w:rPr>
            </w:pPr>
          </w:p>
          <w:p w14:paraId="5CAA7765" w14:textId="725C896A"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0</w:t>
            </w:r>
          </w:p>
          <w:p w14:paraId="12B352A8" w14:textId="77777777"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0</w:t>
            </w:r>
          </w:p>
          <w:p w14:paraId="364D922B" w14:textId="742769F3"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58ED5D2D" w14:textId="77777777" w:rsidR="007E03FE" w:rsidRPr="0018530F" w:rsidRDefault="007E03FE" w:rsidP="00AC2E6F">
            <w:pPr>
              <w:spacing w:after="0"/>
              <w:jc w:val="center"/>
              <w:rPr>
                <w:rFonts w:asciiTheme="minorHAnsi" w:hAnsiTheme="minorHAnsi" w:cstheme="minorHAnsi"/>
                <w:sz w:val="20"/>
                <w:szCs w:val="20"/>
              </w:rPr>
            </w:pPr>
          </w:p>
          <w:p w14:paraId="4E0371AB" w14:textId="20F4B0E3"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MET</w:t>
            </w:r>
          </w:p>
          <w:p w14:paraId="752C81CA" w14:textId="77777777"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MET</w:t>
            </w:r>
          </w:p>
          <w:p w14:paraId="498A5BCA" w14:textId="4B2BA486"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MET</w:t>
            </w:r>
          </w:p>
        </w:tc>
      </w:tr>
    </w:tbl>
    <w:p w14:paraId="79A60BBD" w14:textId="77777777" w:rsidR="00646711" w:rsidRPr="0018530F" w:rsidRDefault="00646711" w:rsidP="0017097D">
      <w:pPr>
        <w:rPr>
          <w:rFonts w:asciiTheme="minorHAnsi" w:hAnsiTheme="minorHAnsi" w:cstheme="minorHAnsi"/>
        </w:rPr>
      </w:pPr>
    </w:p>
    <w:p w14:paraId="721D4BCA" w14:textId="56D41F68" w:rsidR="00D8247A" w:rsidRPr="0018530F" w:rsidRDefault="002A2DB2" w:rsidP="002B2F60">
      <w:pPr>
        <w:rPr>
          <w:rFonts w:asciiTheme="minorHAnsi" w:hAnsiTheme="minorHAnsi" w:cstheme="minorHAnsi"/>
        </w:rPr>
      </w:pPr>
      <w:bookmarkStart w:id="61" w:name="_Ref294884131"/>
      <w:r>
        <w:rPr>
          <w:noProof/>
        </w:rPr>
        <w:drawing>
          <wp:inline distT="0" distB="0" distL="0" distR="0" wp14:anchorId="22C5B339" wp14:editId="770AB865">
            <wp:extent cx="5731510" cy="3480435"/>
            <wp:effectExtent l="0" t="0" r="2540" b="5715"/>
            <wp:docPr id="386" name="Chart 38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F18795" w14:textId="3DC79264" w:rsidR="00646711" w:rsidRPr="0018530F" w:rsidRDefault="00646711" w:rsidP="007D6508">
      <w:pPr>
        <w:pStyle w:val="Caption"/>
        <w:rPr>
          <w:rFonts w:asciiTheme="minorHAnsi" w:hAnsiTheme="minorHAnsi" w:cstheme="minorHAnsi"/>
        </w:rPr>
      </w:pPr>
      <w:bookmarkStart w:id="62" w:name="_Toc138076779"/>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5</w:t>
      </w:r>
      <w:r w:rsidR="00D3722B" w:rsidRPr="0018530F">
        <w:rPr>
          <w:rFonts w:asciiTheme="minorHAnsi" w:hAnsiTheme="minorHAnsi" w:cstheme="minorHAnsi"/>
          <w:noProof/>
        </w:rPr>
        <w:fldChar w:fldCharType="end"/>
      </w:r>
      <w:bookmarkEnd w:id="61"/>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O</w:t>
      </w:r>
      <w:r w:rsidRPr="0018530F">
        <w:rPr>
          <w:rFonts w:asciiTheme="minorHAnsi" w:hAnsiTheme="minorHAnsi" w:cstheme="minorHAnsi"/>
          <w:vertAlign w:val="subscript"/>
        </w:rPr>
        <w:t xml:space="preserve">3 </w:t>
      </w:r>
      <w:r w:rsidR="003660E6" w:rsidRPr="0018530F">
        <w:rPr>
          <w:rFonts w:asciiTheme="minorHAnsi" w:hAnsiTheme="minorHAnsi" w:cstheme="minorHAnsi"/>
        </w:rPr>
        <w:t>8</w:t>
      </w:r>
      <w:r w:rsidR="00374CF1" w:rsidRPr="0018530F">
        <w:rPr>
          <w:rFonts w:asciiTheme="minorHAnsi" w:hAnsiTheme="minorHAnsi" w:cstheme="minorHAnsi"/>
        </w:rPr>
        <w:t xml:space="preserve">-hour average – </w:t>
      </w:r>
      <w:r w:rsidRPr="0018530F">
        <w:rPr>
          <w:rFonts w:asciiTheme="minorHAnsi" w:hAnsiTheme="minorHAnsi" w:cstheme="minorHAnsi"/>
        </w:rPr>
        <w:t>Monash</w:t>
      </w:r>
      <w:bookmarkEnd w:id="62"/>
    </w:p>
    <w:p w14:paraId="14EB3B12" w14:textId="77777777" w:rsidR="00713266" w:rsidRPr="0018530F" w:rsidRDefault="00713266" w:rsidP="00733366">
      <w:pPr>
        <w:rPr>
          <w:rFonts w:asciiTheme="minorHAnsi" w:hAnsiTheme="minorHAnsi" w:cstheme="minorHAnsi"/>
          <w:noProof/>
          <w:sz w:val="2"/>
          <w:lang w:eastAsia="en-AU"/>
        </w:rPr>
      </w:pPr>
    </w:p>
    <w:p w14:paraId="1F45D026" w14:textId="35E0998D" w:rsidR="002B2F60" w:rsidRPr="0018530F" w:rsidRDefault="002A2DB2" w:rsidP="002B2F60">
      <w:pPr>
        <w:rPr>
          <w:rFonts w:asciiTheme="minorHAnsi" w:hAnsiTheme="minorHAnsi" w:cstheme="minorHAnsi"/>
        </w:rPr>
      </w:pPr>
      <w:r>
        <w:rPr>
          <w:noProof/>
        </w:rPr>
        <w:lastRenderedPageBreak/>
        <w:drawing>
          <wp:inline distT="0" distB="0" distL="0" distR="0" wp14:anchorId="046F9097" wp14:editId="71F99317">
            <wp:extent cx="5731510" cy="3480435"/>
            <wp:effectExtent l="0" t="0" r="2540" b="5715"/>
            <wp:docPr id="387" name="Chart 387">
              <a:extLst xmlns:a="http://schemas.openxmlformats.org/drawingml/2006/main">
                <a:ext uri="{FF2B5EF4-FFF2-40B4-BE49-F238E27FC236}">
                  <a16:creationId xmlns:a16="http://schemas.microsoft.com/office/drawing/2014/main" id="{A53885BD-AD8E-4D51-DE24-EC7EE5653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4EF488" w14:textId="61716033" w:rsidR="0070749F" w:rsidRPr="0018530F" w:rsidRDefault="00646711" w:rsidP="0070749F">
      <w:pPr>
        <w:pStyle w:val="Caption"/>
        <w:rPr>
          <w:rFonts w:asciiTheme="minorHAnsi" w:hAnsiTheme="minorHAnsi" w:cstheme="minorHAnsi"/>
        </w:rPr>
      </w:pPr>
      <w:bookmarkStart w:id="63" w:name="_Toc138076780"/>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6</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O</w:t>
      </w:r>
      <w:r w:rsidRPr="0018530F">
        <w:rPr>
          <w:rFonts w:asciiTheme="minorHAnsi" w:hAnsiTheme="minorHAnsi" w:cstheme="minorHAnsi"/>
          <w:vertAlign w:val="subscript"/>
        </w:rPr>
        <w:t>3</w:t>
      </w:r>
      <w:r w:rsidRPr="0018530F">
        <w:rPr>
          <w:rFonts w:asciiTheme="minorHAnsi" w:hAnsiTheme="minorHAnsi" w:cstheme="minorHAnsi"/>
        </w:rPr>
        <w:t xml:space="preserve"> </w:t>
      </w:r>
      <w:r w:rsidR="003660E6" w:rsidRPr="0018530F">
        <w:rPr>
          <w:rFonts w:asciiTheme="minorHAnsi" w:hAnsiTheme="minorHAnsi" w:cstheme="minorHAnsi"/>
        </w:rPr>
        <w:t>8</w:t>
      </w:r>
      <w:r w:rsidR="00374CF1" w:rsidRPr="0018530F">
        <w:rPr>
          <w:rFonts w:asciiTheme="minorHAnsi" w:hAnsiTheme="minorHAnsi" w:cstheme="minorHAnsi"/>
        </w:rPr>
        <w:t xml:space="preserve">-hour average </w:t>
      </w:r>
      <w:r w:rsidRPr="0018530F">
        <w:rPr>
          <w:rFonts w:asciiTheme="minorHAnsi" w:hAnsiTheme="minorHAnsi" w:cstheme="minorHAnsi"/>
        </w:rPr>
        <w:t>– Civic</w:t>
      </w:r>
      <w:bookmarkEnd w:id="63"/>
      <w:r w:rsidRPr="0018530F">
        <w:rPr>
          <w:rFonts w:asciiTheme="minorHAnsi" w:hAnsiTheme="minorHAnsi" w:cstheme="minorHAnsi"/>
        </w:rPr>
        <w:t xml:space="preserve"> </w:t>
      </w:r>
    </w:p>
    <w:p w14:paraId="7407DE1E" w14:textId="72901D0E" w:rsidR="004B7762" w:rsidRPr="0018530F" w:rsidRDefault="002A2DB2" w:rsidP="004B7762">
      <w:pPr>
        <w:rPr>
          <w:rFonts w:asciiTheme="minorHAnsi" w:hAnsiTheme="minorHAnsi" w:cstheme="minorHAnsi"/>
          <w:sz w:val="2"/>
          <w:szCs w:val="2"/>
        </w:rPr>
      </w:pPr>
      <w:r>
        <w:rPr>
          <w:noProof/>
        </w:rPr>
        <w:drawing>
          <wp:inline distT="0" distB="0" distL="0" distR="0" wp14:anchorId="1DB78AC3" wp14:editId="5C60AF0E">
            <wp:extent cx="5731510" cy="3480435"/>
            <wp:effectExtent l="0" t="0" r="2540" b="5715"/>
            <wp:docPr id="388" name="Chart 388">
              <a:extLst xmlns:a="http://schemas.openxmlformats.org/drawingml/2006/main">
                <a:ext uri="{FF2B5EF4-FFF2-40B4-BE49-F238E27FC236}">
                  <a16:creationId xmlns:a16="http://schemas.microsoft.com/office/drawing/2014/main" id="{4C975BFB-07EA-B72D-C793-3CA4091AC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E1277F" w14:textId="2410037A" w:rsidR="00DB1EBC" w:rsidRPr="0018530F" w:rsidRDefault="00DB1EBC" w:rsidP="00241A6F">
      <w:pPr>
        <w:pStyle w:val="Caption"/>
        <w:rPr>
          <w:rFonts w:asciiTheme="minorHAnsi" w:hAnsiTheme="minorHAnsi" w:cstheme="minorHAnsi"/>
        </w:rPr>
      </w:pPr>
      <w:bookmarkStart w:id="64" w:name="_Toc138076781"/>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7</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O</w:t>
      </w:r>
      <w:r w:rsidRPr="0018530F">
        <w:rPr>
          <w:rFonts w:asciiTheme="minorHAnsi" w:hAnsiTheme="minorHAnsi" w:cstheme="minorHAnsi"/>
          <w:vertAlign w:val="subscript"/>
        </w:rPr>
        <w:t>3</w:t>
      </w:r>
      <w:r w:rsidRPr="0018530F">
        <w:rPr>
          <w:rFonts w:asciiTheme="minorHAnsi" w:hAnsiTheme="minorHAnsi" w:cstheme="minorHAnsi"/>
        </w:rPr>
        <w:t xml:space="preserve"> </w:t>
      </w:r>
      <w:r w:rsidR="003660E6" w:rsidRPr="0018530F">
        <w:rPr>
          <w:rFonts w:asciiTheme="minorHAnsi" w:hAnsiTheme="minorHAnsi" w:cstheme="minorHAnsi"/>
        </w:rPr>
        <w:t>8</w:t>
      </w:r>
      <w:r w:rsidR="00374CF1" w:rsidRPr="0018530F">
        <w:rPr>
          <w:rFonts w:asciiTheme="minorHAnsi" w:hAnsiTheme="minorHAnsi" w:cstheme="minorHAnsi"/>
        </w:rPr>
        <w:t xml:space="preserve">-hour average </w:t>
      </w:r>
      <w:r w:rsidRPr="0018530F">
        <w:rPr>
          <w:rFonts w:asciiTheme="minorHAnsi" w:hAnsiTheme="minorHAnsi" w:cstheme="minorHAnsi"/>
        </w:rPr>
        <w:t>– Florey</w:t>
      </w:r>
      <w:bookmarkEnd w:id="64"/>
    </w:p>
    <w:p w14:paraId="14B5240E" w14:textId="729DB8C8" w:rsidR="00D8247A" w:rsidRPr="0018530F" w:rsidRDefault="00D8247A" w:rsidP="00D8247A">
      <w:pPr>
        <w:rPr>
          <w:rFonts w:asciiTheme="minorHAnsi" w:hAnsiTheme="minorHAnsi" w:cstheme="minorHAnsi"/>
          <w:sz w:val="2"/>
        </w:rPr>
      </w:pPr>
    </w:p>
    <w:p w14:paraId="0D9528E7" w14:textId="77777777" w:rsidR="00646711" w:rsidRPr="004E48C1" w:rsidRDefault="00646711" w:rsidP="005C63B6">
      <w:pPr>
        <w:pStyle w:val="Heading2"/>
        <w:rPr>
          <w:rFonts w:ascii="Arial" w:hAnsi="Arial" w:cs="Arial"/>
        </w:rPr>
      </w:pPr>
      <w:bookmarkStart w:id="65" w:name="_Toc326309825"/>
      <w:bookmarkStart w:id="66" w:name="_Toc138076822"/>
      <w:r w:rsidRPr="004E48C1">
        <w:rPr>
          <w:rFonts w:ascii="Arial" w:hAnsi="Arial" w:cs="Arial"/>
        </w:rPr>
        <w:lastRenderedPageBreak/>
        <w:t>PM</w:t>
      </w:r>
      <w:r w:rsidRPr="004E48C1">
        <w:rPr>
          <w:rFonts w:ascii="Arial" w:hAnsi="Arial" w:cs="Arial"/>
          <w:vertAlign w:val="subscript"/>
        </w:rPr>
        <w:t>10</w:t>
      </w:r>
      <w:bookmarkEnd w:id="65"/>
      <w:bookmarkEnd w:id="66"/>
    </w:p>
    <w:p w14:paraId="032931F1" w14:textId="64BEFDF6" w:rsidR="00517215" w:rsidRPr="0018530F" w:rsidRDefault="00646711" w:rsidP="003D77FA">
      <w:pPr>
        <w:rPr>
          <w:rFonts w:asciiTheme="minorHAnsi" w:hAnsiTheme="minorHAnsi" w:cstheme="minorHAnsi"/>
        </w:rPr>
      </w:pPr>
      <w:r w:rsidRPr="0018530F">
        <w:rPr>
          <w:rFonts w:asciiTheme="minorHAnsi" w:hAnsiTheme="minorHAnsi" w:cstheme="minorHAnsi"/>
        </w:rPr>
        <w:t xml:space="preserve">During </w:t>
      </w:r>
      <w:r w:rsidR="00AC6480" w:rsidRPr="0018530F">
        <w:rPr>
          <w:rFonts w:asciiTheme="minorHAnsi" w:hAnsiTheme="minorHAnsi" w:cstheme="minorHAnsi"/>
        </w:rPr>
        <w:t>202</w:t>
      </w:r>
      <w:r w:rsidR="002A2DB2">
        <w:rPr>
          <w:rFonts w:asciiTheme="minorHAnsi" w:hAnsiTheme="minorHAnsi" w:cstheme="minorHAnsi"/>
        </w:rPr>
        <w:t>2</w:t>
      </w:r>
      <w:r w:rsidRPr="0018530F">
        <w:rPr>
          <w:rFonts w:asciiTheme="minorHAnsi" w:hAnsiTheme="minorHAnsi" w:cstheme="minorHAnsi"/>
        </w:rPr>
        <w:t>,</w:t>
      </w:r>
      <w:r w:rsidR="00D31398" w:rsidRPr="0018530F">
        <w:rPr>
          <w:rFonts w:asciiTheme="minorHAnsi" w:hAnsiTheme="minorHAnsi" w:cstheme="minorHAnsi"/>
        </w:rPr>
        <w:t xml:space="preserve"> </w:t>
      </w:r>
      <w:r w:rsidR="00FE48C2" w:rsidRPr="0018530F">
        <w:rPr>
          <w:rFonts w:asciiTheme="minorHAnsi" w:hAnsiTheme="minorHAnsi" w:cstheme="minorHAnsi"/>
        </w:rPr>
        <w:t>no exceedances of the daily PM</w:t>
      </w:r>
      <w:r w:rsidR="00FE48C2" w:rsidRPr="0018530F">
        <w:rPr>
          <w:rFonts w:asciiTheme="minorHAnsi" w:hAnsiTheme="minorHAnsi" w:cstheme="minorHAnsi"/>
          <w:vertAlign w:val="subscript"/>
        </w:rPr>
        <w:t>10</w:t>
      </w:r>
      <w:r w:rsidR="00FE48C2" w:rsidRPr="0018530F">
        <w:rPr>
          <w:rFonts w:asciiTheme="minorHAnsi" w:hAnsiTheme="minorHAnsi" w:cstheme="minorHAnsi"/>
        </w:rPr>
        <w:t xml:space="preserve"> standard were recorded and compliance was demonstrated at all monitoring stations. </w:t>
      </w:r>
    </w:p>
    <w:p w14:paraId="2E4EEA7B" w14:textId="75821BA2" w:rsidR="00AC59CF" w:rsidRPr="0018530F" w:rsidRDefault="00FE48C2" w:rsidP="003D77FA">
      <w:pPr>
        <w:rPr>
          <w:rFonts w:asciiTheme="minorHAnsi" w:hAnsiTheme="minorHAnsi" w:cstheme="minorHAnsi"/>
        </w:rPr>
      </w:pPr>
      <w:r w:rsidRPr="0018530F">
        <w:rPr>
          <w:rFonts w:asciiTheme="minorHAnsi" w:hAnsiTheme="minorHAnsi" w:cstheme="minorHAnsi"/>
        </w:rPr>
        <w:t>The</w:t>
      </w:r>
      <w:r w:rsidR="00517215" w:rsidRPr="0018530F">
        <w:rPr>
          <w:rFonts w:asciiTheme="minorHAnsi" w:hAnsiTheme="minorHAnsi" w:cstheme="minorHAnsi"/>
        </w:rPr>
        <w:t xml:space="preserve"> annual</w:t>
      </w:r>
      <w:r w:rsidR="00BB0818" w:rsidRPr="0018530F">
        <w:rPr>
          <w:rFonts w:asciiTheme="minorHAnsi" w:hAnsiTheme="minorHAnsi" w:cstheme="minorHAnsi"/>
        </w:rPr>
        <w:t xml:space="preserve"> average PM</w:t>
      </w:r>
      <w:r w:rsidR="00BB0818" w:rsidRPr="0018530F">
        <w:rPr>
          <w:rFonts w:asciiTheme="minorHAnsi" w:hAnsiTheme="minorHAnsi" w:cstheme="minorHAnsi"/>
          <w:vertAlign w:val="subscript"/>
        </w:rPr>
        <w:t>10</w:t>
      </w:r>
      <w:r w:rsidR="00BB0818" w:rsidRPr="0018530F">
        <w:rPr>
          <w:rFonts w:asciiTheme="minorHAnsi" w:hAnsiTheme="minorHAnsi" w:cstheme="minorHAnsi"/>
        </w:rPr>
        <w:t xml:space="preserve"> </w:t>
      </w:r>
      <w:r w:rsidRPr="0018530F">
        <w:rPr>
          <w:rFonts w:asciiTheme="minorHAnsi" w:hAnsiTheme="minorHAnsi" w:cstheme="minorHAnsi"/>
        </w:rPr>
        <w:t xml:space="preserve">levels </w:t>
      </w:r>
      <w:r w:rsidR="002B3675" w:rsidRPr="0018530F">
        <w:rPr>
          <w:rFonts w:asciiTheme="minorHAnsi" w:hAnsiTheme="minorHAnsi" w:cstheme="minorHAnsi"/>
        </w:rPr>
        <w:t xml:space="preserve">at all stations </w:t>
      </w:r>
      <w:r w:rsidR="00BB0818" w:rsidRPr="0018530F">
        <w:rPr>
          <w:rFonts w:asciiTheme="minorHAnsi" w:hAnsiTheme="minorHAnsi" w:cstheme="minorHAnsi"/>
        </w:rPr>
        <w:t xml:space="preserve">met the </w:t>
      </w:r>
      <w:r w:rsidRPr="0018530F">
        <w:rPr>
          <w:rFonts w:asciiTheme="minorHAnsi" w:hAnsiTheme="minorHAnsi" w:cstheme="minorHAnsi"/>
        </w:rPr>
        <w:t xml:space="preserve">ACT policy position </w:t>
      </w:r>
      <w:r w:rsidR="00A179C3" w:rsidRPr="0018530F">
        <w:rPr>
          <w:rFonts w:asciiTheme="minorHAnsi" w:hAnsiTheme="minorHAnsi" w:cstheme="minorHAnsi"/>
        </w:rPr>
        <w:t xml:space="preserve">of </w:t>
      </w:r>
      <w:r w:rsidR="002B3675" w:rsidRPr="0018530F">
        <w:rPr>
          <w:rFonts w:asciiTheme="minorHAnsi" w:hAnsiTheme="minorHAnsi" w:cstheme="minorHAnsi"/>
        </w:rPr>
        <w:t>20</w:t>
      </w:r>
      <w:r w:rsidR="00E72351" w:rsidRPr="0018530F">
        <w:rPr>
          <w:rFonts w:asciiTheme="minorHAnsi" w:hAnsiTheme="minorHAnsi" w:cstheme="minorHAnsi"/>
        </w:rPr>
        <w:t xml:space="preserve"> </w:t>
      </w:r>
      <w:r w:rsidR="002B3675" w:rsidRPr="0018530F">
        <w:rPr>
          <w:rFonts w:asciiTheme="minorHAnsi" w:hAnsiTheme="minorHAnsi" w:cstheme="minorHAnsi"/>
        </w:rPr>
        <w:sym w:font="Symbol" w:char="F06D"/>
      </w:r>
      <w:r w:rsidR="002B3675" w:rsidRPr="0018530F">
        <w:rPr>
          <w:rFonts w:asciiTheme="minorHAnsi" w:hAnsiTheme="minorHAnsi" w:cstheme="minorHAnsi"/>
        </w:rPr>
        <w:t>g/m</w:t>
      </w:r>
      <w:r w:rsidR="002B3675" w:rsidRPr="0018530F">
        <w:rPr>
          <w:rFonts w:asciiTheme="minorHAnsi" w:hAnsiTheme="minorHAnsi" w:cstheme="minorHAnsi"/>
          <w:vertAlign w:val="superscript"/>
        </w:rPr>
        <w:t>3</w:t>
      </w:r>
      <w:r w:rsidR="00D84301" w:rsidRPr="0018530F">
        <w:rPr>
          <w:rFonts w:asciiTheme="minorHAnsi" w:hAnsiTheme="minorHAnsi" w:cstheme="minorHAnsi"/>
        </w:rPr>
        <w:t xml:space="preserve">.  </w:t>
      </w:r>
    </w:p>
    <w:p w14:paraId="24862BE1" w14:textId="4E3AD439" w:rsidR="00646711" w:rsidRPr="0018530F" w:rsidRDefault="00646711" w:rsidP="0017097D">
      <w:pPr>
        <w:pStyle w:val="Caption"/>
        <w:rPr>
          <w:rFonts w:asciiTheme="minorHAnsi" w:hAnsiTheme="minorHAnsi" w:cstheme="minorHAnsi"/>
        </w:rPr>
      </w:pPr>
      <w:bookmarkStart w:id="67" w:name="_Ref290294832"/>
      <w:bookmarkStart w:id="68" w:name="_Toc138403168"/>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7</w:t>
      </w:r>
      <w:r w:rsidR="00D3722B" w:rsidRPr="0018530F">
        <w:rPr>
          <w:rFonts w:asciiTheme="minorHAnsi" w:hAnsiTheme="minorHAnsi" w:cstheme="minorHAnsi"/>
          <w:noProof/>
        </w:rPr>
        <w:fldChar w:fldCharType="end"/>
      </w:r>
      <w:bookmarkEnd w:id="67"/>
      <w:r w:rsidRPr="0018530F">
        <w:rPr>
          <w:rFonts w:asciiTheme="minorHAnsi" w:hAnsiTheme="minorHAnsi" w:cstheme="minorHAnsi"/>
        </w:rPr>
        <w:t xml:space="preserve">: </w:t>
      </w:r>
      <w:r w:rsidR="00AC6480" w:rsidRPr="0018530F">
        <w:rPr>
          <w:rFonts w:asciiTheme="minorHAnsi" w:hAnsiTheme="minorHAnsi" w:cstheme="minorHAnsi"/>
        </w:rPr>
        <w:t>202</w:t>
      </w:r>
      <w:r w:rsidR="006A7CFC">
        <w:rPr>
          <w:rFonts w:asciiTheme="minorHAnsi" w:hAnsiTheme="minorHAnsi" w:cstheme="minorHAnsi"/>
        </w:rPr>
        <w:t>2</w:t>
      </w:r>
      <w:r w:rsidRPr="0018530F">
        <w:rPr>
          <w:rFonts w:asciiTheme="minorHAnsi" w:hAnsiTheme="minorHAnsi" w:cstheme="minorHAnsi"/>
        </w:rPr>
        <w:t xml:space="preserve"> compliance summary for PM</w:t>
      </w:r>
      <w:r w:rsidRPr="0018530F">
        <w:rPr>
          <w:rFonts w:asciiTheme="minorHAnsi" w:hAnsiTheme="minorHAnsi" w:cstheme="minorHAnsi"/>
          <w:vertAlign w:val="subscript"/>
        </w:rPr>
        <w:t>10</w:t>
      </w:r>
      <w:bookmarkEnd w:id="68"/>
    </w:p>
    <w:p w14:paraId="4A4E1D3F" w14:textId="41747B7C" w:rsidR="00646711" w:rsidRPr="0018530F" w:rsidRDefault="00646711" w:rsidP="00574204">
      <w:pPr>
        <w:jc w:val="center"/>
        <w:rPr>
          <w:rFonts w:asciiTheme="minorHAnsi" w:hAnsiTheme="minorHAnsi" w:cstheme="minorHAnsi"/>
        </w:rPr>
      </w:pPr>
      <w:r w:rsidRPr="0018530F">
        <w:rPr>
          <w:rFonts w:asciiTheme="minorHAnsi" w:hAnsiTheme="minorHAnsi" w:cstheme="minorHAnsi"/>
        </w:rPr>
        <w:t xml:space="preserve">AAQ NEPM standard 50 </w:t>
      </w:r>
      <w:r w:rsidRPr="0018530F">
        <w:rPr>
          <w:rFonts w:asciiTheme="minorHAnsi" w:hAnsiTheme="minorHAnsi" w:cstheme="minorHAnsi"/>
        </w:rPr>
        <w:sym w:font="Symbol" w:char="F06D"/>
      </w:r>
      <w:r w:rsidRPr="0018530F">
        <w:rPr>
          <w:rFonts w:asciiTheme="minorHAnsi" w:hAnsiTheme="minorHAnsi" w:cstheme="minorHAnsi"/>
        </w:rPr>
        <w:t>g/m</w:t>
      </w:r>
      <w:r w:rsidRPr="0018530F">
        <w:rPr>
          <w:rFonts w:asciiTheme="minorHAnsi" w:hAnsiTheme="minorHAnsi" w:cstheme="minorHAnsi"/>
          <w:vertAlign w:val="superscript"/>
        </w:rPr>
        <w:t>3</w:t>
      </w:r>
      <w:r w:rsidR="001B1751" w:rsidRPr="0018530F">
        <w:rPr>
          <w:rFonts w:asciiTheme="minorHAnsi" w:hAnsiTheme="minorHAnsi" w:cstheme="minorHAnsi"/>
        </w:rPr>
        <w:t xml:space="preserve"> 1-</w:t>
      </w:r>
      <w:r w:rsidRPr="0018530F">
        <w:rPr>
          <w:rFonts w:asciiTheme="minorHAnsi" w:hAnsiTheme="minorHAnsi" w:cstheme="minorHAnsi"/>
        </w:rPr>
        <w:t>day average</w:t>
      </w:r>
      <w:r w:rsidR="005305ED" w:rsidRPr="0018530F">
        <w:rPr>
          <w:rFonts w:asciiTheme="minorHAnsi" w:hAnsiTheme="minorHAnsi" w:cstheme="minorHAnsi"/>
        </w:rPr>
        <w:t>, 20</w:t>
      </w:r>
      <w:r w:rsidR="00E32FB9" w:rsidRPr="0018530F">
        <w:rPr>
          <w:rFonts w:asciiTheme="minorHAnsi" w:hAnsiTheme="minorHAnsi" w:cstheme="minorHAnsi"/>
        </w:rPr>
        <w:t xml:space="preserve"> </w:t>
      </w:r>
      <w:r w:rsidR="00E32FB9" w:rsidRPr="0018530F">
        <w:rPr>
          <w:rFonts w:asciiTheme="minorHAnsi" w:hAnsiTheme="minorHAnsi" w:cstheme="minorHAnsi"/>
        </w:rPr>
        <w:sym w:font="Symbol" w:char="F06D"/>
      </w:r>
      <w:r w:rsidR="00E32FB9" w:rsidRPr="0018530F">
        <w:rPr>
          <w:rFonts w:asciiTheme="minorHAnsi" w:hAnsiTheme="minorHAnsi" w:cstheme="minorHAnsi"/>
        </w:rPr>
        <w:t>g/m</w:t>
      </w:r>
      <w:r w:rsidR="00E32FB9" w:rsidRPr="0018530F">
        <w:rPr>
          <w:rFonts w:asciiTheme="minorHAnsi" w:hAnsiTheme="minorHAnsi" w:cstheme="minorHAnsi"/>
          <w:vertAlign w:val="superscript"/>
        </w:rPr>
        <w:t>3</w:t>
      </w:r>
      <w:r w:rsidR="00E32FB9" w:rsidRPr="0018530F">
        <w:rPr>
          <w:rFonts w:asciiTheme="minorHAnsi" w:hAnsiTheme="minorHAnsi" w:cstheme="minorHAnsi"/>
        </w:rPr>
        <w:t xml:space="preserve"> (1-year average)</w:t>
      </w:r>
      <w:r w:rsidR="005305ED" w:rsidRPr="0018530F">
        <w:rPr>
          <w:rFonts w:asciiTheme="minorHAnsi" w:hAnsiTheme="minorHAnsi" w:cstheme="minorHAnsi"/>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PM10"/>
      </w:tblPr>
      <w:tblGrid>
        <w:gridCol w:w="1271"/>
        <w:gridCol w:w="567"/>
        <w:gridCol w:w="567"/>
        <w:gridCol w:w="567"/>
        <w:gridCol w:w="567"/>
        <w:gridCol w:w="851"/>
        <w:gridCol w:w="1559"/>
        <w:gridCol w:w="1276"/>
        <w:gridCol w:w="992"/>
        <w:gridCol w:w="1276"/>
      </w:tblGrid>
      <w:tr w:rsidR="00F752B1" w:rsidRPr="0018530F" w14:paraId="66D1A302" w14:textId="77777777" w:rsidTr="00F752B1">
        <w:trPr>
          <w:cantSplit/>
          <w:trHeight w:val="70"/>
          <w:tblHeader/>
          <w:jc w:val="center"/>
        </w:trPr>
        <w:tc>
          <w:tcPr>
            <w:tcW w:w="127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094C75" w14:textId="77777777" w:rsidR="00F752B1" w:rsidRPr="0018530F" w:rsidRDefault="00F752B1" w:rsidP="009266FB">
            <w:pPr>
              <w:spacing w:after="0"/>
              <w:rPr>
                <w:rFonts w:asciiTheme="minorHAnsi" w:hAnsiTheme="minorHAnsi" w:cstheme="minorHAnsi"/>
                <w:b/>
              </w:rPr>
            </w:pPr>
            <w:r w:rsidRPr="0018530F">
              <w:rPr>
                <w:rFonts w:asciiTheme="minorHAnsi" w:hAnsiTheme="minorHAnsi" w:cstheme="minorHAnsi"/>
                <w:b/>
              </w:rPr>
              <w:t>Monitoring station</w:t>
            </w:r>
          </w:p>
        </w:tc>
        <w:tc>
          <w:tcPr>
            <w:tcW w:w="3119"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C7005E"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Data availability rates</w:t>
            </w:r>
          </w:p>
          <w:p w14:paraId="4F65E426"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 of days)</w:t>
            </w:r>
          </w:p>
        </w:tc>
        <w:tc>
          <w:tcPr>
            <w:tcW w:w="2835" w:type="dxa"/>
            <w:gridSpan w:val="2"/>
            <w:tcBorders>
              <w:top w:val="single" w:sz="4" w:space="0" w:color="auto"/>
              <w:left w:val="single" w:sz="4" w:space="0" w:color="auto"/>
              <w:right w:val="single" w:sz="4" w:space="0" w:color="auto"/>
            </w:tcBorders>
          </w:tcPr>
          <w:p w14:paraId="12EE6305" w14:textId="77777777" w:rsidR="00F752B1" w:rsidRPr="0018530F" w:rsidRDefault="00F752B1" w:rsidP="009266FB">
            <w:pPr>
              <w:spacing w:after="0"/>
              <w:jc w:val="center"/>
              <w:rPr>
                <w:rFonts w:asciiTheme="minorHAnsi" w:hAnsiTheme="minorHAnsi" w:cstheme="minorHAnsi"/>
                <w:b/>
                <w:bCs/>
              </w:rPr>
            </w:pPr>
          </w:p>
          <w:p w14:paraId="5E5968CB"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bCs/>
              </w:rPr>
              <w:t>1 Day</w:t>
            </w:r>
          </w:p>
        </w:tc>
        <w:tc>
          <w:tcPr>
            <w:tcW w:w="2268" w:type="dxa"/>
            <w:gridSpan w:val="2"/>
            <w:tcBorders>
              <w:top w:val="single" w:sz="4" w:space="0" w:color="auto"/>
              <w:left w:val="single" w:sz="4" w:space="0" w:color="auto"/>
              <w:right w:val="single" w:sz="4" w:space="0" w:color="auto"/>
            </w:tcBorders>
          </w:tcPr>
          <w:p w14:paraId="27161382" w14:textId="77777777" w:rsidR="00F752B1" w:rsidRPr="0018530F" w:rsidRDefault="00F752B1" w:rsidP="009266FB">
            <w:pPr>
              <w:spacing w:after="0"/>
              <w:jc w:val="center"/>
              <w:rPr>
                <w:rFonts w:asciiTheme="minorHAnsi" w:hAnsiTheme="minorHAnsi" w:cstheme="minorHAnsi"/>
                <w:b/>
                <w:bCs/>
              </w:rPr>
            </w:pPr>
          </w:p>
          <w:p w14:paraId="14F71AF3"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bCs/>
              </w:rPr>
              <w:t>1 Year</w:t>
            </w:r>
          </w:p>
        </w:tc>
      </w:tr>
      <w:tr w:rsidR="00F752B1" w:rsidRPr="0018530F" w14:paraId="62042827" w14:textId="77777777" w:rsidTr="00F752B1">
        <w:trPr>
          <w:cantSplit/>
          <w:trHeight w:val="277"/>
          <w:tblHeader/>
          <w:jc w:val="center"/>
        </w:trPr>
        <w:tc>
          <w:tcPr>
            <w:tcW w:w="127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13676F8D" w14:textId="77777777" w:rsidR="00F752B1" w:rsidRPr="0018530F" w:rsidRDefault="00F752B1" w:rsidP="009266FB">
            <w:pPr>
              <w:spacing w:after="0"/>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2F3650"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Q1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43567A"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598818"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C708A3"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Q4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A3423D"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Annual</w:t>
            </w:r>
          </w:p>
        </w:tc>
        <w:tc>
          <w:tcPr>
            <w:tcW w:w="1559" w:type="dxa"/>
            <w:tcBorders>
              <w:left w:val="single" w:sz="4" w:space="0" w:color="auto"/>
              <w:bottom w:val="single" w:sz="4" w:space="0" w:color="auto"/>
              <w:right w:val="single" w:sz="4" w:space="0" w:color="auto"/>
            </w:tcBorders>
          </w:tcPr>
          <w:p w14:paraId="5730DCA6" w14:textId="22B3E48C" w:rsidR="00F752B1" w:rsidRPr="0018530F" w:rsidRDefault="00F752B1" w:rsidP="009266FB">
            <w:pPr>
              <w:spacing w:after="0"/>
              <w:rPr>
                <w:rFonts w:asciiTheme="minorHAnsi" w:hAnsiTheme="minorHAnsi" w:cstheme="minorHAnsi"/>
              </w:rPr>
            </w:pPr>
            <w:r w:rsidRPr="0018530F">
              <w:rPr>
                <w:rFonts w:asciiTheme="minorHAnsi" w:hAnsiTheme="minorHAnsi" w:cstheme="minorHAnsi"/>
                <w:b/>
              </w:rPr>
              <w:t>Number of exceedances</w:t>
            </w:r>
          </w:p>
        </w:tc>
        <w:tc>
          <w:tcPr>
            <w:tcW w:w="1276" w:type="dxa"/>
            <w:tcBorders>
              <w:left w:val="single" w:sz="4" w:space="0" w:color="auto"/>
              <w:bottom w:val="single" w:sz="4" w:space="0" w:color="auto"/>
              <w:right w:val="single" w:sz="4" w:space="0" w:color="auto"/>
            </w:tcBorders>
          </w:tcPr>
          <w:p w14:paraId="088DB8E1" w14:textId="77777777" w:rsidR="00F752B1" w:rsidRPr="0018530F" w:rsidRDefault="00F752B1" w:rsidP="009266FB">
            <w:pPr>
              <w:spacing w:after="0"/>
              <w:rPr>
                <w:rFonts w:asciiTheme="minorHAnsi" w:hAnsiTheme="minorHAnsi" w:cstheme="minorHAnsi"/>
              </w:rPr>
            </w:pPr>
            <w:r w:rsidRPr="0018530F">
              <w:rPr>
                <w:rFonts w:asciiTheme="minorHAnsi" w:hAnsiTheme="minorHAnsi" w:cstheme="minorHAnsi"/>
                <w:b/>
              </w:rPr>
              <w:t>NEPM goal compliance</w:t>
            </w:r>
          </w:p>
        </w:tc>
        <w:tc>
          <w:tcPr>
            <w:tcW w:w="992" w:type="dxa"/>
            <w:tcBorders>
              <w:left w:val="single" w:sz="4" w:space="0" w:color="auto"/>
              <w:bottom w:val="single" w:sz="4" w:space="0" w:color="auto"/>
              <w:right w:val="single" w:sz="4" w:space="0" w:color="auto"/>
            </w:tcBorders>
          </w:tcPr>
          <w:p w14:paraId="3FFA4AC8" w14:textId="77777777" w:rsidR="00F752B1" w:rsidRPr="0018530F" w:rsidRDefault="00F752B1" w:rsidP="00F752B1">
            <w:pPr>
              <w:spacing w:after="0"/>
              <w:rPr>
                <w:rFonts w:asciiTheme="minorHAnsi" w:hAnsiTheme="minorHAnsi" w:cstheme="minorHAnsi"/>
                <w:b/>
              </w:rPr>
            </w:pPr>
            <w:r w:rsidRPr="0018530F">
              <w:rPr>
                <w:rFonts w:asciiTheme="minorHAnsi" w:hAnsiTheme="minorHAnsi" w:cstheme="minorHAnsi"/>
                <w:b/>
              </w:rPr>
              <w:t>Annual average</w:t>
            </w:r>
          </w:p>
          <w:p w14:paraId="0013B998" w14:textId="77777777" w:rsidR="00F752B1" w:rsidRPr="0018530F" w:rsidRDefault="00F752B1" w:rsidP="009266FB">
            <w:pPr>
              <w:spacing w:after="0"/>
              <w:rPr>
                <w:rFonts w:asciiTheme="minorHAnsi" w:hAnsiTheme="minorHAnsi" w:cstheme="minorHAnsi"/>
              </w:rPr>
            </w:pPr>
            <w:r w:rsidRPr="0018530F">
              <w:rPr>
                <w:rFonts w:asciiTheme="minorHAnsi" w:hAnsiTheme="minorHAnsi" w:cstheme="minorHAnsi"/>
                <w:b/>
              </w:rPr>
              <w:t>(</w:t>
            </w:r>
            <w:r w:rsidRPr="0018530F">
              <w:rPr>
                <w:rFonts w:asciiTheme="minorHAnsi" w:hAnsiTheme="minorHAnsi" w:cstheme="minorHAnsi"/>
                <w:b/>
              </w:rPr>
              <w:sym w:font="Symbol" w:char="F06D"/>
            </w:r>
            <w:r w:rsidRPr="0018530F">
              <w:rPr>
                <w:rFonts w:asciiTheme="minorHAnsi" w:hAnsiTheme="minorHAnsi" w:cstheme="minorHAnsi"/>
                <w:b/>
              </w:rPr>
              <w:t>g/m</w:t>
            </w:r>
            <w:r w:rsidRPr="0018530F">
              <w:rPr>
                <w:rFonts w:asciiTheme="minorHAnsi" w:hAnsiTheme="minorHAnsi" w:cstheme="minorHAnsi"/>
                <w:b/>
                <w:vertAlign w:val="superscript"/>
              </w:rPr>
              <w:t>3</w:t>
            </w:r>
            <w:r w:rsidRPr="0018530F">
              <w:rPr>
                <w:rFonts w:asciiTheme="minorHAnsi" w:hAnsiTheme="minorHAnsi" w:cstheme="minorHAnsi"/>
                <w:b/>
              </w:rPr>
              <w:t>)</w:t>
            </w:r>
          </w:p>
        </w:tc>
        <w:tc>
          <w:tcPr>
            <w:tcW w:w="1276" w:type="dxa"/>
            <w:tcBorders>
              <w:left w:val="single" w:sz="4" w:space="0" w:color="auto"/>
              <w:bottom w:val="single" w:sz="4" w:space="0" w:color="auto"/>
              <w:right w:val="single" w:sz="4" w:space="0" w:color="auto"/>
            </w:tcBorders>
          </w:tcPr>
          <w:p w14:paraId="0FC3B505" w14:textId="761C834F" w:rsidR="00F752B1" w:rsidRPr="0018530F" w:rsidRDefault="00F752B1" w:rsidP="009266FB">
            <w:pPr>
              <w:spacing w:after="0"/>
              <w:jc w:val="center"/>
              <w:rPr>
                <w:rFonts w:asciiTheme="minorHAnsi" w:hAnsiTheme="minorHAnsi" w:cstheme="minorHAnsi"/>
                <w:b/>
                <w:bCs/>
              </w:rPr>
            </w:pPr>
            <w:r w:rsidRPr="0018530F">
              <w:rPr>
                <w:rFonts w:asciiTheme="minorHAnsi" w:hAnsiTheme="minorHAnsi" w:cstheme="minorHAnsi"/>
                <w:b/>
              </w:rPr>
              <w:t>ACT goal compliance</w:t>
            </w:r>
          </w:p>
        </w:tc>
      </w:tr>
      <w:tr w:rsidR="00F752B1" w:rsidRPr="0018530F" w14:paraId="18748B9B" w14:textId="77777777" w:rsidTr="00F752B1">
        <w:trPr>
          <w:cantSplit/>
          <w:tblHeader/>
          <w:jc w:val="center"/>
        </w:trPr>
        <w:tc>
          <w:tcPr>
            <w:tcW w:w="1271" w:type="dxa"/>
            <w:tcBorders>
              <w:top w:val="single" w:sz="4" w:space="0" w:color="auto"/>
              <w:left w:val="single" w:sz="4" w:space="0" w:color="auto"/>
              <w:bottom w:val="single" w:sz="4" w:space="0" w:color="auto"/>
              <w:right w:val="single" w:sz="4" w:space="0" w:color="auto"/>
            </w:tcBorders>
            <w:tcMar>
              <w:left w:w="57" w:type="dxa"/>
              <w:right w:w="57" w:type="dxa"/>
            </w:tcMar>
          </w:tcPr>
          <w:p w14:paraId="54855586" w14:textId="77777777" w:rsidR="00F752B1" w:rsidRPr="0018530F" w:rsidRDefault="00F752B1" w:rsidP="00F752B1">
            <w:pPr>
              <w:spacing w:after="0"/>
              <w:rPr>
                <w:rFonts w:asciiTheme="minorHAnsi" w:hAnsiTheme="minorHAnsi" w:cstheme="minorHAnsi"/>
              </w:rPr>
            </w:pPr>
          </w:p>
          <w:p w14:paraId="1A2ED8E3" w14:textId="77777777" w:rsidR="00F752B1" w:rsidRPr="0018530F" w:rsidRDefault="00F752B1" w:rsidP="00F752B1">
            <w:pPr>
              <w:spacing w:after="0"/>
              <w:rPr>
                <w:rFonts w:asciiTheme="minorHAnsi" w:hAnsiTheme="minorHAnsi" w:cstheme="minorHAnsi"/>
              </w:rPr>
            </w:pPr>
            <w:r w:rsidRPr="0018530F">
              <w:rPr>
                <w:rFonts w:asciiTheme="minorHAnsi" w:hAnsiTheme="minorHAnsi" w:cstheme="minorHAnsi"/>
              </w:rPr>
              <w:t>Monash</w:t>
            </w:r>
          </w:p>
          <w:p w14:paraId="124342D3" w14:textId="77777777" w:rsidR="00F752B1" w:rsidRPr="0018530F" w:rsidRDefault="00F752B1" w:rsidP="00F752B1">
            <w:pPr>
              <w:spacing w:after="0"/>
              <w:rPr>
                <w:rFonts w:asciiTheme="minorHAnsi" w:hAnsiTheme="minorHAnsi" w:cstheme="minorHAnsi"/>
              </w:rPr>
            </w:pPr>
            <w:r w:rsidRPr="0018530F">
              <w:rPr>
                <w:rFonts w:asciiTheme="minorHAnsi" w:hAnsiTheme="minorHAnsi" w:cstheme="minorHAnsi"/>
              </w:rPr>
              <w:t>Civic</w:t>
            </w:r>
          </w:p>
          <w:p w14:paraId="396761A2" w14:textId="77777777" w:rsidR="00F752B1" w:rsidRPr="0018530F" w:rsidRDefault="00F752B1" w:rsidP="00F752B1">
            <w:pPr>
              <w:spacing w:after="0"/>
              <w:rPr>
                <w:rFonts w:asciiTheme="minorHAnsi" w:hAnsiTheme="minorHAnsi" w:cstheme="minorHAnsi"/>
              </w:rPr>
            </w:pPr>
            <w:r w:rsidRPr="0018530F">
              <w:rPr>
                <w:rFonts w:asciiTheme="minorHAnsi" w:hAnsiTheme="minorHAnsi" w:cstheme="minorHAnsi"/>
              </w:rPr>
              <w:t>Florey</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1C6A83DC" w14:textId="77777777" w:rsidR="00F752B1" w:rsidRPr="0018530F" w:rsidRDefault="00F752B1" w:rsidP="00F752B1">
            <w:pPr>
              <w:spacing w:after="0"/>
              <w:jc w:val="center"/>
              <w:rPr>
                <w:rFonts w:asciiTheme="minorHAnsi" w:hAnsiTheme="minorHAnsi" w:cstheme="minorHAnsi"/>
              </w:rPr>
            </w:pPr>
          </w:p>
          <w:p w14:paraId="3D513DE7"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100</w:t>
            </w:r>
          </w:p>
          <w:p w14:paraId="70C09C7C" w14:textId="048396CE" w:rsidR="00F752B1" w:rsidRPr="0018530F" w:rsidRDefault="006A7CFC" w:rsidP="00F752B1">
            <w:pPr>
              <w:spacing w:after="0"/>
              <w:jc w:val="center"/>
              <w:rPr>
                <w:rFonts w:asciiTheme="minorHAnsi" w:hAnsiTheme="minorHAnsi" w:cstheme="minorHAnsi"/>
              </w:rPr>
            </w:pPr>
            <w:r>
              <w:rPr>
                <w:rFonts w:asciiTheme="minorHAnsi" w:hAnsiTheme="minorHAnsi" w:cstheme="minorHAnsi"/>
              </w:rPr>
              <w:t>98.9</w:t>
            </w:r>
          </w:p>
          <w:p w14:paraId="283C2F8B" w14:textId="05175542"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97.8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6372F3B3" w14:textId="77777777" w:rsidR="00F752B1" w:rsidRPr="0018530F" w:rsidRDefault="00F752B1" w:rsidP="00F752B1">
            <w:pPr>
              <w:spacing w:after="0"/>
              <w:jc w:val="center"/>
              <w:rPr>
                <w:rFonts w:asciiTheme="minorHAnsi" w:hAnsiTheme="minorHAnsi" w:cstheme="minorHAnsi"/>
              </w:rPr>
            </w:pPr>
          </w:p>
          <w:p w14:paraId="4BFC10F0" w14:textId="32EFD1DE" w:rsidR="00F752B1" w:rsidRPr="0018530F" w:rsidRDefault="006A7CFC" w:rsidP="00F752B1">
            <w:pPr>
              <w:spacing w:after="0"/>
              <w:jc w:val="center"/>
              <w:rPr>
                <w:rFonts w:asciiTheme="minorHAnsi" w:hAnsiTheme="minorHAnsi" w:cstheme="minorHAnsi"/>
              </w:rPr>
            </w:pPr>
            <w:r>
              <w:rPr>
                <w:rFonts w:asciiTheme="minorHAnsi" w:hAnsiTheme="minorHAnsi" w:cstheme="minorHAnsi"/>
              </w:rPr>
              <w:t>91.2</w:t>
            </w:r>
          </w:p>
          <w:p w14:paraId="2022AB25" w14:textId="198FB359" w:rsidR="00F752B1" w:rsidRPr="0018530F" w:rsidRDefault="006A7CFC" w:rsidP="00F752B1">
            <w:pPr>
              <w:spacing w:after="0"/>
              <w:jc w:val="center"/>
              <w:rPr>
                <w:rFonts w:asciiTheme="minorHAnsi" w:hAnsiTheme="minorHAnsi" w:cstheme="minorHAnsi"/>
              </w:rPr>
            </w:pPr>
            <w:r>
              <w:rPr>
                <w:rFonts w:asciiTheme="minorHAnsi" w:hAnsiTheme="minorHAnsi" w:cstheme="minorHAnsi"/>
              </w:rPr>
              <w:t>97.8</w:t>
            </w:r>
          </w:p>
          <w:p w14:paraId="76DC1D27" w14:textId="651883AC"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100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4EAB241C" w14:textId="77777777" w:rsidR="00F752B1" w:rsidRPr="0018530F" w:rsidRDefault="00F752B1" w:rsidP="00F752B1">
            <w:pPr>
              <w:spacing w:after="0"/>
              <w:jc w:val="center"/>
              <w:rPr>
                <w:rFonts w:asciiTheme="minorHAnsi" w:hAnsiTheme="minorHAnsi" w:cstheme="minorHAnsi"/>
              </w:rPr>
            </w:pPr>
          </w:p>
          <w:p w14:paraId="1695293B" w14:textId="054F8C08" w:rsidR="00F752B1" w:rsidRPr="0018530F" w:rsidRDefault="006A7CFC" w:rsidP="00F752B1">
            <w:pPr>
              <w:spacing w:after="0"/>
              <w:jc w:val="center"/>
              <w:rPr>
                <w:rFonts w:asciiTheme="minorHAnsi" w:hAnsiTheme="minorHAnsi" w:cstheme="minorHAnsi"/>
              </w:rPr>
            </w:pPr>
            <w:r>
              <w:rPr>
                <w:rFonts w:asciiTheme="minorHAnsi" w:hAnsiTheme="minorHAnsi" w:cstheme="minorHAnsi"/>
              </w:rPr>
              <w:t>100</w:t>
            </w:r>
          </w:p>
          <w:p w14:paraId="735B74DA" w14:textId="444D1FB5"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100</w:t>
            </w:r>
          </w:p>
          <w:p w14:paraId="78D883C5" w14:textId="4E7168ED"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97.8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091C208A" w14:textId="77777777" w:rsidR="00F752B1" w:rsidRPr="0018530F" w:rsidRDefault="00F752B1" w:rsidP="00F752B1">
            <w:pPr>
              <w:spacing w:after="0"/>
              <w:jc w:val="center"/>
              <w:rPr>
                <w:rFonts w:asciiTheme="minorHAnsi" w:hAnsiTheme="minorHAnsi" w:cstheme="minorHAnsi"/>
              </w:rPr>
            </w:pPr>
          </w:p>
          <w:p w14:paraId="1718F147" w14:textId="309AF90D" w:rsidR="00F752B1" w:rsidRPr="0018530F" w:rsidRDefault="006A7CFC" w:rsidP="00F752B1">
            <w:pPr>
              <w:spacing w:after="0"/>
              <w:jc w:val="center"/>
              <w:rPr>
                <w:rFonts w:asciiTheme="minorHAnsi" w:hAnsiTheme="minorHAnsi" w:cstheme="minorHAnsi"/>
              </w:rPr>
            </w:pPr>
            <w:r>
              <w:rPr>
                <w:rFonts w:asciiTheme="minorHAnsi" w:hAnsiTheme="minorHAnsi" w:cstheme="minorHAnsi"/>
              </w:rPr>
              <w:t>95.7</w:t>
            </w:r>
          </w:p>
          <w:p w14:paraId="32ECEB8A" w14:textId="1FFA111E" w:rsidR="00F752B1" w:rsidRPr="0018530F" w:rsidRDefault="006A7CFC" w:rsidP="00F752B1">
            <w:pPr>
              <w:spacing w:after="0"/>
              <w:jc w:val="center"/>
              <w:rPr>
                <w:rFonts w:asciiTheme="minorHAnsi" w:hAnsiTheme="minorHAnsi" w:cstheme="minorHAnsi"/>
              </w:rPr>
            </w:pPr>
            <w:r>
              <w:rPr>
                <w:rFonts w:asciiTheme="minorHAnsi" w:hAnsiTheme="minorHAnsi" w:cstheme="minorHAnsi"/>
              </w:rPr>
              <w:t>96.7</w:t>
            </w:r>
          </w:p>
          <w:p w14:paraId="1F9CD475" w14:textId="43A35D16" w:rsidR="00F752B1" w:rsidRPr="0018530F" w:rsidRDefault="006A7CFC" w:rsidP="00F752B1">
            <w:pPr>
              <w:spacing w:after="0"/>
              <w:jc w:val="center"/>
              <w:rPr>
                <w:rFonts w:asciiTheme="minorHAnsi" w:hAnsiTheme="minorHAnsi" w:cstheme="minorHAnsi"/>
              </w:rPr>
            </w:pPr>
            <w:r>
              <w:rPr>
                <w:rFonts w:asciiTheme="minorHAnsi" w:hAnsiTheme="minorHAnsi" w:cstheme="minorHAnsi"/>
              </w:rPr>
              <w:t>98.9</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14:paraId="07ECFC9F" w14:textId="77777777" w:rsidR="00F752B1" w:rsidRPr="0018530F" w:rsidRDefault="00F752B1" w:rsidP="00F752B1">
            <w:pPr>
              <w:spacing w:after="0"/>
              <w:jc w:val="center"/>
              <w:rPr>
                <w:rFonts w:asciiTheme="minorHAnsi" w:hAnsiTheme="minorHAnsi" w:cstheme="minorHAnsi"/>
              </w:rPr>
            </w:pPr>
          </w:p>
          <w:p w14:paraId="29A408D3" w14:textId="0B49D8BF" w:rsidR="00F752B1" w:rsidRPr="0018530F" w:rsidRDefault="006A7CFC" w:rsidP="00F752B1">
            <w:pPr>
              <w:spacing w:after="0"/>
              <w:jc w:val="center"/>
              <w:rPr>
                <w:rFonts w:asciiTheme="minorHAnsi" w:hAnsiTheme="minorHAnsi" w:cstheme="minorHAnsi"/>
              </w:rPr>
            </w:pPr>
            <w:r>
              <w:rPr>
                <w:rFonts w:asciiTheme="minorHAnsi" w:hAnsiTheme="minorHAnsi" w:cstheme="minorHAnsi"/>
              </w:rPr>
              <w:t>96.7</w:t>
            </w:r>
          </w:p>
          <w:p w14:paraId="14F34ED0" w14:textId="50C0943A" w:rsidR="00F752B1" w:rsidRPr="0018530F" w:rsidRDefault="006A7CFC" w:rsidP="00F752B1">
            <w:pPr>
              <w:spacing w:after="0"/>
              <w:jc w:val="center"/>
              <w:rPr>
                <w:rFonts w:asciiTheme="minorHAnsi" w:hAnsiTheme="minorHAnsi" w:cstheme="minorHAnsi"/>
              </w:rPr>
            </w:pPr>
            <w:r>
              <w:rPr>
                <w:rFonts w:asciiTheme="minorHAnsi" w:hAnsiTheme="minorHAnsi" w:cstheme="minorHAnsi"/>
              </w:rPr>
              <w:t>98.4</w:t>
            </w:r>
          </w:p>
          <w:p w14:paraId="44F715F4" w14:textId="29372205" w:rsidR="00F752B1" w:rsidRPr="0018530F" w:rsidRDefault="006A7CFC" w:rsidP="00F752B1">
            <w:pPr>
              <w:spacing w:after="0"/>
              <w:jc w:val="center"/>
              <w:rPr>
                <w:rFonts w:asciiTheme="minorHAnsi" w:hAnsiTheme="minorHAnsi" w:cstheme="minorHAnsi"/>
              </w:rPr>
            </w:pPr>
            <w:r>
              <w:rPr>
                <w:rFonts w:asciiTheme="minorHAnsi" w:hAnsiTheme="minorHAnsi" w:cstheme="minorHAnsi"/>
              </w:rPr>
              <w:t>98.6</w:t>
            </w:r>
          </w:p>
        </w:tc>
        <w:tc>
          <w:tcPr>
            <w:tcW w:w="1559" w:type="dxa"/>
            <w:tcBorders>
              <w:top w:val="single" w:sz="4" w:space="0" w:color="auto"/>
              <w:left w:val="single" w:sz="4" w:space="0" w:color="auto"/>
              <w:bottom w:val="single" w:sz="4" w:space="0" w:color="auto"/>
              <w:right w:val="single" w:sz="4" w:space="0" w:color="auto"/>
            </w:tcBorders>
          </w:tcPr>
          <w:p w14:paraId="56121632" w14:textId="77777777" w:rsidR="00F752B1" w:rsidRPr="0018530F" w:rsidRDefault="00F752B1" w:rsidP="00F752B1">
            <w:pPr>
              <w:spacing w:after="0"/>
              <w:jc w:val="center"/>
              <w:rPr>
                <w:rFonts w:asciiTheme="minorHAnsi" w:hAnsiTheme="minorHAnsi" w:cstheme="minorHAnsi"/>
              </w:rPr>
            </w:pPr>
          </w:p>
          <w:p w14:paraId="0EEA4CDD" w14:textId="29523C7C"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0</w:t>
            </w:r>
          </w:p>
          <w:p w14:paraId="4D9385D0"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0</w:t>
            </w:r>
          </w:p>
          <w:p w14:paraId="2F815A00" w14:textId="0852B01A"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0</w:t>
            </w:r>
          </w:p>
        </w:tc>
        <w:tc>
          <w:tcPr>
            <w:tcW w:w="1276" w:type="dxa"/>
            <w:tcBorders>
              <w:top w:val="single" w:sz="4" w:space="0" w:color="auto"/>
              <w:left w:val="single" w:sz="4" w:space="0" w:color="auto"/>
              <w:bottom w:val="single" w:sz="4" w:space="0" w:color="auto"/>
              <w:right w:val="single" w:sz="4" w:space="0" w:color="auto"/>
            </w:tcBorders>
          </w:tcPr>
          <w:p w14:paraId="106678E3" w14:textId="77777777" w:rsidR="00F752B1" w:rsidRPr="0018530F" w:rsidRDefault="00F752B1" w:rsidP="00F752B1">
            <w:pPr>
              <w:spacing w:after="0"/>
              <w:jc w:val="center"/>
              <w:rPr>
                <w:rFonts w:asciiTheme="minorHAnsi" w:hAnsiTheme="minorHAnsi" w:cstheme="minorHAnsi"/>
              </w:rPr>
            </w:pPr>
          </w:p>
          <w:p w14:paraId="4CAEEB61"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p w14:paraId="78686D57"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p w14:paraId="5937AB80" w14:textId="102348C4"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tc>
        <w:tc>
          <w:tcPr>
            <w:tcW w:w="992" w:type="dxa"/>
            <w:tcBorders>
              <w:top w:val="single" w:sz="4" w:space="0" w:color="auto"/>
              <w:left w:val="single" w:sz="4" w:space="0" w:color="auto"/>
              <w:bottom w:val="single" w:sz="4" w:space="0" w:color="auto"/>
              <w:right w:val="single" w:sz="4" w:space="0" w:color="auto"/>
            </w:tcBorders>
          </w:tcPr>
          <w:p w14:paraId="47BB21F2" w14:textId="77777777" w:rsidR="00F752B1" w:rsidRPr="0018530F" w:rsidRDefault="00F752B1" w:rsidP="00F752B1">
            <w:pPr>
              <w:spacing w:after="0"/>
              <w:jc w:val="center"/>
              <w:rPr>
                <w:rFonts w:asciiTheme="minorHAnsi" w:hAnsiTheme="minorHAnsi" w:cstheme="minorHAnsi"/>
              </w:rPr>
            </w:pPr>
          </w:p>
          <w:p w14:paraId="3DBE4097" w14:textId="7E071DF8" w:rsidR="00F752B1" w:rsidRPr="0018530F" w:rsidRDefault="006A7CFC" w:rsidP="00F752B1">
            <w:pPr>
              <w:spacing w:after="0"/>
              <w:jc w:val="center"/>
              <w:rPr>
                <w:rFonts w:asciiTheme="minorHAnsi" w:hAnsiTheme="minorHAnsi" w:cstheme="minorHAnsi"/>
              </w:rPr>
            </w:pPr>
            <w:r>
              <w:rPr>
                <w:rFonts w:asciiTheme="minorHAnsi" w:hAnsiTheme="minorHAnsi" w:cstheme="minorHAnsi"/>
              </w:rPr>
              <w:t>7.5</w:t>
            </w:r>
          </w:p>
          <w:p w14:paraId="46C0C928" w14:textId="7399D0C1" w:rsidR="00F752B1" w:rsidRPr="0018530F" w:rsidRDefault="006A7CFC" w:rsidP="00F752B1">
            <w:pPr>
              <w:spacing w:after="0"/>
              <w:jc w:val="center"/>
              <w:rPr>
                <w:rFonts w:asciiTheme="minorHAnsi" w:hAnsiTheme="minorHAnsi" w:cstheme="minorHAnsi"/>
              </w:rPr>
            </w:pPr>
            <w:r>
              <w:rPr>
                <w:rFonts w:asciiTheme="minorHAnsi" w:hAnsiTheme="minorHAnsi" w:cstheme="minorHAnsi"/>
              </w:rPr>
              <w:t>6.6</w:t>
            </w:r>
          </w:p>
          <w:p w14:paraId="06CF69C7" w14:textId="6D726375" w:rsidR="00F752B1" w:rsidRPr="0018530F" w:rsidRDefault="006A7CFC" w:rsidP="00F752B1">
            <w:pPr>
              <w:spacing w:after="0"/>
              <w:jc w:val="center"/>
              <w:rPr>
                <w:rFonts w:asciiTheme="minorHAnsi" w:hAnsiTheme="minorHAnsi" w:cstheme="minorHAnsi"/>
              </w:rPr>
            </w:pPr>
            <w:r>
              <w:rPr>
                <w:rFonts w:asciiTheme="minorHAnsi" w:hAnsiTheme="minorHAnsi" w:cstheme="minorHAnsi"/>
              </w:rPr>
              <w:t>7.5</w:t>
            </w:r>
          </w:p>
        </w:tc>
        <w:tc>
          <w:tcPr>
            <w:tcW w:w="1276" w:type="dxa"/>
            <w:tcBorders>
              <w:top w:val="single" w:sz="4" w:space="0" w:color="auto"/>
              <w:left w:val="single" w:sz="4" w:space="0" w:color="auto"/>
              <w:bottom w:val="single" w:sz="4" w:space="0" w:color="auto"/>
              <w:right w:val="single" w:sz="4" w:space="0" w:color="auto"/>
            </w:tcBorders>
          </w:tcPr>
          <w:p w14:paraId="5E19BB07" w14:textId="77777777" w:rsidR="00F752B1" w:rsidRPr="0018530F" w:rsidRDefault="00F752B1" w:rsidP="00F752B1">
            <w:pPr>
              <w:spacing w:after="0"/>
              <w:jc w:val="center"/>
              <w:rPr>
                <w:rFonts w:asciiTheme="minorHAnsi" w:hAnsiTheme="minorHAnsi" w:cstheme="minorHAnsi"/>
              </w:rPr>
            </w:pPr>
          </w:p>
          <w:p w14:paraId="1C28DD2D" w14:textId="014306F5"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p w14:paraId="66B9D4D2" w14:textId="0246306D"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p w14:paraId="02267574" w14:textId="3C52EC83"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tc>
      </w:tr>
    </w:tbl>
    <w:p w14:paraId="73EBF1F4" w14:textId="77777777" w:rsidR="001D7778" w:rsidRPr="0018530F" w:rsidRDefault="001D7778" w:rsidP="003240DE">
      <w:pPr>
        <w:pStyle w:val="FootnoteText"/>
        <w:ind w:hanging="284"/>
        <w:rPr>
          <w:rFonts w:asciiTheme="minorHAnsi" w:hAnsiTheme="minorHAnsi" w:cstheme="minorHAnsi"/>
          <w:sz w:val="8"/>
          <w:szCs w:val="16"/>
        </w:rPr>
      </w:pPr>
    </w:p>
    <w:p w14:paraId="7BF26825" w14:textId="7833BD23" w:rsidR="003240DE" w:rsidRPr="0018530F" w:rsidRDefault="005305ED" w:rsidP="003240DE">
      <w:pPr>
        <w:pStyle w:val="FootnoteText"/>
        <w:ind w:hanging="284"/>
        <w:rPr>
          <w:rFonts w:asciiTheme="minorHAnsi" w:hAnsiTheme="minorHAnsi" w:cstheme="minorHAnsi"/>
          <w:sz w:val="16"/>
          <w:szCs w:val="24"/>
        </w:rPr>
      </w:pPr>
      <w:r w:rsidRPr="0018530F">
        <w:rPr>
          <w:rFonts w:asciiTheme="minorHAnsi" w:hAnsiTheme="minorHAnsi" w:cstheme="minorHAnsi"/>
          <w:sz w:val="16"/>
          <w:szCs w:val="24"/>
        </w:rPr>
        <w:t>* ACT policy position 20 µg/m</w:t>
      </w:r>
      <w:r w:rsidRPr="0018530F">
        <w:rPr>
          <w:rFonts w:asciiTheme="minorHAnsi" w:hAnsiTheme="minorHAnsi" w:cstheme="minorHAnsi"/>
          <w:sz w:val="16"/>
          <w:szCs w:val="24"/>
          <w:vertAlign w:val="superscript"/>
        </w:rPr>
        <w:t>3</w:t>
      </w:r>
      <w:r w:rsidRPr="0018530F">
        <w:rPr>
          <w:rFonts w:asciiTheme="minorHAnsi" w:hAnsiTheme="minorHAnsi" w:cstheme="minorHAnsi"/>
          <w:sz w:val="16"/>
          <w:szCs w:val="24"/>
        </w:rPr>
        <w:t xml:space="preserve"> not AAQ NEPM standard of 25 µg/m</w:t>
      </w:r>
      <w:r w:rsidRPr="0018530F">
        <w:rPr>
          <w:rFonts w:asciiTheme="minorHAnsi" w:hAnsiTheme="minorHAnsi" w:cstheme="minorHAnsi"/>
          <w:sz w:val="16"/>
          <w:szCs w:val="24"/>
          <w:vertAlign w:val="superscript"/>
        </w:rPr>
        <w:t>3</w:t>
      </w:r>
      <w:r w:rsidR="003240DE" w:rsidRPr="0018530F">
        <w:rPr>
          <w:rFonts w:asciiTheme="minorHAnsi" w:hAnsiTheme="minorHAnsi" w:cstheme="minorHAnsi"/>
          <w:sz w:val="16"/>
          <w:szCs w:val="24"/>
          <w:vertAlign w:val="superscript"/>
        </w:rPr>
        <w:t xml:space="preserve"> </w:t>
      </w:r>
      <w:r w:rsidR="003240DE" w:rsidRPr="0018530F">
        <w:rPr>
          <w:rFonts w:asciiTheme="minorHAnsi" w:hAnsiTheme="minorHAnsi" w:cstheme="minorHAnsi"/>
          <w:sz w:val="16"/>
          <w:szCs w:val="24"/>
        </w:rPr>
        <w:t>.</w:t>
      </w:r>
    </w:p>
    <w:p w14:paraId="197C9495" w14:textId="19CC717D" w:rsidR="007C0A1F" w:rsidRPr="0018530F" w:rsidRDefault="007C0A1F" w:rsidP="003240DE">
      <w:pPr>
        <w:pStyle w:val="FootnoteText"/>
        <w:ind w:left="-284"/>
        <w:rPr>
          <w:rFonts w:asciiTheme="minorHAnsi" w:hAnsiTheme="minorHAnsi" w:cstheme="minorHAnsi"/>
          <w:sz w:val="16"/>
          <w:szCs w:val="24"/>
        </w:rPr>
      </w:pPr>
    </w:p>
    <w:p w14:paraId="5B5CD99D" w14:textId="77B97B72" w:rsidR="00AA2AE0" w:rsidRPr="0018530F" w:rsidRDefault="006A7CFC" w:rsidP="00646711">
      <w:pPr>
        <w:pStyle w:val="FootnoteText"/>
        <w:rPr>
          <w:rFonts w:asciiTheme="minorHAnsi" w:hAnsiTheme="minorHAnsi" w:cstheme="minorHAnsi"/>
          <w:sz w:val="16"/>
          <w:szCs w:val="24"/>
        </w:rPr>
      </w:pPr>
      <w:r>
        <w:rPr>
          <w:noProof/>
        </w:rPr>
        <w:drawing>
          <wp:inline distT="0" distB="0" distL="0" distR="0" wp14:anchorId="21C1BED9" wp14:editId="571C37B4">
            <wp:extent cx="5731510" cy="3480435"/>
            <wp:effectExtent l="0" t="0" r="2540" b="5715"/>
            <wp:docPr id="391" name="Chart 39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1552CD" w14:textId="594D544D" w:rsidR="00D8247A" w:rsidRPr="0018530F" w:rsidRDefault="00D8247A" w:rsidP="00D8247A">
      <w:pPr>
        <w:rPr>
          <w:rFonts w:asciiTheme="minorHAnsi" w:hAnsiTheme="minorHAnsi" w:cstheme="minorHAnsi"/>
          <w:noProof/>
          <w:sz w:val="2"/>
          <w:lang w:eastAsia="en-AU"/>
        </w:rPr>
      </w:pPr>
      <w:bookmarkStart w:id="69" w:name="_Ref324943475"/>
      <w:bookmarkStart w:id="70" w:name="_Ref356374614"/>
    </w:p>
    <w:p w14:paraId="11163221" w14:textId="7543AF6C" w:rsidR="00646711" w:rsidRPr="0018530F" w:rsidRDefault="00646711" w:rsidP="007D6508">
      <w:pPr>
        <w:pStyle w:val="Caption"/>
        <w:rPr>
          <w:rFonts w:asciiTheme="minorHAnsi" w:hAnsiTheme="minorHAnsi" w:cstheme="minorHAnsi"/>
        </w:rPr>
      </w:pPr>
      <w:bookmarkStart w:id="71" w:name="_Toc138076782"/>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8</w:t>
      </w:r>
      <w:r w:rsidR="00D3722B" w:rsidRPr="0018530F">
        <w:rPr>
          <w:rFonts w:asciiTheme="minorHAnsi" w:hAnsiTheme="minorHAnsi" w:cstheme="minorHAnsi"/>
          <w:noProof/>
        </w:rPr>
        <w:fldChar w:fldCharType="end"/>
      </w:r>
      <w:bookmarkEnd w:id="69"/>
      <w:bookmarkEnd w:id="70"/>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10</w:t>
      </w:r>
      <w:r w:rsidRPr="0018530F">
        <w:rPr>
          <w:rFonts w:asciiTheme="minorHAnsi" w:hAnsiTheme="minorHAnsi" w:cstheme="minorHAnsi"/>
        </w:rPr>
        <w:t xml:space="preserve"> – Monash</w:t>
      </w:r>
      <w:bookmarkEnd w:id="71"/>
    </w:p>
    <w:p w14:paraId="1B8DE38C" w14:textId="36BEF392" w:rsidR="007D6508" w:rsidRPr="0018530F" w:rsidRDefault="006A7CFC" w:rsidP="007D6508">
      <w:pPr>
        <w:rPr>
          <w:rFonts w:asciiTheme="minorHAnsi" w:hAnsiTheme="minorHAnsi" w:cstheme="minorHAnsi"/>
          <w:sz w:val="2"/>
        </w:rPr>
      </w:pPr>
      <w:r>
        <w:rPr>
          <w:noProof/>
        </w:rPr>
        <w:lastRenderedPageBreak/>
        <w:drawing>
          <wp:inline distT="0" distB="0" distL="0" distR="0" wp14:anchorId="5692F3B8" wp14:editId="56085423">
            <wp:extent cx="5731510" cy="3480435"/>
            <wp:effectExtent l="0" t="0" r="2540" b="5715"/>
            <wp:docPr id="390" name="Chart 390">
              <a:extLst xmlns:a="http://schemas.openxmlformats.org/drawingml/2006/main">
                <a:ext uri="{FF2B5EF4-FFF2-40B4-BE49-F238E27FC236}">
                  <a16:creationId xmlns:a16="http://schemas.microsoft.com/office/drawing/2014/main" id="{7B8CF3A4-8191-684A-24A7-98489908A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5F373F" w14:textId="747B0511" w:rsidR="00646711" w:rsidRPr="0018530F" w:rsidRDefault="00646711" w:rsidP="007D6508">
      <w:pPr>
        <w:pStyle w:val="Caption"/>
        <w:rPr>
          <w:rFonts w:asciiTheme="minorHAnsi" w:hAnsiTheme="minorHAnsi" w:cstheme="minorHAnsi"/>
        </w:rPr>
      </w:pPr>
      <w:bookmarkStart w:id="72" w:name="_Ref294884280"/>
      <w:bookmarkStart w:id="73" w:name="_Ref356374621"/>
      <w:bookmarkStart w:id="74" w:name="_Toc138076783"/>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9</w:t>
      </w:r>
      <w:r w:rsidR="00D3722B" w:rsidRPr="0018530F">
        <w:rPr>
          <w:rFonts w:asciiTheme="minorHAnsi" w:hAnsiTheme="minorHAnsi" w:cstheme="minorHAnsi"/>
          <w:noProof/>
        </w:rPr>
        <w:fldChar w:fldCharType="end"/>
      </w:r>
      <w:bookmarkEnd w:id="72"/>
      <w:bookmarkEnd w:id="73"/>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 xml:space="preserve">10 </w:t>
      </w:r>
      <w:r w:rsidRPr="0018530F">
        <w:rPr>
          <w:rFonts w:asciiTheme="minorHAnsi" w:hAnsiTheme="minorHAnsi" w:cstheme="minorHAnsi"/>
        </w:rPr>
        <w:t>– Civic</w:t>
      </w:r>
      <w:bookmarkEnd w:id="74"/>
    </w:p>
    <w:p w14:paraId="38D72702" w14:textId="7B7D0D01" w:rsidR="00585E9F" w:rsidRPr="0018530F" w:rsidRDefault="006A7CFC" w:rsidP="00585E9F">
      <w:pPr>
        <w:rPr>
          <w:rFonts w:asciiTheme="minorHAnsi" w:hAnsiTheme="minorHAnsi" w:cstheme="minorHAnsi"/>
          <w:sz w:val="2"/>
          <w:szCs w:val="2"/>
        </w:rPr>
      </w:pPr>
      <w:r>
        <w:rPr>
          <w:noProof/>
        </w:rPr>
        <w:drawing>
          <wp:inline distT="0" distB="0" distL="0" distR="0" wp14:anchorId="0768D5C1" wp14:editId="228ECCA6">
            <wp:extent cx="6024563" cy="3748088"/>
            <wp:effectExtent l="0" t="0" r="14605" b="5080"/>
            <wp:docPr id="389" name="Chart 389">
              <a:extLst xmlns:a="http://schemas.openxmlformats.org/drawingml/2006/main">
                <a:ext uri="{FF2B5EF4-FFF2-40B4-BE49-F238E27FC236}">
                  <a16:creationId xmlns:a16="http://schemas.microsoft.com/office/drawing/2014/main" id="{7758B39A-3C71-E250-8684-FB9E9C1D7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003744" w14:textId="68CDD5AA" w:rsidR="00E32A35" w:rsidRDefault="00585E9F" w:rsidP="00585E9F">
      <w:pPr>
        <w:pStyle w:val="Caption"/>
        <w:rPr>
          <w:rFonts w:asciiTheme="minorHAnsi" w:hAnsiTheme="minorHAnsi" w:cstheme="minorHAnsi"/>
        </w:rPr>
      </w:pPr>
      <w:bookmarkStart w:id="75" w:name="_Toc138076784"/>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10</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10</w:t>
      </w:r>
      <w:r w:rsidRPr="0018530F">
        <w:rPr>
          <w:rFonts w:asciiTheme="minorHAnsi" w:hAnsiTheme="minorHAnsi" w:cstheme="minorHAnsi"/>
        </w:rPr>
        <w:t xml:space="preserve"> – Florey</w:t>
      </w:r>
      <w:bookmarkEnd w:id="75"/>
    </w:p>
    <w:p w14:paraId="705506BD" w14:textId="77777777" w:rsidR="00646711" w:rsidRPr="004E48C1" w:rsidRDefault="00646711" w:rsidP="005C63B6">
      <w:pPr>
        <w:pStyle w:val="Heading2"/>
        <w:rPr>
          <w:rFonts w:ascii="Arial" w:hAnsi="Arial" w:cs="Arial"/>
          <w:vertAlign w:val="subscript"/>
        </w:rPr>
      </w:pPr>
      <w:bookmarkStart w:id="76" w:name="_Toc326309826"/>
      <w:bookmarkStart w:id="77" w:name="_Toc138076823"/>
      <w:r w:rsidRPr="004E48C1">
        <w:rPr>
          <w:rFonts w:ascii="Arial" w:hAnsi="Arial" w:cs="Arial"/>
        </w:rPr>
        <w:lastRenderedPageBreak/>
        <w:t>PM</w:t>
      </w:r>
      <w:r w:rsidRPr="004E48C1">
        <w:rPr>
          <w:rFonts w:ascii="Arial" w:hAnsi="Arial" w:cs="Arial"/>
          <w:vertAlign w:val="subscript"/>
        </w:rPr>
        <w:t>2.5</w:t>
      </w:r>
      <w:bookmarkEnd w:id="76"/>
      <w:bookmarkEnd w:id="77"/>
    </w:p>
    <w:p w14:paraId="5462E32F" w14:textId="3A1C38E7" w:rsidR="00F95658" w:rsidRPr="0018530F" w:rsidRDefault="00F95658" w:rsidP="00F95658">
      <w:pPr>
        <w:rPr>
          <w:rFonts w:asciiTheme="minorHAnsi" w:hAnsiTheme="minorHAnsi" w:cstheme="minorHAnsi"/>
        </w:rPr>
      </w:pPr>
      <w:r w:rsidRPr="0018530F">
        <w:rPr>
          <w:rFonts w:asciiTheme="minorHAnsi" w:hAnsiTheme="minorHAnsi" w:cstheme="minorHAnsi"/>
        </w:rPr>
        <w:t>During 202</w:t>
      </w:r>
      <w:r>
        <w:rPr>
          <w:rFonts w:asciiTheme="minorHAnsi" w:hAnsiTheme="minorHAnsi" w:cstheme="minorHAnsi"/>
        </w:rPr>
        <w:t>2</w:t>
      </w:r>
      <w:r w:rsidRPr="0018530F">
        <w:rPr>
          <w:rFonts w:asciiTheme="minorHAnsi" w:hAnsiTheme="minorHAnsi" w:cstheme="minorHAnsi"/>
        </w:rPr>
        <w:t>, no exceedances of the daily PM</w:t>
      </w:r>
      <w:r>
        <w:rPr>
          <w:rFonts w:asciiTheme="minorHAnsi" w:hAnsiTheme="minorHAnsi" w:cstheme="minorHAnsi"/>
          <w:vertAlign w:val="subscript"/>
        </w:rPr>
        <w:t>2.5</w:t>
      </w:r>
      <w:r w:rsidRPr="0018530F">
        <w:rPr>
          <w:rFonts w:asciiTheme="minorHAnsi" w:hAnsiTheme="minorHAnsi" w:cstheme="minorHAnsi"/>
        </w:rPr>
        <w:t xml:space="preserve"> standard were recorded and compliance was demonstrated at all monitoring stations. </w:t>
      </w:r>
    </w:p>
    <w:p w14:paraId="0BC9246A" w14:textId="79AE2A72" w:rsidR="00A53FD6" w:rsidRPr="00D029EC" w:rsidRDefault="001354CC" w:rsidP="001354CC">
      <w:pPr>
        <w:spacing w:after="120"/>
        <w:rPr>
          <w:rFonts w:asciiTheme="minorHAnsi" w:hAnsiTheme="minorHAnsi" w:cstheme="minorHAnsi"/>
        </w:rPr>
      </w:pPr>
      <w:r w:rsidRPr="007B585E">
        <w:rPr>
          <w:rFonts w:asciiTheme="minorHAnsi" w:hAnsiTheme="minorHAnsi" w:cstheme="minorHAnsi"/>
        </w:rPr>
        <w:t>A</w:t>
      </w:r>
      <w:r w:rsidR="00A53FD6" w:rsidRPr="007B585E">
        <w:rPr>
          <w:rFonts w:asciiTheme="minorHAnsi" w:hAnsiTheme="minorHAnsi" w:cstheme="minorHAnsi"/>
        </w:rPr>
        <w:t>nnual average PM</w:t>
      </w:r>
      <w:r w:rsidR="00736042" w:rsidRPr="007B585E">
        <w:rPr>
          <w:rFonts w:asciiTheme="minorHAnsi" w:hAnsiTheme="minorHAnsi" w:cstheme="minorHAnsi"/>
          <w:vertAlign w:val="subscript"/>
        </w:rPr>
        <w:t>2.5</w:t>
      </w:r>
      <w:r w:rsidR="00A53FD6" w:rsidRPr="007B585E">
        <w:rPr>
          <w:rFonts w:asciiTheme="minorHAnsi" w:hAnsiTheme="minorHAnsi" w:cstheme="minorHAnsi"/>
        </w:rPr>
        <w:t xml:space="preserve"> data at all stations</w:t>
      </w:r>
      <w:r w:rsidR="009372EE" w:rsidRPr="007B585E">
        <w:rPr>
          <w:rFonts w:asciiTheme="minorHAnsi" w:hAnsiTheme="minorHAnsi" w:cstheme="minorHAnsi"/>
        </w:rPr>
        <w:t xml:space="preserve"> met</w:t>
      </w:r>
      <w:r w:rsidR="00A53FD6" w:rsidRPr="007B585E">
        <w:rPr>
          <w:rFonts w:asciiTheme="minorHAnsi" w:hAnsiTheme="minorHAnsi" w:cstheme="minorHAnsi"/>
        </w:rPr>
        <w:t xml:space="preserve"> the 8 </w:t>
      </w:r>
      <w:r w:rsidR="00A53FD6" w:rsidRPr="007B585E">
        <w:rPr>
          <w:rFonts w:asciiTheme="minorHAnsi" w:hAnsiTheme="minorHAnsi" w:cstheme="minorHAnsi"/>
        </w:rPr>
        <w:sym w:font="Symbol" w:char="F06D"/>
      </w:r>
      <w:r w:rsidR="00A53FD6" w:rsidRPr="007B585E">
        <w:rPr>
          <w:rFonts w:asciiTheme="minorHAnsi" w:hAnsiTheme="minorHAnsi" w:cstheme="minorHAnsi"/>
        </w:rPr>
        <w:t>g/m</w:t>
      </w:r>
      <w:r w:rsidR="00A53FD6" w:rsidRPr="007B585E">
        <w:rPr>
          <w:rFonts w:asciiTheme="minorHAnsi" w:hAnsiTheme="minorHAnsi" w:cstheme="minorHAnsi"/>
          <w:vertAlign w:val="superscript"/>
        </w:rPr>
        <w:t>3</w:t>
      </w:r>
      <w:r w:rsidR="00A53FD6" w:rsidRPr="007B585E">
        <w:rPr>
          <w:rFonts w:asciiTheme="minorHAnsi" w:hAnsiTheme="minorHAnsi" w:cstheme="minorHAnsi"/>
        </w:rPr>
        <w:t xml:space="preserve"> AAQ NEPM standard</w:t>
      </w:r>
      <w:r w:rsidR="00D84301" w:rsidRPr="007B585E">
        <w:rPr>
          <w:rFonts w:asciiTheme="minorHAnsi" w:hAnsiTheme="minorHAnsi" w:cstheme="minorHAnsi"/>
        </w:rPr>
        <w:t>.</w:t>
      </w:r>
      <w:r w:rsidR="00D84301" w:rsidRPr="0018530F">
        <w:rPr>
          <w:rFonts w:asciiTheme="minorHAnsi" w:hAnsiTheme="minorHAnsi" w:cstheme="minorHAnsi"/>
        </w:rPr>
        <w:t xml:space="preserve">  </w:t>
      </w:r>
    </w:p>
    <w:p w14:paraId="3E86B24D" w14:textId="68B7D41C" w:rsidR="00646711" w:rsidRPr="0018530F" w:rsidRDefault="00646711" w:rsidP="003E26B5">
      <w:pPr>
        <w:pStyle w:val="Caption"/>
        <w:spacing w:after="0"/>
        <w:rPr>
          <w:rFonts w:asciiTheme="minorHAnsi" w:hAnsiTheme="minorHAnsi" w:cstheme="minorHAnsi"/>
        </w:rPr>
      </w:pPr>
      <w:bookmarkStart w:id="78" w:name="_Ref315250702"/>
      <w:bookmarkStart w:id="79" w:name="_Toc138403169"/>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8</w:t>
      </w:r>
      <w:r w:rsidR="00D3722B" w:rsidRPr="0018530F">
        <w:rPr>
          <w:rFonts w:asciiTheme="minorHAnsi" w:hAnsiTheme="minorHAnsi" w:cstheme="minorHAnsi"/>
          <w:noProof/>
        </w:rPr>
        <w:fldChar w:fldCharType="end"/>
      </w:r>
      <w:bookmarkEnd w:id="78"/>
      <w:r w:rsidRPr="0018530F">
        <w:rPr>
          <w:rFonts w:asciiTheme="minorHAnsi" w:hAnsiTheme="minorHAnsi" w:cstheme="minorHAnsi"/>
        </w:rPr>
        <w:t xml:space="preserve">: </w:t>
      </w:r>
      <w:r w:rsidR="00F95658">
        <w:rPr>
          <w:rFonts w:asciiTheme="minorHAnsi" w:hAnsiTheme="minorHAnsi" w:cstheme="minorHAnsi"/>
        </w:rPr>
        <w:t>2022</w:t>
      </w:r>
      <w:r w:rsidRPr="0018530F">
        <w:rPr>
          <w:rFonts w:asciiTheme="minorHAnsi" w:hAnsiTheme="minorHAnsi" w:cstheme="minorHAnsi"/>
        </w:rPr>
        <w:t xml:space="preserve"> compliance summary for PM</w:t>
      </w:r>
      <w:r w:rsidRPr="0018530F">
        <w:rPr>
          <w:rFonts w:asciiTheme="minorHAnsi" w:hAnsiTheme="minorHAnsi" w:cstheme="minorHAnsi"/>
          <w:vertAlign w:val="subscript"/>
        </w:rPr>
        <w:t>2.5</w:t>
      </w:r>
      <w:bookmarkEnd w:id="79"/>
    </w:p>
    <w:p w14:paraId="50730BDD" w14:textId="1D67393F" w:rsidR="00646711" w:rsidRPr="0018530F" w:rsidRDefault="00646711" w:rsidP="003E26B5">
      <w:pPr>
        <w:spacing w:after="120"/>
        <w:jc w:val="center"/>
        <w:rPr>
          <w:rFonts w:asciiTheme="minorHAnsi" w:hAnsiTheme="minorHAnsi" w:cstheme="minorHAnsi"/>
        </w:rPr>
      </w:pPr>
      <w:r w:rsidRPr="0018530F">
        <w:rPr>
          <w:rFonts w:asciiTheme="minorHAnsi" w:hAnsiTheme="minorHAnsi" w:cstheme="minorHAnsi"/>
        </w:rPr>
        <w:t xml:space="preserve">AAQ NEPM standard – 25 </w:t>
      </w:r>
      <w:r w:rsidRPr="0018530F">
        <w:rPr>
          <w:rFonts w:asciiTheme="minorHAnsi" w:hAnsiTheme="minorHAnsi" w:cstheme="minorHAnsi"/>
        </w:rPr>
        <w:sym w:font="Symbol" w:char="F06D"/>
      </w:r>
      <w:r w:rsidRPr="0018530F">
        <w:rPr>
          <w:rFonts w:asciiTheme="minorHAnsi" w:hAnsiTheme="minorHAnsi" w:cstheme="minorHAnsi"/>
        </w:rPr>
        <w:t>g/m</w:t>
      </w:r>
      <w:r w:rsidRPr="0018530F">
        <w:rPr>
          <w:rFonts w:asciiTheme="minorHAnsi" w:hAnsiTheme="minorHAnsi" w:cstheme="minorHAnsi"/>
          <w:vertAlign w:val="superscript"/>
        </w:rPr>
        <w:t>3</w:t>
      </w:r>
      <w:r w:rsidR="001B1751" w:rsidRPr="0018530F">
        <w:rPr>
          <w:rFonts w:asciiTheme="minorHAnsi" w:hAnsiTheme="minorHAnsi" w:cstheme="minorHAnsi"/>
        </w:rPr>
        <w:t xml:space="preserve"> (1-</w:t>
      </w:r>
      <w:r w:rsidRPr="0018530F">
        <w:rPr>
          <w:rFonts w:asciiTheme="minorHAnsi" w:hAnsiTheme="minorHAnsi" w:cstheme="minorHAnsi"/>
        </w:rPr>
        <w:t xml:space="preserve">day), 8 </w:t>
      </w:r>
      <w:r w:rsidRPr="0018530F">
        <w:rPr>
          <w:rFonts w:asciiTheme="minorHAnsi" w:hAnsiTheme="minorHAnsi" w:cstheme="minorHAnsi"/>
        </w:rPr>
        <w:sym w:font="Symbol" w:char="F06D"/>
      </w:r>
      <w:r w:rsidRPr="0018530F">
        <w:rPr>
          <w:rFonts w:asciiTheme="minorHAnsi" w:hAnsiTheme="minorHAnsi" w:cstheme="minorHAnsi"/>
        </w:rPr>
        <w:t>g/m</w:t>
      </w:r>
      <w:r w:rsidRPr="0018530F">
        <w:rPr>
          <w:rFonts w:asciiTheme="minorHAnsi" w:hAnsiTheme="minorHAnsi" w:cstheme="minorHAnsi"/>
          <w:vertAlign w:val="superscript"/>
        </w:rPr>
        <w:t>3</w:t>
      </w:r>
      <w:r w:rsidRPr="0018530F">
        <w:rPr>
          <w:rFonts w:asciiTheme="minorHAnsi" w:hAnsiTheme="minorHAnsi" w:cstheme="minorHAnsi"/>
        </w:rPr>
        <w:t xml:space="preserve"> (1</w:t>
      </w:r>
      <w:r w:rsidR="001B1751" w:rsidRPr="0018530F">
        <w:rPr>
          <w:rFonts w:asciiTheme="minorHAnsi" w:hAnsiTheme="minorHAnsi" w:cstheme="minorHAnsi"/>
        </w:rPr>
        <w:t>-</w:t>
      </w:r>
      <w:r w:rsidRPr="0018530F">
        <w:rPr>
          <w:rFonts w:asciiTheme="minorHAnsi" w:hAnsiTheme="minorHAnsi" w:cstheme="minorHAnsi"/>
        </w:rPr>
        <w:t>year)</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PM2.5"/>
      </w:tblPr>
      <w:tblGrid>
        <w:gridCol w:w="1271"/>
        <w:gridCol w:w="567"/>
        <w:gridCol w:w="567"/>
        <w:gridCol w:w="567"/>
        <w:gridCol w:w="567"/>
        <w:gridCol w:w="851"/>
        <w:gridCol w:w="1559"/>
        <w:gridCol w:w="1276"/>
        <w:gridCol w:w="992"/>
        <w:gridCol w:w="1276"/>
      </w:tblGrid>
      <w:tr w:rsidR="00A15E4B" w:rsidRPr="0018530F" w14:paraId="614D204B" w14:textId="50ABA7D4" w:rsidTr="00F752B1">
        <w:trPr>
          <w:cantSplit/>
          <w:trHeight w:val="70"/>
          <w:tblHeader/>
          <w:jc w:val="center"/>
        </w:trPr>
        <w:tc>
          <w:tcPr>
            <w:tcW w:w="127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568DF2" w14:textId="4EA802D3" w:rsidR="00A15E4B" w:rsidRPr="0018530F" w:rsidRDefault="00A15E4B" w:rsidP="003240DE">
            <w:pPr>
              <w:spacing w:after="0"/>
              <w:rPr>
                <w:rFonts w:asciiTheme="minorHAnsi" w:hAnsiTheme="minorHAnsi" w:cstheme="minorHAnsi"/>
                <w:b/>
              </w:rPr>
            </w:pPr>
            <w:r w:rsidRPr="0018530F">
              <w:rPr>
                <w:rFonts w:asciiTheme="minorHAnsi" w:hAnsiTheme="minorHAnsi" w:cstheme="minorHAnsi"/>
                <w:b/>
              </w:rPr>
              <w:t>Monitoring station</w:t>
            </w:r>
          </w:p>
        </w:tc>
        <w:tc>
          <w:tcPr>
            <w:tcW w:w="3119"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905FE5" w14:textId="77777777" w:rsidR="00A15E4B" w:rsidRPr="0018530F" w:rsidRDefault="00A15E4B" w:rsidP="003240DE">
            <w:pPr>
              <w:spacing w:after="0"/>
              <w:jc w:val="center"/>
              <w:rPr>
                <w:rFonts w:asciiTheme="minorHAnsi" w:hAnsiTheme="minorHAnsi" w:cstheme="minorHAnsi"/>
                <w:b/>
              </w:rPr>
            </w:pPr>
            <w:r w:rsidRPr="0018530F">
              <w:rPr>
                <w:rFonts w:asciiTheme="minorHAnsi" w:hAnsiTheme="minorHAnsi" w:cstheme="minorHAnsi"/>
                <w:b/>
              </w:rPr>
              <w:t>Data availability rates</w:t>
            </w:r>
          </w:p>
          <w:p w14:paraId="73BBAC01" w14:textId="77777777" w:rsidR="00A15E4B" w:rsidRPr="0018530F" w:rsidRDefault="00A15E4B" w:rsidP="003240DE">
            <w:pPr>
              <w:spacing w:after="0"/>
              <w:jc w:val="center"/>
              <w:rPr>
                <w:rFonts w:asciiTheme="minorHAnsi" w:hAnsiTheme="minorHAnsi" w:cstheme="minorHAnsi"/>
                <w:b/>
              </w:rPr>
            </w:pPr>
            <w:r w:rsidRPr="0018530F">
              <w:rPr>
                <w:rFonts w:asciiTheme="minorHAnsi" w:hAnsiTheme="minorHAnsi" w:cstheme="minorHAnsi"/>
                <w:b/>
              </w:rPr>
              <w:t>(% of days)</w:t>
            </w:r>
          </w:p>
        </w:tc>
        <w:tc>
          <w:tcPr>
            <w:tcW w:w="2835" w:type="dxa"/>
            <w:gridSpan w:val="2"/>
            <w:tcBorders>
              <w:top w:val="single" w:sz="4" w:space="0" w:color="auto"/>
              <w:left w:val="single" w:sz="4" w:space="0" w:color="auto"/>
              <w:right w:val="single" w:sz="4" w:space="0" w:color="auto"/>
            </w:tcBorders>
          </w:tcPr>
          <w:p w14:paraId="1111CA57" w14:textId="77777777" w:rsidR="00A15E4B" w:rsidRPr="0018530F" w:rsidRDefault="00A15E4B" w:rsidP="003240DE">
            <w:pPr>
              <w:spacing w:after="0"/>
              <w:jc w:val="center"/>
              <w:rPr>
                <w:rFonts w:asciiTheme="minorHAnsi" w:hAnsiTheme="minorHAnsi" w:cstheme="minorHAnsi"/>
                <w:b/>
                <w:bCs/>
              </w:rPr>
            </w:pPr>
          </w:p>
          <w:p w14:paraId="28CA2606" w14:textId="1F6F6F69" w:rsidR="00A15E4B" w:rsidRPr="0018530F" w:rsidRDefault="00A15E4B" w:rsidP="003240DE">
            <w:pPr>
              <w:spacing w:after="0"/>
              <w:jc w:val="center"/>
              <w:rPr>
                <w:rFonts w:asciiTheme="minorHAnsi" w:hAnsiTheme="minorHAnsi" w:cstheme="minorHAnsi"/>
                <w:b/>
              </w:rPr>
            </w:pPr>
            <w:r w:rsidRPr="0018530F">
              <w:rPr>
                <w:rFonts w:asciiTheme="minorHAnsi" w:hAnsiTheme="minorHAnsi" w:cstheme="minorHAnsi"/>
                <w:b/>
                <w:bCs/>
              </w:rPr>
              <w:t>1 Day</w:t>
            </w:r>
          </w:p>
        </w:tc>
        <w:tc>
          <w:tcPr>
            <w:tcW w:w="2268" w:type="dxa"/>
            <w:gridSpan w:val="2"/>
            <w:tcBorders>
              <w:top w:val="single" w:sz="4" w:space="0" w:color="auto"/>
              <w:left w:val="single" w:sz="4" w:space="0" w:color="auto"/>
              <w:right w:val="single" w:sz="4" w:space="0" w:color="auto"/>
            </w:tcBorders>
          </w:tcPr>
          <w:p w14:paraId="40EC08A8" w14:textId="77777777" w:rsidR="00A15E4B" w:rsidRPr="0018530F" w:rsidRDefault="00A15E4B" w:rsidP="003240DE">
            <w:pPr>
              <w:spacing w:after="0"/>
              <w:jc w:val="center"/>
              <w:rPr>
                <w:rFonts w:asciiTheme="minorHAnsi" w:hAnsiTheme="minorHAnsi" w:cstheme="minorHAnsi"/>
                <w:b/>
                <w:bCs/>
              </w:rPr>
            </w:pPr>
          </w:p>
          <w:p w14:paraId="64526248" w14:textId="3A14E0DC" w:rsidR="00A15E4B" w:rsidRPr="0018530F" w:rsidRDefault="00A15E4B" w:rsidP="003240DE">
            <w:pPr>
              <w:spacing w:after="0"/>
              <w:jc w:val="center"/>
              <w:rPr>
                <w:rFonts w:asciiTheme="minorHAnsi" w:hAnsiTheme="minorHAnsi" w:cstheme="minorHAnsi"/>
                <w:b/>
              </w:rPr>
            </w:pPr>
            <w:r w:rsidRPr="0018530F">
              <w:rPr>
                <w:rFonts w:asciiTheme="minorHAnsi" w:hAnsiTheme="minorHAnsi" w:cstheme="minorHAnsi"/>
                <w:b/>
                <w:bCs/>
              </w:rPr>
              <w:t>1 Year</w:t>
            </w:r>
          </w:p>
        </w:tc>
      </w:tr>
      <w:tr w:rsidR="00A15E4B" w:rsidRPr="0018530F" w14:paraId="026C0E47" w14:textId="77777777" w:rsidTr="00F752B1">
        <w:trPr>
          <w:cantSplit/>
          <w:trHeight w:val="277"/>
          <w:tblHeader/>
          <w:jc w:val="center"/>
        </w:trPr>
        <w:tc>
          <w:tcPr>
            <w:tcW w:w="127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66DCC159" w14:textId="77777777" w:rsidR="00A15E4B" w:rsidRPr="0018530F" w:rsidRDefault="00A15E4B" w:rsidP="00A15E4B">
            <w:pPr>
              <w:spacing w:after="0"/>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F266F2"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Q1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64362C"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7EEACE"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02E335"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Q4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D36A8D"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Annual</w:t>
            </w:r>
          </w:p>
        </w:tc>
        <w:tc>
          <w:tcPr>
            <w:tcW w:w="1559" w:type="dxa"/>
            <w:tcBorders>
              <w:left w:val="single" w:sz="4" w:space="0" w:color="auto"/>
              <w:bottom w:val="single" w:sz="4" w:space="0" w:color="auto"/>
              <w:right w:val="single" w:sz="4" w:space="0" w:color="auto"/>
            </w:tcBorders>
          </w:tcPr>
          <w:p w14:paraId="47A8E4EE" w14:textId="4848EDA8" w:rsidR="00A15E4B" w:rsidRPr="0018530F" w:rsidRDefault="00A15E4B" w:rsidP="00A15E4B">
            <w:pPr>
              <w:spacing w:after="0"/>
              <w:rPr>
                <w:rFonts w:asciiTheme="minorHAnsi" w:hAnsiTheme="minorHAnsi" w:cstheme="minorHAnsi"/>
              </w:rPr>
            </w:pPr>
            <w:r w:rsidRPr="0018530F">
              <w:rPr>
                <w:rFonts w:asciiTheme="minorHAnsi" w:hAnsiTheme="minorHAnsi" w:cstheme="minorHAnsi"/>
                <w:b/>
              </w:rPr>
              <w:t>Number of exceedance</w:t>
            </w:r>
            <w:r w:rsidR="00F752B1" w:rsidRPr="0018530F">
              <w:rPr>
                <w:rFonts w:asciiTheme="minorHAnsi" w:hAnsiTheme="minorHAnsi" w:cstheme="minorHAnsi"/>
                <w:b/>
              </w:rPr>
              <w:t>s</w:t>
            </w:r>
            <w:r w:rsidRPr="0018530F">
              <w:rPr>
                <w:rFonts w:asciiTheme="minorHAnsi" w:hAnsiTheme="minorHAnsi" w:cstheme="minorHAnsi"/>
                <w:b/>
              </w:rPr>
              <w:t>*</w:t>
            </w:r>
          </w:p>
        </w:tc>
        <w:tc>
          <w:tcPr>
            <w:tcW w:w="1276" w:type="dxa"/>
            <w:tcBorders>
              <w:left w:val="single" w:sz="4" w:space="0" w:color="auto"/>
              <w:bottom w:val="single" w:sz="4" w:space="0" w:color="auto"/>
              <w:right w:val="single" w:sz="4" w:space="0" w:color="auto"/>
            </w:tcBorders>
          </w:tcPr>
          <w:p w14:paraId="14C0109E" w14:textId="5416FF62" w:rsidR="00A15E4B" w:rsidRPr="0018530F" w:rsidRDefault="00A15E4B" w:rsidP="00A15E4B">
            <w:pPr>
              <w:spacing w:after="0"/>
              <w:rPr>
                <w:rFonts w:asciiTheme="minorHAnsi" w:hAnsiTheme="minorHAnsi" w:cstheme="minorHAnsi"/>
              </w:rPr>
            </w:pPr>
            <w:r w:rsidRPr="0018530F">
              <w:rPr>
                <w:rFonts w:asciiTheme="minorHAnsi" w:hAnsiTheme="minorHAnsi" w:cstheme="minorHAnsi"/>
                <w:b/>
              </w:rPr>
              <w:t>NEPM goal compliance</w:t>
            </w:r>
          </w:p>
        </w:tc>
        <w:tc>
          <w:tcPr>
            <w:tcW w:w="992" w:type="dxa"/>
            <w:tcBorders>
              <w:left w:val="single" w:sz="4" w:space="0" w:color="auto"/>
              <w:bottom w:val="single" w:sz="4" w:space="0" w:color="auto"/>
              <w:right w:val="single" w:sz="4" w:space="0" w:color="auto"/>
            </w:tcBorders>
          </w:tcPr>
          <w:p w14:paraId="406F2BCD" w14:textId="77777777" w:rsidR="00A15E4B" w:rsidRPr="0018530F" w:rsidRDefault="00A15E4B" w:rsidP="00F752B1">
            <w:pPr>
              <w:spacing w:after="0"/>
              <w:rPr>
                <w:rFonts w:asciiTheme="minorHAnsi" w:hAnsiTheme="minorHAnsi" w:cstheme="minorHAnsi"/>
                <w:b/>
              </w:rPr>
            </w:pPr>
            <w:r w:rsidRPr="0018530F">
              <w:rPr>
                <w:rFonts w:asciiTheme="minorHAnsi" w:hAnsiTheme="minorHAnsi" w:cstheme="minorHAnsi"/>
                <w:b/>
              </w:rPr>
              <w:t>Annual average</w:t>
            </w:r>
          </w:p>
          <w:p w14:paraId="10AB9EA2" w14:textId="03F02EFE" w:rsidR="00A15E4B" w:rsidRPr="0018530F" w:rsidRDefault="00A15E4B" w:rsidP="00A15E4B">
            <w:pPr>
              <w:spacing w:after="0"/>
              <w:rPr>
                <w:rFonts w:asciiTheme="minorHAnsi" w:hAnsiTheme="minorHAnsi" w:cstheme="minorHAnsi"/>
              </w:rPr>
            </w:pPr>
            <w:r w:rsidRPr="0018530F">
              <w:rPr>
                <w:rFonts w:asciiTheme="minorHAnsi" w:hAnsiTheme="minorHAnsi" w:cstheme="minorHAnsi"/>
                <w:b/>
              </w:rPr>
              <w:t>(</w:t>
            </w:r>
            <w:r w:rsidRPr="0018530F">
              <w:rPr>
                <w:rFonts w:asciiTheme="minorHAnsi" w:hAnsiTheme="minorHAnsi" w:cstheme="minorHAnsi"/>
                <w:b/>
              </w:rPr>
              <w:sym w:font="Symbol" w:char="F06D"/>
            </w:r>
            <w:r w:rsidRPr="0018530F">
              <w:rPr>
                <w:rFonts w:asciiTheme="minorHAnsi" w:hAnsiTheme="minorHAnsi" w:cstheme="minorHAnsi"/>
                <w:b/>
              </w:rPr>
              <w:t>g/m</w:t>
            </w:r>
            <w:r w:rsidRPr="0018530F">
              <w:rPr>
                <w:rFonts w:asciiTheme="minorHAnsi" w:hAnsiTheme="minorHAnsi" w:cstheme="minorHAnsi"/>
                <w:b/>
                <w:vertAlign w:val="superscript"/>
              </w:rPr>
              <w:t>3</w:t>
            </w:r>
            <w:r w:rsidRPr="0018530F">
              <w:rPr>
                <w:rFonts w:asciiTheme="minorHAnsi" w:hAnsiTheme="minorHAnsi" w:cstheme="minorHAnsi"/>
                <w:b/>
              </w:rPr>
              <w:t>)</w:t>
            </w:r>
          </w:p>
        </w:tc>
        <w:tc>
          <w:tcPr>
            <w:tcW w:w="1276" w:type="dxa"/>
            <w:tcBorders>
              <w:left w:val="single" w:sz="4" w:space="0" w:color="auto"/>
              <w:bottom w:val="single" w:sz="4" w:space="0" w:color="auto"/>
              <w:right w:val="single" w:sz="4" w:space="0" w:color="auto"/>
            </w:tcBorders>
          </w:tcPr>
          <w:p w14:paraId="2A07112E" w14:textId="160ABE79" w:rsidR="00A15E4B" w:rsidRPr="0018530F" w:rsidRDefault="00A15E4B" w:rsidP="00A15E4B">
            <w:pPr>
              <w:spacing w:after="0"/>
              <w:jc w:val="center"/>
              <w:rPr>
                <w:rFonts w:asciiTheme="minorHAnsi" w:hAnsiTheme="minorHAnsi" w:cstheme="minorHAnsi"/>
                <w:b/>
                <w:bCs/>
              </w:rPr>
            </w:pPr>
            <w:r w:rsidRPr="0018530F">
              <w:rPr>
                <w:rFonts w:asciiTheme="minorHAnsi" w:hAnsiTheme="minorHAnsi" w:cstheme="minorHAnsi"/>
                <w:b/>
              </w:rPr>
              <w:t>NEPM goal compliance</w:t>
            </w:r>
          </w:p>
        </w:tc>
      </w:tr>
      <w:tr w:rsidR="00A15E4B" w:rsidRPr="0018530F" w14:paraId="1CF1346E" w14:textId="77777777" w:rsidTr="00F752B1">
        <w:trPr>
          <w:cantSplit/>
          <w:tblHeader/>
          <w:jc w:val="center"/>
        </w:trPr>
        <w:tc>
          <w:tcPr>
            <w:tcW w:w="1271" w:type="dxa"/>
            <w:tcBorders>
              <w:top w:val="single" w:sz="4" w:space="0" w:color="auto"/>
              <w:left w:val="single" w:sz="4" w:space="0" w:color="auto"/>
              <w:bottom w:val="single" w:sz="4" w:space="0" w:color="auto"/>
              <w:right w:val="single" w:sz="4" w:space="0" w:color="auto"/>
            </w:tcBorders>
            <w:tcMar>
              <w:left w:w="57" w:type="dxa"/>
              <w:right w:w="57" w:type="dxa"/>
            </w:tcMar>
          </w:tcPr>
          <w:p w14:paraId="066C6A47" w14:textId="77777777" w:rsidR="00A15E4B" w:rsidRPr="0018530F" w:rsidRDefault="00A15E4B" w:rsidP="00A15E4B">
            <w:pPr>
              <w:spacing w:after="0"/>
              <w:rPr>
                <w:rFonts w:asciiTheme="minorHAnsi" w:hAnsiTheme="minorHAnsi" w:cstheme="minorHAnsi"/>
              </w:rPr>
            </w:pPr>
          </w:p>
          <w:p w14:paraId="0835C6EB" w14:textId="77777777" w:rsidR="00A15E4B" w:rsidRPr="0018530F" w:rsidRDefault="00A15E4B" w:rsidP="00A15E4B">
            <w:pPr>
              <w:spacing w:after="0"/>
              <w:rPr>
                <w:rFonts w:asciiTheme="minorHAnsi" w:hAnsiTheme="minorHAnsi" w:cstheme="minorHAnsi"/>
              </w:rPr>
            </w:pPr>
            <w:r w:rsidRPr="0018530F">
              <w:rPr>
                <w:rFonts w:asciiTheme="minorHAnsi" w:hAnsiTheme="minorHAnsi" w:cstheme="minorHAnsi"/>
              </w:rPr>
              <w:t>Monash</w:t>
            </w:r>
          </w:p>
          <w:p w14:paraId="121CD46B" w14:textId="77777777" w:rsidR="00A15E4B" w:rsidRPr="0018530F" w:rsidRDefault="00A15E4B" w:rsidP="00A15E4B">
            <w:pPr>
              <w:spacing w:after="0"/>
              <w:rPr>
                <w:rFonts w:asciiTheme="minorHAnsi" w:hAnsiTheme="minorHAnsi" w:cstheme="minorHAnsi"/>
              </w:rPr>
            </w:pPr>
            <w:r w:rsidRPr="0018530F">
              <w:rPr>
                <w:rFonts w:asciiTheme="minorHAnsi" w:hAnsiTheme="minorHAnsi" w:cstheme="minorHAnsi"/>
              </w:rPr>
              <w:t>Civic</w:t>
            </w:r>
          </w:p>
          <w:p w14:paraId="770DDA26" w14:textId="77777777" w:rsidR="00A15E4B" w:rsidRPr="0018530F" w:rsidRDefault="00A15E4B" w:rsidP="00A15E4B">
            <w:pPr>
              <w:spacing w:after="0"/>
              <w:rPr>
                <w:rFonts w:asciiTheme="minorHAnsi" w:hAnsiTheme="minorHAnsi" w:cstheme="minorHAnsi"/>
              </w:rPr>
            </w:pPr>
            <w:r w:rsidRPr="0018530F">
              <w:rPr>
                <w:rFonts w:asciiTheme="minorHAnsi" w:hAnsiTheme="minorHAnsi" w:cstheme="minorHAnsi"/>
              </w:rPr>
              <w:t>Florey</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0E088AB3" w14:textId="77777777" w:rsidR="00A15E4B" w:rsidRPr="0018530F" w:rsidRDefault="00A15E4B" w:rsidP="00A15E4B">
            <w:pPr>
              <w:spacing w:after="0"/>
              <w:jc w:val="center"/>
              <w:rPr>
                <w:rFonts w:asciiTheme="minorHAnsi" w:hAnsiTheme="minorHAnsi" w:cstheme="minorHAnsi"/>
              </w:rPr>
            </w:pPr>
          </w:p>
          <w:p w14:paraId="78BDBBC2" w14:textId="1821340B" w:rsidR="00A15E4B" w:rsidRPr="0018530F" w:rsidRDefault="00CD1511" w:rsidP="00A15E4B">
            <w:pPr>
              <w:spacing w:after="0"/>
              <w:jc w:val="center"/>
              <w:rPr>
                <w:rFonts w:asciiTheme="minorHAnsi" w:hAnsiTheme="minorHAnsi" w:cstheme="minorHAnsi"/>
              </w:rPr>
            </w:pPr>
            <w:r>
              <w:rPr>
                <w:rFonts w:asciiTheme="minorHAnsi" w:hAnsiTheme="minorHAnsi" w:cstheme="minorHAnsi"/>
              </w:rPr>
              <w:t>98.9</w:t>
            </w:r>
          </w:p>
          <w:p w14:paraId="21D8ED4D" w14:textId="35B62A98" w:rsidR="00A15E4B" w:rsidRPr="0018530F" w:rsidRDefault="00CD1511" w:rsidP="00A15E4B">
            <w:pPr>
              <w:spacing w:after="0"/>
              <w:jc w:val="center"/>
              <w:rPr>
                <w:rFonts w:asciiTheme="minorHAnsi" w:hAnsiTheme="minorHAnsi" w:cstheme="minorHAnsi"/>
              </w:rPr>
            </w:pPr>
            <w:r>
              <w:rPr>
                <w:rFonts w:asciiTheme="minorHAnsi" w:hAnsiTheme="minorHAnsi" w:cstheme="minorHAnsi"/>
              </w:rPr>
              <w:t>95.6</w:t>
            </w:r>
          </w:p>
          <w:p w14:paraId="33DFD1F9" w14:textId="63BAB01E" w:rsidR="00A15E4B" w:rsidRPr="0018530F" w:rsidRDefault="00CD1511" w:rsidP="00A15E4B">
            <w:pPr>
              <w:spacing w:after="0"/>
              <w:jc w:val="center"/>
              <w:rPr>
                <w:rFonts w:asciiTheme="minorHAnsi" w:hAnsiTheme="minorHAnsi" w:cstheme="minorHAnsi"/>
              </w:rPr>
            </w:pPr>
            <w:r>
              <w:rPr>
                <w:rFonts w:asciiTheme="minorHAnsi" w:hAnsiTheme="minorHAnsi" w:cstheme="minorHAnsi"/>
              </w:rPr>
              <w:t>90.0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005566BE" w14:textId="77777777" w:rsidR="00A15E4B" w:rsidRPr="0018530F" w:rsidRDefault="00A15E4B" w:rsidP="00A15E4B">
            <w:pPr>
              <w:spacing w:after="0"/>
              <w:jc w:val="center"/>
              <w:rPr>
                <w:rFonts w:asciiTheme="minorHAnsi" w:hAnsiTheme="minorHAnsi" w:cstheme="minorHAnsi"/>
              </w:rPr>
            </w:pPr>
          </w:p>
          <w:p w14:paraId="67532B96" w14:textId="1DE3D4BD" w:rsidR="00A15E4B" w:rsidRPr="0018530F" w:rsidRDefault="00CD1511" w:rsidP="00A15E4B">
            <w:pPr>
              <w:spacing w:after="0"/>
              <w:jc w:val="center"/>
              <w:rPr>
                <w:rFonts w:asciiTheme="minorHAnsi" w:hAnsiTheme="minorHAnsi" w:cstheme="minorHAnsi"/>
              </w:rPr>
            </w:pPr>
            <w:r>
              <w:rPr>
                <w:rFonts w:asciiTheme="minorHAnsi" w:hAnsiTheme="minorHAnsi" w:cstheme="minorHAnsi"/>
              </w:rPr>
              <w:t>83.5</w:t>
            </w:r>
          </w:p>
          <w:p w14:paraId="7CBC0BE8" w14:textId="279D706B" w:rsidR="00A15E4B" w:rsidRPr="0018530F" w:rsidRDefault="00CD1511" w:rsidP="00A15E4B">
            <w:pPr>
              <w:spacing w:after="0"/>
              <w:jc w:val="center"/>
              <w:rPr>
                <w:rFonts w:asciiTheme="minorHAnsi" w:hAnsiTheme="minorHAnsi" w:cstheme="minorHAnsi"/>
              </w:rPr>
            </w:pPr>
            <w:r>
              <w:rPr>
                <w:rFonts w:asciiTheme="minorHAnsi" w:hAnsiTheme="minorHAnsi" w:cstheme="minorHAnsi"/>
              </w:rPr>
              <w:t>93.4</w:t>
            </w:r>
          </w:p>
          <w:p w14:paraId="285B2ACC" w14:textId="42E7EBD0" w:rsidR="00A15E4B" w:rsidRPr="0018530F" w:rsidRDefault="00C67D2C" w:rsidP="00A15E4B">
            <w:pPr>
              <w:spacing w:after="0"/>
              <w:jc w:val="center"/>
              <w:rPr>
                <w:rFonts w:asciiTheme="minorHAnsi" w:hAnsiTheme="minorHAnsi" w:cstheme="minorHAnsi"/>
              </w:rPr>
            </w:pPr>
            <w:r w:rsidRPr="0018530F">
              <w:rPr>
                <w:rFonts w:asciiTheme="minorHAnsi" w:hAnsiTheme="minorHAnsi" w:cstheme="minorHAnsi"/>
              </w:rPr>
              <w:t>100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159E5185" w14:textId="77777777" w:rsidR="00A15E4B" w:rsidRPr="0018530F" w:rsidRDefault="00A15E4B" w:rsidP="00A15E4B">
            <w:pPr>
              <w:spacing w:after="0"/>
              <w:jc w:val="center"/>
              <w:rPr>
                <w:rFonts w:asciiTheme="minorHAnsi" w:hAnsiTheme="minorHAnsi" w:cstheme="minorHAnsi"/>
              </w:rPr>
            </w:pPr>
          </w:p>
          <w:p w14:paraId="75AA15D5" w14:textId="57B3C7AD" w:rsidR="00A15E4B" w:rsidRPr="0018530F" w:rsidRDefault="00CD1511" w:rsidP="00A15E4B">
            <w:pPr>
              <w:spacing w:after="0"/>
              <w:jc w:val="center"/>
              <w:rPr>
                <w:rFonts w:asciiTheme="minorHAnsi" w:hAnsiTheme="minorHAnsi" w:cstheme="minorHAnsi"/>
              </w:rPr>
            </w:pPr>
            <w:r>
              <w:rPr>
                <w:rFonts w:asciiTheme="minorHAnsi" w:hAnsiTheme="minorHAnsi" w:cstheme="minorHAnsi"/>
              </w:rPr>
              <w:t>98.9</w:t>
            </w:r>
          </w:p>
          <w:p w14:paraId="19148744" w14:textId="77777777"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100</w:t>
            </w:r>
          </w:p>
          <w:p w14:paraId="39C79DB7" w14:textId="4AEE1B9B" w:rsidR="00A15E4B" w:rsidRPr="0018530F" w:rsidRDefault="00CD1511" w:rsidP="00A15E4B">
            <w:pPr>
              <w:spacing w:after="0"/>
              <w:jc w:val="center"/>
              <w:rPr>
                <w:rFonts w:asciiTheme="minorHAnsi" w:hAnsiTheme="minorHAnsi" w:cstheme="minorHAnsi"/>
              </w:rPr>
            </w:pPr>
            <w:r>
              <w:rPr>
                <w:rFonts w:asciiTheme="minorHAnsi" w:hAnsiTheme="minorHAnsi" w:cstheme="minorHAnsi"/>
              </w:rPr>
              <w:t>100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520D241D" w14:textId="77777777" w:rsidR="00A15E4B" w:rsidRPr="0018530F" w:rsidRDefault="00A15E4B" w:rsidP="00A15E4B">
            <w:pPr>
              <w:spacing w:after="0"/>
              <w:jc w:val="center"/>
              <w:rPr>
                <w:rFonts w:asciiTheme="minorHAnsi" w:hAnsiTheme="minorHAnsi" w:cstheme="minorHAnsi"/>
              </w:rPr>
            </w:pPr>
          </w:p>
          <w:p w14:paraId="5D2F4C24" w14:textId="2B94C03E" w:rsidR="00A15E4B" w:rsidRPr="0018530F" w:rsidRDefault="00CD1511" w:rsidP="00A15E4B">
            <w:pPr>
              <w:spacing w:after="0"/>
              <w:jc w:val="center"/>
              <w:rPr>
                <w:rFonts w:asciiTheme="minorHAnsi" w:hAnsiTheme="minorHAnsi" w:cstheme="minorHAnsi"/>
              </w:rPr>
            </w:pPr>
            <w:r>
              <w:rPr>
                <w:rFonts w:asciiTheme="minorHAnsi" w:hAnsiTheme="minorHAnsi" w:cstheme="minorHAnsi"/>
              </w:rPr>
              <w:t>89.1</w:t>
            </w:r>
          </w:p>
          <w:p w14:paraId="7A88F896" w14:textId="229677C7" w:rsidR="00A15E4B" w:rsidRPr="0018530F" w:rsidRDefault="00C67D2C" w:rsidP="00C67D2C">
            <w:pPr>
              <w:spacing w:after="0"/>
              <w:rPr>
                <w:rFonts w:asciiTheme="minorHAnsi" w:hAnsiTheme="minorHAnsi" w:cstheme="minorHAnsi"/>
              </w:rPr>
            </w:pPr>
            <w:r w:rsidRPr="0018530F">
              <w:rPr>
                <w:rFonts w:asciiTheme="minorHAnsi" w:hAnsiTheme="minorHAnsi" w:cstheme="minorHAnsi"/>
              </w:rPr>
              <w:t xml:space="preserve"> 9</w:t>
            </w:r>
            <w:r w:rsidR="00CD1511">
              <w:rPr>
                <w:rFonts w:asciiTheme="minorHAnsi" w:hAnsiTheme="minorHAnsi" w:cstheme="minorHAnsi"/>
              </w:rPr>
              <w:t>6</w:t>
            </w:r>
            <w:r w:rsidRPr="0018530F">
              <w:rPr>
                <w:rFonts w:asciiTheme="minorHAnsi" w:hAnsiTheme="minorHAnsi" w:cstheme="minorHAnsi"/>
              </w:rPr>
              <w:t>.7</w:t>
            </w:r>
          </w:p>
          <w:p w14:paraId="6B8ACB39" w14:textId="11B9EEAB" w:rsidR="00A15E4B" w:rsidRPr="0018530F" w:rsidRDefault="00CD1511" w:rsidP="00A15E4B">
            <w:pPr>
              <w:spacing w:after="0"/>
              <w:jc w:val="center"/>
              <w:rPr>
                <w:rFonts w:asciiTheme="minorHAnsi" w:hAnsiTheme="minorHAnsi" w:cstheme="minorHAnsi"/>
              </w:rPr>
            </w:pPr>
            <w:r>
              <w:rPr>
                <w:rFonts w:asciiTheme="minorHAnsi" w:hAnsiTheme="minorHAnsi" w:cstheme="minorHAnsi"/>
              </w:rPr>
              <w:t>96.7</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14:paraId="33A3EA4E" w14:textId="77777777" w:rsidR="00A15E4B" w:rsidRPr="0018530F" w:rsidRDefault="00A15E4B" w:rsidP="00A15E4B">
            <w:pPr>
              <w:spacing w:after="0"/>
              <w:jc w:val="center"/>
              <w:rPr>
                <w:rFonts w:asciiTheme="minorHAnsi" w:hAnsiTheme="minorHAnsi" w:cstheme="minorHAnsi"/>
              </w:rPr>
            </w:pPr>
          </w:p>
          <w:p w14:paraId="32606F54" w14:textId="1F913270" w:rsidR="00A15E4B" w:rsidRPr="0018530F" w:rsidRDefault="00CD1511" w:rsidP="00A15E4B">
            <w:pPr>
              <w:spacing w:after="0"/>
              <w:jc w:val="center"/>
              <w:rPr>
                <w:rFonts w:asciiTheme="minorHAnsi" w:hAnsiTheme="minorHAnsi" w:cstheme="minorHAnsi"/>
              </w:rPr>
            </w:pPr>
            <w:r>
              <w:rPr>
                <w:rFonts w:asciiTheme="minorHAnsi" w:hAnsiTheme="minorHAnsi" w:cstheme="minorHAnsi"/>
              </w:rPr>
              <w:t>92.6</w:t>
            </w:r>
          </w:p>
          <w:p w14:paraId="389BBDD0" w14:textId="51C906AF"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w:t>
            </w:r>
            <w:r w:rsidR="00C67D2C" w:rsidRPr="0018530F">
              <w:rPr>
                <w:rFonts w:asciiTheme="minorHAnsi" w:hAnsiTheme="minorHAnsi" w:cstheme="minorHAnsi"/>
              </w:rPr>
              <w:t>6.</w:t>
            </w:r>
            <w:r w:rsidR="00CD1511">
              <w:rPr>
                <w:rFonts w:asciiTheme="minorHAnsi" w:hAnsiTheme="minorHAnsi" w:cstheme="minorHAnsi"/>
              </w:rPr>
              <w:t>4</w:t>
            </w:r>
          </w:p>
          <w:p w14:paraId="4F4E2C18" w14:textId="1D5C364B" w:rsidR="00A15E4B" w:rsidRPr="0018530F" w:rsidRDefault="00CD1511" w:rsidP="00A15E4B">
            <w:pPr>
              <w:spacing w:after="0"/>
              <w:jc w:val="center"/>
              <w:rPr>
                <w:rFonts w:asciiTheme="minorHAnsi" w:hAnsiTheme="minorHAnsi" w:cstheme="minorHAnsi"/>
              </w:rPr>
            </w:pPr>
            <w:r>
              <w:rPr>
                <w:rFonts w:asciiTheme="minorHAnsi" w:hAnsiTheme="minorHAnsi" w:cstheme="minorHAnsi"/>
              </w:rPr>
              <w:t>96.7</w:t>
            </w:r>
          </w:p>
        </w:tc>
        <w:tc>
          <w:tcPr>
            <w:tcW w:w="1559" w:type="dxa"/>
            <w:tcBorders>
              <w:top w:val="single" w:sz="4" w:space="0" w:color="auto"/>
              <w:left w:val="single" w:sz="4" w:space="0" w:color="auto"/>
              <w:bottom w:val="single" w:sz="4" w:space="0" w:color="auto"/>
              <w:right w:val="single" w:sz="4" w:space="0" w:color="auto"/>
            </w:tcBorders>
          </w:tcPr>
          <w:p w14:paraId="132CAB90" w14:textId="77777777" w:rsidR="00A15E4B" w:rsidRPr="0018530F" w:rsidRDefault="00A15E4B" w:rsidP="00A15E4B">
            <w:pPr>
              <w:spacing w:after="0"/>
              <w:jc w:val="center"/>
              <w:rPr>
                <w:rFonts w:asciiTheme="minorHAnsi" w:hAnsiTheme="minorHAnsi" w:cstheme="minorHAnsi"/>
              </w:rPr>
            </w:pPr>
          </w:p>
          <w:p w14:paraId="1664B9F0" w14:textId="0395C625" w:rsidR="00A15E4B" w:rsidRPr="00CD1511" w:rsidRDefault="00CD1511" w:rsidP="00A15E4B">
            <w:pPr>
              <w:spacing w:after="0"/>
              <w:jc w:val="center"/>
              <w:rPr>
                <w:rFonts w:asciiTheme="minorHAnsi" w:hAnsiTheme="minorHAnsi" w:cstheme="minorHAnsi"/>
              </w:rPr>
            </w:pPr>
            <w:r w:rsidRPr="00CD1511">
              <w:rPr>
                <w:rFonts w:asciiTheme="minorHAnsi" w:hAnsiTheme="minorHAnsi" w:cstheme="minorHAnsi"/>
              </w:rPr>
              <w:t>0</w:t>
            </w:r>
          </w:p>
          <w:p w14:paraId="313DE62F" w14:textId="77777777" w:rsidR="00A15E4B" w:rsidRPr="00CD1511" w:rsidRDefault="00A15E4B" w:rsidP="00A15E4B">
            <w:pPr>
              <w:spacing w:after="0"/>
              <w:jc w:val="center"/>
              <w:rPr>
                <w:rFonts w:asciiTheme="minorHAnsi" w:hAnsiTheme="minorHAnsi" w:cstheme="minorHAnsi"/>
              </w:rPr>
            </w:pPr>
            <w:r w:rsidRPr="00CD1511">
              <w:rPr>
                <w:rFonts w:asciiTheme="minorHAnsi" w:hAnsiTheme="minorHAnsi" w:cstheme="minorHAnsi"/>
              </w:rPr>
              <w:t>0</w:t>
            </w:r>
          </w:p>
          <w:p w14:paraId="41F6F459" w14:textId="42E7EF43" w:rsidR="00A15E4B" w:rsidRPr="0018530F" w:rsidRDefault="00CD1511" w:rsidP="00A15E4B">
            <w:pPr>
              <w:spacing w:after="0"/>
              <w:jc w:val="center"/>
              <w:rPr>
                <w:rFonts w:asciiTheme="minorHAnsi" w:hAnsiTheme="minorHAnsi" w:cstheme="minorHAnsi"/>
                <w:b/>
                <w:bCs/>
              </w:rPr>
            </w:pPr>
            <w:r w:rsidRPr="00CD1511">
              <w:rPr>
                <w:rFonts w:asciiTheme="minorHAnsi" w:hAnsiTheme="minorHAnsi" w:cstheme="minorHAnsi"/>
              </w:rPr>
              <w:t>0</w:t>
            </w:r>
          </w:p>
        </w:tc>
        <w:tc>
          <w:tcPr>
            <w:tcW w:w="1276" w:type="dxa"/>
            <w:tcBorders>
              <w:top w:val="single" w:sz="4" w:space="0" w:color="auto"/>
              <w:left w:val="single" w:sz="4" w:space="0" w:color="auto"/>
              <w:bottom w:val="single" w:sz="4" w:space="0" w:color="auto"/>
              <w:right w:val="single" w:sz="4" w:space="0" w:color="auto"/>
            </w:tcBorders>
          </w:tcPr>
          <w:p w14:paraId="5BA1F80B" w14:textId="77777777" w:rsidR="00A15E4B" w:rsidRPr="0018530F" w:rsidRDefault="00A15E4B" w:rsidP="00A15E4B">
            <w:pPr>
              <w:spacing w:after="0"/>
              <w:jc w:val="center"/>
              <w:rPr>
                <w:rFonts w:asciiTheme="minorHAnsi" w:hAnsiTheme="minorHAnsi" w:cstheme="minorHAnsi"/>
              </w:rPr>
            </w:pPr>
          </w:p>
          <w:p w14:paraId="6FB5A518" w14:textId="532078F4" w:rsidR="00A15E4B" w:rsidRPr="00CD1511" w:rsidRDefault="00A15E4B" w:rsidP="00CD1511">
            <w:pPr>
              <w:spacing w:after="0"/>
              <w:jc w:val="center"/>
              <w:rPr>
                <w:rFonts w:asciiTheme="minorHAnsi" w:hAnsiTheme="minorHAnsi" w:cstheme="minorHAnsi"/>
              </w:rPr>
            </w:pPr>
            <w:r w:rsidRPr="00CD1511">
              <w:rPr>
                <w:rFonts w:asciiTheme="minorHAnsi" w:hAnsiTheme="minorHAnsi" w:cstheme="minorHAnsi"/>
              </w:rPr>
              <w:t>MET</w:t>
            </w:r>
          </w:p>
          <w:p w14:paraId="268B8786" w14:textId="77777777" w:rsidR="00A15E4B" w:rsidRPr="00CD1511" w:rsidRDefault="00A15E4B" w:rsidP="00A15E4B">
            <w:pPr>
              <w:spacing w:after="0"/>
              <w:jc w:val="center"/>
              <w:rPr>
                <w:rFonts w:asciiTheme="minorHAnsi" w:hAnsiTheme="minorHAnsi" w:cstheme="minorHAnsi"/>
              </w:rPr>
            </w:pPr>
            <w:r w:rsidRPr="00CD1511">
              <w:rPr>
                <w:rFonts w:asciiTheme="minorHAnsi" w:hAnsiTheme="minorHAnsi" w:cstheme="minorHAnsi"/>
              </w:rPr>
              <w:t>MET</w:t>
            </w:r>
          </w:p>
          <w:p w14:paraId="651C4937" w14:textId="1547B1DE" w:rsidR="00A15E4B" w:rsidRPr="0018530F" w:rsidRDefault="008E6FB2" w:rsidP="008E6FB2">
            <w:pPr>
              <w:spacing w:after="0"/>
              <w:jc w:val="center"/>
              <w:rPr>
                <w:rFonts w:asciiTheme="minorHAnsi" w:hAnsiTheme="minorHAnsi" w:cstheme="minorHAnsi"/>
                <w:b/>
                <w:bCs/>
              </w:rPr>
            </w:pPr>
            <w:r w:rsidRPr="00CD1511">
              <w:rPr>
                <w:rFonts w:asciiTheme="minorHAnsi" w:hAnsiTheme="minorHAnsi" w:cstheme="minorHAnsi"/>
              </w:rPr>
              <w:t>MET</w:t>
            </w:r>
          </w:p>
        </w:tc>
        <w:tc>
          <w:tcPr>
            <w:tcW w:w="992" w:type="dxa"/>
            <w:tcBorders>
              <w:top w:val="single" w:sz="4" w:space="0" w:color="auto"/>
              <w:left w:val="single" w:sz="4" w:space="0" w:color="auto"/>
              <w:bottom w:val="single" w:sz="4" w:space="0" w:color="auto"/>
              <w:right w:val="single" w:sz="4" w:space="0" w:color="auto"/>
            </w:tcBorders>
          </w:tcPr>
          <w:p w14:paraId="75C8F55F" w14:textId="274A3692" w:rsidR="00A15E4B" w:rsidRPr="0018530F" w:rsidRDefault="00A15E4B" w:rsidP="00A15E4B">
            <w:pPr>
              <w:spacing w:after="0"/>
              <w:jc w:val="center"/>
              <w:rPr>
                <w:rFonts w:asciiTheme="minorHAnsi" w:hAnsiTheme="minorHAnsi" w:cstheme="minorHAnsi"/>
              </w:rPr>
            </w:pPr>
          </w:p>
          <w:p w14:paraId="397A27D6" w14:textId="0E56CF82" w:rsidR="00A15E4B" w:rsidRPr="0018530F" w:rsidRDefault="00CD1511" w:rsidP="00A15E4B">
            <w:pPr>
              <w:spacing w:after="0"/>
              <w:jc w:val="center"/>
              <w:rPr>
                <w:rFonts w:asciiTheme="minorHAnsi" w:hAnsiTheme="minorHAnsi" w:cstheme="minorHAnsi"/>
              </w:rPr>
            </w:pPr>
            <w:r>
              <w:rPr>
                <w:rFonts w:asciiTheme="minorHAnsi" w:hAnsiTheme="minorHAnsi" w:cstheme="minorHAnsi"/>
              </w:rPr>
              <w:t>5.3</w:t>
            </w:r>
          </w:p>
          <w:p w14:paraId="1E570CFE" w14:textId="32A3F26A" w:rsidR="00A15E4B" w:rsidRPr="0018530F" w:rsidRDefault="00CD1511" w:rsidP="00A15E4B">
            <w:pPr>
              <w:spacing w:after="0"/>
              <w:jc w:val="center"/>
              <w:rPr>
                <w:rFonts w:asciiTheme="minorHAnsi" w:hAnsiTheme="minorHAnsi" w:cstheme="minorHAnsi"/>
              </w:rPr>
            </w:pPr>
            <w:r>
              <w:rPr>
                <w:rFonts w:asciiTheme="minorHAnsi" w:hAnsiTheme="minorHAnsi" w:cstheme="minorHAnsi"/>
              </w:rPr>
              <w:t>4.1</w:t>
            </w:r>
          </w:p>
          <w:p w14:paraId="76D8AAFD" w14:textId="45E2D118" w:rsidR="00A15E4B" w:rsidRPr="0018530F" w:rsidRDefault="00CD1511" w:rsidP="00A15E4B">
            <w:pPr>
              <w:spacing w:after="0"/>
              <w:jc w:val="center"/>
              <w:rPr>
                <w:rFonts w:asciiTheme="minorHAnsi" w:hAnsiTheme="minorHAnsi" w:cstheme="minorHAnsi"/>
              </w:rPr>
            </w:pPr>
            <w:r>
              <w:rPr>
                <w:rFonts w:asciiTheme="minorHAnsi" w:hAnsiTheme="minorHAnsi" w:cstheme="minorHAnsi"/>
              </w:rPr>
              <w:t>5.0</w:t>
            </w:r>
          </w:p>
        </w:tc>
        <w:tc>
          <w:tcPr>
            <w:tcW w:w="1276" w:type="dxa"/>
            <w:tcBorders>
              <w:top w:val="single" w:sz="4" w:space="0" w:color="auto"/>
              <w:left w:val="single" w:sz="4" w:space="0" w:color="auto"/>
              <w:bottom w:val="single" w:sz="4" w:space="0" w:color="auto"/>
              <w:right w:val="single" w:sz="4" w:space="0" w:color="auto"/>
            </w:tcBorders>
          </w:tcPr>
          <w:p w14:paraId="3B7C1459" w14:textId="77777777" w:rsidR="00A15E4B" w:rsidRPr="0018530F" w:rsidRDefault="00A15E4B" w:rsidP="00A15E4B">
            <w:pPr>
              <w:spacing w:after="0"/>
              <w:jc w:val="center"/>
              <w:rPr>
                <w:rFonts w:asciiTheme="minorHAnsi" w:hAnsiTheme="minorHAnsi" w:cstheme="minorHAnsi"/>
              </w:rPr>
            </w:pPr>
          </w:p>
          <w:p w14:paraId="09FC24D4" w14:textId="546EA710"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MET</w:t>
            </w:r>
          </w:p>
          <w:p w14:paraId="291D830D" w14:textId="64699FA0"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MET</w:t>
            </w:r>
          </w:p>
          <w:p w14:paraId="44EBF9C9" w14:textId="3332B445"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MET</w:t>
            </w:r>
          </w:p>
        </w:tc>
      </w:tr>
    </w:tbl>
    <w:p w14:paraId="18DE24CE" w14:textId="36633B8F" w:rsidR="003E26B5" w:rsidRPr="0018530F" w:rsidRDefault="003E26B5" w:rsidP="000D5CD8">
      <w:pPr>
        <w:pStyle w:val="FootnoteText"/>
        <w:rPr>
          <w:rFonts w:asciiTheme="minorHAnsi" w:hAnsiTheme="minorHAnsi" w:cstheme="minorHAnsi"/>
          <w:sz w:val="16"/>
          <w:szCs w:val="24"/>
        </w:rPr>
      </w:pPr>
    </w:p>
    <w:p w14:paraId="72B2F60A" w14:textId="54AF58F2" w:rsidR="000D5CD8" w:rsidRPr="0018530F" w:rsidRDefault="000D5CD8" w:rsidP="000D5CD8">
      <w:pPr>
        <w:pStyle w:val="FootnoteText"/>
        <w:ind w:left="-284"/>
        <w:rPr>
          <w:rFonts w:asciiTheme="minorHAnsi" w:hAnsiTheme="minorHAnsi" w:cstheme="minorHAnsi"/>
          <w:sz w:val="16"/>
          <w:szCs w:val="24"/>
        </w:rPr>
      </w:pPr>
      <w:bookmarkStart w:id="80" w:name="_Ref290363766"/>
      <w:r w:rsidRPr="0018530F">
        <w:rPr>
          <w:rFonts w:asciiTheme="minorHAnsi" w:hAnsiTheme="minorHAnsi" w:cstheme="minorHAnsi"/>
          <w:sz w:val="16"/>
          <w:szCs w:val="24"/>
        </w:rPr>
        <w:t xml:space="preserve">* </w:t>
      </w:r>
      <w:r w:rsidR="00161112" w:rsidRPr="0018530F">
        <w:rPr>
          <w:rFonts w:asciiTheme="minorHAnsi" w:hAnsiTheme="minorHAnsi" w:cstheme="minorHAnsi"/>
          <w:sz w:val="16"/>
          <w:szCs w:val="24"/>
        </w:rPr>
        <w:t>the number excludes e</w:t>
      </w:r>
      <w:r w:rsidRPr="0018530F">
        <w:rPr>
          <w:rFonts w:asciiTheme="minorHAnsi" w:hAnsiTheme="minorHAnsi" w:cstheme="minorHAnsi"/>
          <w:sz w:val="16"/>
          <w:szCs w:val="24"/>
        </w:rPr>
        <w:t>xceptional event</w:t>
      </w:r>
      <w:r w:rsidR="00A15E4B" w:rsidRPr="0018530F">
        <w:rPr>
          <w:rFonts w:asciiTheme="minorHAnsi" w:hAnsiTheme="minorHAnsi" w:cstheme="minorHAnsi"/>
          <w:sz w:val="16"/>
          <w:szCs w:val="24"/>
        </w:rPr>
        <w:t>s</w:t>
      </w:r>
      <w:r w:rsidRPr="0018530F">
        <w:rPr>
          <w:rFonts w:asciiTheme="minorHAnsi" w:hAnsiTheme="minorHAnsi" w:cstheme="minorHAnsi"/>
          <w:sz w:val="16"/>
          <w:szCs w:val="24"/>
        </w:rPr>
        <w:t>.</w:t>
      </w:r>
    </w:p>
    <w:p w14:paraId="1D36BDFE" w14:textId="77777777" w:rsidR="00A53FD6" w:rsidRPr="0018530F" w:rsidRDefault="00A53FD6" w:rsidP="00D8247A">
      <w:pPr>
        <w:rPr>
          <w:rFonts w:asciiTheme="minorHAnsi" w:hAnsiTheme="minorHAnsi" w:cstheme="minorHAnsi"/>
          <w:noProof/>
          <w:sz w:val="2"/>
          <w:lang w:eastAsia="en-AU"/>
        </w:rPr>
      </w:pPr>
    </w:p>
    <w:p w14:paraId="582373DE" w14:textId="5DAD6353" w:rsidR="00D8247A" w:rsidRPr="0018530F" w:rsidRDefault="00517215" w:rsidP="00D8247A">
      <w:pPr>
        <w:rPr>
          <w:rFonts w:asciiTheme="minorHAnsi" w:hAnsiTheme="minorHAnsi" w:cstheme="minorHAnsi"/>
          <w:noProof/>
          <w:sz w:val="2"/>
          <w:lang w:eastAsia="en-AU"/>
        </w:rPr>
      </w:pPr>
      <w:r w:rsidRPr="0018530F">
        <w:rPr>
          <w:rFonts w:asciiTheme="minorHAnsi" w:hAnsiTheme="minorHAnsi" w:cstheme="minorHAnsi"/>
          <w:noProof/>
          <w:sz w:val="2"/>
          <w:lang w:eastAsia="en-AU"/>
        </w:rPr>
        <w:t>55</w:t>
      </w:r>
      <w:r w:rsidR="00CD1511">
        <w:rPr>
          <w:noProof/>
        </w:rPr>
        <w:drawing>
          <wp:inline distT="0" distB="0" distL="0" distR="0" wp14:anchorId="5FC85260" wp14:editId="58663AD0">
            <wp:extent cx="5731510" cy="3480435"/>
            <wp:effectExtent l="0" t="0" r="2540" b="5715"/>
            <wp:docPr id="392" name="Chart 39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20E722" w14:textId="68AAACF3" w:rsidR="00646711" w:rsidRPr="0018530F" w:rsidRDefault="00646711" w:rsidP="00585E9F">
      <w:pPr>
        <w:pStyle w:val="Caption"/>
        <w:rPr>
          <w:rFonts w:asciiTheme="minorHAnsi" w:hAnsiTheme="minorHAnsi" w:cstheme="minorHAnsi"/>
        </w:rPr>
      </w:pPr>
      <w:bookmarkStart w:id="81" w:name="_Ref8120559"/>
      <w:bookmarkStart w:id="82" w:name="_Toc138076785"/>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11</w:t>
      </w:r>
      <w:r w:rsidR="00D3722B" w:rsidRPr="0018530F">
        <w:rPr>
          <w:rFonts w:asciiTheme="minorHAnsi" w:hAnsiTheme="minorHAnsi" w:cstheme="minorHAnsi"/>
          <w:noProof/>
        </w:rPr>
        <w:fldChar w:fldCharType="end"/>
      </w:r>
      <w:bookmarkEnd w:id="80"/>
      <w:bookmarkEnd w:id="81"/>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2.5</w:t>
      </w:r>
      <w:r w:rsidRPr="0018530F">
        <w:rPr>
          <w:rFonts w:asciiTheme="minorHAnsi" w:hAnsiTheme="minorHAnsi" w:cstheme="minorHAnsi"/>
        </w:rPr>
        <w:t xml:space="preserve"> – Monash</w:t>
      </w:r>
      <w:bookmarkEnd w:id="82"/>
    </w:p>
    <w:p w14:paraId="004FFB3E" w14:textId="263B158B" w:rsidR="00507B8C" w:rsidRPr="0018530F" w:rsidRDefault="00CD1511" w:rsidP="00507B8C">
      <w:pPr>
        <w:rPr>
          <w:rFonts w:asciiTheme="minorHAnsi" w:hAnsiTheme="minorHAnsi" w:cstheme="minorHAnsi"/>
          <w:sz w:val="2"/>
        </w:rPr>
      </w:pPr>
      <w:r>
        <w:rPr>
          <w:noProof/>
        </w:rPr>
        <w:lastRenderedPageBreak/>
        <w:drawing>
          <wp:inline distT="0" distB="0" distL="0" distR="0" wp14:anchorId="43B64991" wp14:editId="61A9257D">
            <wp:extent cx="5731510" cy="3480435"/>
            <wp:effectExtent l="0" t="0" r="2540" b="5715"/>
            <wp:docPr id="394" name="Chart 394">
              <a:extLst xmlns:a="http://schemas.openxmlformats.org/drawingml/2006/main">
                <a:ext uri="{FF2B5EF4-FFF2-40B4-BE49-F238E27FC236}">
                  <a16:creationId xmlns:a16="http://schemas.microsoft.com/office/drawing/2014/main" id="{7B8CF3A4-8191-684A-24A7-98489908A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661E9E" w14:textId="10B36090" w:rsidR="00507B8C" w:rsidRPr="0018530F" w:rsidRDefault="00507B8C" w:rsidP="00507B8C">
      <w:pPr>
        <w:pStyle w:val="Caption"/>
        <w:rPr>
          <w:rFonts w:asciiTheme="minorHAnsi" w:hAnsiTheme="minorHAnsi" w:cstheme="minorHAnsi"/>
        </w:rPr>
      </w:pPr>
      <w:bookmarkStart w:id="83" w:name="_Toc138076786"/>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12</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2.5</w:t>
      </w:r>
      <w:r w:rsidRPr="0018530F">
        <w:rPr>
          <w:rFonts w:asciiTheme="minorHAnsi" w:hAnsiTheme="minorHAnsi" w:cstheme="minorHAnsi"/>
        </w:rPr>
        <w:t xml:space="preserve"> – Civic</w:t>
      </w:r>
      <w:bookmarkEnd w:id="83"/>
    </w:p>
    <w:p w14:paraId="43B14381" w14:textId="61B264FD" w:rsidR="00646711" w:rsidRPr="0018530F" w:rsidRDefault="00CD1511" w:rsidP="00585E9F">
      <w:pPr>
        <w:rPr>
          <w:rFonts w:asciiTheme="minorHAnsi" w:hAnsiTheme="minorHAnsi" w:cstheme="minorHAnsi"/>
          <w:sz w:val="2"/>
          <w:szCs w:val="2"/>
        </w:rPr>
      </w:pPr>
      <w:r>
        <w:rPr>
          <w:noProof/>
        </w:rPr>
        <w:drawing>
          <wp:inline distT="0" distB="0" distL="0" distR="0" wp14:anchorId="13D9293F" wp14:editId="191C1E56">
            <wp:extent cx="5731510" cy="3480435"/>
            <wp:effectExtent l="0" t="0" r="2540" b="5715"/>
            <wp:docPr id="393" name="Chart 393">
              <a:extLst xmlns:a="http://schemas.openxmlformats.org/drawingml/2006/main">
                <a:ext uri="{FF2B5EF4-FFF2-40B4-BE49-F238E27FC236}">
                  <a16:creationId xmlns:a16="http://schemas.microsoft.com/office/drawing/2014/main" id="{545F28D2-6444-03D4-1C23-A1F804DC1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FCAB8B" w14:textId="67AC6898" w:rsidR="00B476A3" w:rsidRDefault="00585E9F" w:rsidP="00B476A3">
      <w:pPr>
        <w:pStyle w:val="Caption"/>
        <w:rPr>
          <w:rFonts w:asciiTheme="minorHAnsi" w:hAnsiTheme="minorHAnsi" w:cstheme="minorHAnsi"/>
          <w:b w:val="0"/>
          <w:bCs w:val="0"/>
        </w:rPr>
      </w:pPr>
      <w:bookmarkStart w:id="84" w:name="_Ref8120583"/>
      <w:bookmarkStart w:id="85" w:name="_Toc138076787"/>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13</w:t>
      </w:r>
      <w:r w:rsidR="00D3722B" w:rsidRPr="0018530F">
        <w:rPr>
          <w:rFonts w:asciiTheme="minorHAnsi" w:hAnsiTheme="minorHAnsi" w:cstheme="minorHAnsi"/>
          <w:noProof/>
        </w:rPr>
        <w:fldChar w:fldCharType="end"/>
      </w:r>
      <w:bookmarkEnd w:id="84"/>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2.5</w:t>
      </w:r>
      <w:r w:rsidRPr="0018530F">
        <w:rPr>
          <w:rFonts w:asciiTheme="minorHAnsi" w:hAnsiTheme="minorHAnsi" w:cstheme="minorHAnsi"/>
        </w:rPr>
        <w:t xml:space="preserve"> – Florey</w:t>
      </w:r>
      <w:bookmarkEnd w:id="85"/>
      <w:r w:rsidR="00B476A3">
        <w:rPr>
          <w:rFonts w:asciiTheme="minorHAnsi" w:hAnsiTheme="minorHAnsi" w:cstheme="minorHAnsi"/>
        </w:rPr>
        <w:br w:type="page"/>
      </w:r>
    </w:p>
    <w:p w14:paraId="4D483453" w14:textId="77777777" w:rsidR="00646711" w:rsidRPr="004E48C1" w:rsidRDefault="00646711" w:rsidP="00646711">
      <w:pPr>
        <w:pStyle w:val="Heading1"/>
        <w:rPr>
          <w:rFonts w:ascii="Arial" w:hAnsi="Arial" w:cs="Arial"/>
          <w:sz w:val="32"/>
        </w:rPr>
      </w:pPr>
      <w:bookmarkStart w:id="86" w:name="_Toc326309827"/>
      <w:bookmarkStart w:id="87" w:name="_Toc138076824"/>
      <w:r w:rsidRPr="004E48C1">
        <w:rPr>
          <w:rFonts w:ascii="Arial" w:hAnsi="Arial" w:cs="Arial"/>
          <w:sz w:val="32"/>
        </w:rPr>
        <w:lastRenderedPageBreak/>
        <w:t>ANALYSIS OF AIR QUALITY MONITORING</w:t>
      </w:r>
      <w:bookmarkEnd w:id="86"/>
      <w:bookmarkEnd w:id="87"/>
    </w:p>
    <w:p w14:paraId="3A8B8EB3" w14:textId="1BDB37FF" w:rsidR="00A26506" w:rsidRPr="0018530F" w:rsidRDefault="003C7F12" w:rsidP="003B4894">
      <w:pPr>
        <w:rPr>
          <w:rFonts w:asciiTheme="minorHAnsi" w:hAnsiTheme="minorHAnsi" w:cstheme="minorHAnsi"/>
          <w:bCs/>
        </w:rPr>
      </w:pPr>
      <w:r w:rsidRPr="0018530F">
        <w:rPr>
          <w:rFonts w:asciiTheme="minorHAnsi" w:hAnsiTheme="minorHAnsi" w:cstheme="minorHAnsi"/>
        </w:rPr>
        <w:t xml:space="preserve">Annual summary statistics contained in </w:t>
      </w:r>
      <w:r w:rsidR="00B476A3">
        <w:rPr>
          <w:rFonts w:asciiTheme="minorHAnsi" w:hAnsiTheme="minorHAnsi" w:cstheme="minorHAnsi"/>
        </w:rPr>
        <w:fldChar w:fldCharType="begin"/>
      </w:r>
      <w:r w:rsidR="00B476A3">
        <w:rPr>
          <w:rFonts w:asciiTheme="minorHAnsi" w:hAnsiTheme="minorHAnsi" w:cstheme="minorHAnsi"/>
        </w:rPr>
        <w:instrText xml:space="preserve"> REF _Ref107329080 \h </w:instrText>
      </w:r>
      <w:r w:rsidR="00B476A3">
        <w:rPr>
          <w:rFonts w:asciiTheme="minorHAnsi" w:hAnsiTheme="minorHAnsi" w:cstheme="minorHAnsi"/>
        </w:rPr>
      </w:r>
      <w:r w:rsidR="00B476A3">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9</w:t>
      </w:r>
      <w:r w:rsidR="00B476A3">
        <w:rPr>
          <w:rFonts w:asciiTheme="minorHAnsi" w:hAnsiTheme="minorHAnsi" w:cstheme="minorHAnsi"/>
        </w:rPr>
        <w:fldChar w:fldCharType="end"/>
      </w:r>
      <w:r w:rsidRPr="0018530F">
        <w:rPr>
          <w:rFonts w:asciiTheme="minorHAnsi" w:hAnsiTheme="minorHAnsi" w:cstheme="minorHAnsi"/>
        </w:rPr>
        <w:t xml:space="preserve"> </w:t>
      </w:r>
      <w:r w:rsidR="003B4894" w:rsidRPr="0018530F">
        <w:rPr>
          <w:rFonts w:asciiTheme="minorHAnsi" w:hAnsiTheme="minorHAnsi" w:cstheme="minorHAnsi"/>
        </w:rPr>
        <w:t xml:space="preserve">to </w:t>
      </w:r>
      <w:r w:rsidR="003B4894" w:rsidRPr="0018530F">
        <w:rPr>
          <w:rFonts w:asciiTheme="minorHAnsi" w:hAnsiTheme="minorHAnsi" w:cstheme="minorHAnsi"/>
        </w:rPr>
        <w:fldChar w:fldCharType="begin"/>
      </w:r>
      <w:r w:rsidR="003B4894" w:rsidRPr="0018530F">
        <w:rPr>
          <w:rFonts w:asciiTheme="minorHAnsi" w:hAnsiTheme="minorHAnsi" w:cstheme="minorHAnsi"/>
        </w:rPr>
        <w:instrText xml:space="preserve"> REF _Ref290301339 \h  \* MERGEFORMAT </w:instrText>
      </w:r>
      <w:r w:rsidR="003B4894" w:rsidRPr="0018530F">
        <w:rPr>
          <w:rFonts w:asciiTheme="minorHAnsi" w:hAnsiTheme="minorHAnsi" w:cstheme="minorHAnsi"/>
        </w:rPr>
      </w:r>
      <w:r w:rsidR="003B4894" w:rsidRPr="0018530F">
        <w:rPr>
          <w:rFonts w:asciiTheme="minorHAnsi" w:hAnsiTheme="minorHAnsi" w:cstheme="minorHAnsi"/>
        </w:rPr>
        <w:fldChar w:fldCharType="separate"/>
      </w:r>
      <w:r w:rsidR="008E40CB" w:rsidRPr="008E40CB">
        <w:rPr>
          <w:rFonts w:asciiTheme="minorHAnsi" w:hAnsiTheme="minorHAnsi" w:cstheme="minorHAnsi"/>
          <w:noProof/>
        </w:rPr>
        <w:t>Table</w:t>
      </w:r>
      <w:r w:rsidR="008E40CB" w:rsidRPr="008E40CB">
        <w:rPr>
          <w:rFonts w:asciiTheme="minorHAnsi" w:hAnsiTheme="minorHAnsi" w:cstheme="minorHAnsi"/>
        </w:rPr>
        <w:t xml:space="preserve"> </w:t>
      </w:r>
      <w:r w:rsidR="008E40CB" w:rsidRPr="008E40CB">
        <w:rPr>
          <w:rFonts w:asciiTheme="minorHAnsi" w:hAnsiTheme="minorHAnsi" w:cstheme="minorHAnsi"/>
          <w:noProof/>
        </w:rPr>
        <w:t>13</w:t>
      </w:r>
      <w:r w:rsidR="003B4894" w:rsidRPr="0018530F">
        <w:rPr>
          <w:rFonts w:asciiTheme="minorHAnsi" w:hAnsiTheme="minorHAnsi" w:cstheme="minorHAnsi"/>
        </w:rPr>
        <w:fldChar w:fldCharType="end"/>
      </w:r>
      <w:r w:rsidR="003B4894" w:rsidRPr="0018530F">
        <w:rPr>
          <w:rFonts w:asciiTheme="minorHAnsi" w:hAnsiTheme="minorHAnsi" w:cstheme="minorHAnsi"/>
        </w:rPr>
        <w:t xml:space="preserve"> </w:t>
      </w:r>
      <w:r w:rsidR="00A26506" w:rsidRPr="0018530F">
        <w:rPr>
          <w:rFonts w:asciiTheme="minorHAnsi" w:hAnsiTheme="minorHAnsi" w:cstheme="minorHAnsi"/>
        </w:rPr>
        <w:t>below assess air quality against the standards and the extent of compliance with the goal.</w:t>
      </w:r>
      <w:r w:rsidR="00A14328" w:rsidRPr="0018530F">
        <w:rPr>
          <w:rFonts w:asciiTheme="minorHAnsi" w:hAnsiTheme="minorHAnsi" w:cstheme="minorHAnsi"/>
        </w:rPr>
        <w:t xml:space="preserve"> In each case a result of ‘below the standard’ indicates that compliance is achieved.</w:t>
      </w:r>
      <w:r w:rsidR="00A26506" w:rsidRPr="0018530F">
        <w:rPr>
          <w:rFonts w:asciiTheme="minorHAnsi" w:hAnsiTheme="minorHAnsi" w:cstheme="minorHAnsi"/>
        </w:rPr>
        <w:t xml:space="preserve"> Instances where the standard has been exceeded are highlighted in bold.</w:t>
      </w:r>
    </w:p>
    <w:p w14:paraId="320164D6" w14:textId="77777777" w:rsidR="00646711" w:rsidRPr="004E48C1" w:rsidRDefault="00646711" w:rsidP="005C63B6">
      <w:pPr>
        <w:pStyle w:val="Heading2"/>
        <w:rPr>
          <w:rFonts w:ascii="Arial" w:hAnsi="Arial" w:cs="Arial"/>
        </w:rPr>
      </w:pPr>
      <w:bookmarkStart w:id="88" w:name="_Toc326309828"/>
      <w:bookmarkStart w:id="89" w:name="_Toc138076825"/>
      <w:r w:rsidRPr="004E48C1">
        <w:rPr>
          <w:rFonts w:ascii="Arial" w:hAnsi="Arial" w:cs="Arial"/>
        </w:rPr>
        <w:t>Carbon monoxide</w:t>
      </w:r>
      <w:bookmarkStart w:id="90" w:name="_Ref290301326"/>
      <w:bookmarkEnd w:id="88"/>
      <w:bookmarkEnd w:id="89"/>
    </w:p>
    <w:p w14:paraId="0CEAC7F1" w14:textId="77777777" w:rsidR="00F04467" w:rsidRPr="00F04467" w:rsidRDefault="00F95658" w:rsidP="00F04467">
      <w:pPr>
        <w:pStyle w:val="Caption"/>
        <w:jc w:val="left"/>
        <w:rPr>
          <w:b w:val="0"/>
          <w:bCs w:val="0"/>
        </w:rPr>
      </w:pPr>
      <w:bookmarkStart w:id="91" w:name="_Ref295988811"/>
      <w:r w:rsidRPr="00F04467">
        <w:rPr>
          <w:rFonts w:asciiTheme="minorHAnsi" w:hAnsiTheme="minorHAnsi" w:cstheme="minorHAnsi"/>
          <w:b w:val="0"/>
          <w:bCs w:val="0"/>
        </w:rPr>
        <w:t>Carbon monoxide levels are well below the AAQ NEPM standard at all monitoring stations.</w:t>
      </w:r>
      <w:r w:rsidR="00F04467" w:rsidRPr="00F04467">
        <w:rPr>
          <w:rFonts w:asciiTheme="minorHAnsi" w:hAnsiTheme="minorHAnsi" w:cstheme="minorHAnsi"/>
          <w:b w:val="0"/>
          <w:bCs w:val="0"/>
        </w:rPr>
        <w:t xml:space="preserve">  </w:t>
      </w:r>
      <w:r w:rsidR="00D7375F" w:rsidRPr="00F04467">
        <w:rPr>
          <w:rFonts w:asciiTheme="minorHAnsi" w:hAnsiTheme="minorHAnsi" w:cstheme="minorHAnsi"/>
          <w:b w:val="0"/>
          <w:bCs w:val="0"/>
        </w:rPr>
        <w:t>The highest recorded value in the ACT during 202</w:t>
      </w:r>
      <w:r w:rsidRPr="00F04467">
        <w:rPr>
          <w:rFonts w:asciiTheme="minorHAnsi" w:hAnsiTheme="minorHAnsi" w:cstheme="minorHAnsi"/>
          <w:b w:val="0"/>
          <w:bCs w:val="0"/>
        </w:rPr>
        <w:t>2</w:t>
      </w:r>
      <w:r w:rsidR="00D7375F" w:rsidRPr="00F04467">
        <w:rPr>
          <w:rFonts w:asciiTheme="minorHAnsi" w:hAnsiTheme="minorHAnsi" w:cstheme="minorHAnsi"/>
          <w:b w:val="0"/>
          <w:bCs w:val="0"/>
        </w:rPr>
        <w:t xml:space="preserve"> was 1.</w:t>
      </w:r>
      <w:r w:rsidRPr="00F04467">
        <w:rPr>
          <w:rFonts w:asciiTheme="minorHAnsi" w:hAnsiTheme="minorHAnsi" w:cstheme="minorHAnsi"/>
          <w:b w:val="0"/>
          <w:bCs w:val="0"/>
        </w:rPr>
        <w:t>4</w:t>
      </w:r>
      <w:r w:rsidR="00D7375F" w:rsidRPr="00F04467">
        <w:rPr>
          <w:rFonts w:asciiTheme="minorHAnsi" w:hAnsiTheme="minorHAnsi" w:cstheme="minorHAnsi"/>
          <w:b w:val="0"/>
          <w:bCs w:val="0"/>
        </w:rPr>
        <w:t xml:space="preserve"> ppm at Monash, </w:t>
      </w:r>
      <w:r w:rsidRPr="00F04467">
        <w:rPr>
          <w:b w:val="0"/>
          <w:bCs w:val="0"/>
        </w:rPr>
        <w:t xml:space="preserve">which is 16% of the standard. </w:t>
      </w:r>
      <w:bookmarkStart w:id="92" w:name="_Ref107329080"/>
    </w:p>
    <w:p w14:paraId="08BE25C6" w14:textId="75DF2712" w:rsidR="00646711" w:rsidRPr="0018530F" w:rsidRDefault="00646711" w:rsidP="0017097D">
      <w:pPr>
        <w:pStyle w:val="Caption"/>
        <w:rPr>
          <w:rFonts w:asciiTheme="minorHAnsi" w:hAnsiTheme="minorHAnsi" w:cstheme="minorHAnsi"/>
        </w:rPr>
      </w:pPr>
      <w:bookmarkStart w:id="93" w:name="_Toc138403170"/>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9</w:t>
      </w:r>
      <w:r w:rsidR="00D3722B" w:rsidRPr="0018530F">
        <w:rPr>
          <w:rFonts w:asciiTheme="minorHAnsi" w:hAnsiTheme="minorHAnsi" w:cstheme="minorHAnsi"/>
          <w:noProof/>
        </w:rPr>
        <w:fldChar w:fldCharType="end"/>
      </w:r>
      <w:bookmarkEnd w:id="90"/>
      <w:bookmarkEnd w:id="91"/>
      <w:bookmarkEnd w:id="92"/>
      <w:r w:rsidRPr="0018530F">
        <w:rPr>
          <w:rFonts w:asciiTheme="minorHAnsi" w:hAnsiTheme="minorHAnsi" w:cstheme="minorHAnsi"/>
        </w:rPr>
        <w:t xml:space="preserve">: </w:t>
      </w:r>
      <w:r w:rsidR="00AC6480" w:rsidRPr="0018530F">
        <w:rPr>
          <w:rFonts w:asciiTheme="minorHAnsi" w:hAnsiTheme="minorHAnsi" w:cstheme="minorHAnsi"/>
        </w:rPr>
        <w:t>202</w:t>
      </w:r>
      <w:r w:rsidR="00F906AC">
        <w:rPr>
          <w:rFonts w:asciiTheme="minorHAnsi" w:hAnsiTheme="minorHAnsi" w:cstheme="minorHAnsi"/>
        </w:rPr>
        <w:t>2</w:t>
      </w:r>
      <w:r w:rsidRPr="0018530F">
        <w:rPr>
          <w:rFonts w:asciiTheme="minorHAnsi" w:hAnsiTheme="minorHAnsi" w:cstheme="minorHAnsi"/>
        </w:rPr>
        <w:t xml:space="preserve"> summary statistics for daily peak 8-hour CO</w:t>
      </w:r>
      <w:bookmarkEnd w:id="93"/>
    </w:p>
    <w:p w14:paraId="01BBD282" w14:textId="77777777" w:rsidR="00646711" w:rsidRPr="0018530F" w:rsidRDefault="00646711" w:rsidP="00D50CBB">
      <w:pPr>
        <w:jc w:val="center"/>
        <w:rPr>
          <w:rFonts w:asciiTheme="minorHAnsi" w:hAnsiTheme="minorHAnsi" w:cstheme="minorHAnsi"/>
        </w:rPr>
      </w:pPr>
      <w:r w:rsidRPr="0018530F">
        <w:rPr>
          <w:rFonts w:asciiTheme="minorHAnsi" w:hAnsiTheme="minorHAnsi" w:cstheme="minorHAnsi"/>
        </w:rPr>
        <w:t>AAQ NEPM standard - 9.0 ppm (8-</w:t>
      </w:r>
      <w:r w:rsidR="00E10BF0" w:rsidRPr="0018530F">
        <w:rPr>
          <w:rFonts w:asciiTheme="minorHAnsi" w:hAnsiTheme="minorHAnsi" w:cstheme="minorHAnsi"/>
        </w:rPr>
        <w:t>hour</w:t>
      </w:r>
      <w:r w:rsidRPr="0018530F">
        <w:rPr>
          <w:rFonts w:asciiTheme="minorHAnsi" w:hAnsiTheme="minorHAnsi" w:cstheme="minorHAnsi"/>
        </w:rPr>
        <w:t xml:space="preserve"> average)</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recorded value in the ACT during 2021 was 1.3 ppm at Monash, which was the lowest level in the past ten years. "/>
      </w:tblPr>
      <w:tblGrid>
        <w:gridCol w:w="1696"/>
        <w:gridCol w:w="1276"/>
        <w:gridCol w:w="1418"/>
        <w:gridCol w:w="1701"/>
      </w:tblGrid>
      <w:tr w:rsidR="00F117FB" w:rsidRPr="0018530F" w14:paraId="645ABA03" w14:textId="77777777" w:rsidTr="00F117FB">
        <w:trPr>
          <w:tblHeader/>
          <w:jc w:val="center"/>
        </w:trPr>
        <w:tc>
          <w:tcPr>
            <w:tcW w:w="1696" w:type="dxa"/>
            <w:tcBorders>
              <w:top w:val="single" w:sz="4" w:space="0" w:color="auto"/>
              <w:left w:val="single" w:sz="4" w:space="0" w:color="auto"/>
              <w:bottom w:val="single" w:sz="4" w:space="0" w:color="auto"/>
              <w:right w:val="single" w:sz="4" w:space="0" w:color="auto"/>
            </w:tcBorders>
          </w:tcPr>
          <w:p w14:paraId="1D8773D6" w14:textId="5FE7C182"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Monitoring station</w:t>
            </w:r>
          </w:p>
        </w:tc>
        <w:tc>
          <w:tcPr>
            <w:tcW w:w="1276" w:type="dxa"/>
            <w:tcBorders>
              <w:top w:val="single" w:sz="4" w:space="0" w:color="auto"/>
              <w:left w:val="single" w:sz="4" w:space="0" w:color="auto"/>
              <w:bottom w:val="single" w:sz="4" w:space="0" w:color="auto"/>
              <w:right w:val="single" w:sz="4" w:space="0" w:color="auto"/>
            </w:tcBorders>
          </w:tcPr>
          <w:p w14:paraId="70738B78"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Number of valid days</w:t>
            </w:r>
          </w:p>
        </w:tc>
        <w:tc>
          <w:tcPr>
            <w:tcW w:w="1418" w:type="dxa"/>
            <w:tcBorders>
              <w:top w:val="single" w:sz="4" w:space="0" w:color="auto"/>
              <w:left w:val="single" w:sz="4" w:space="0" w:color="auto"/>
              <w:bottom w:val="single" w:sz="4" w:space="0" w:color="auto"/>
              <w:right w:val="single" w:sz="4" w:space="0" w:color="auto"/>
            </w:tcBorders>
          </w:tcPr>
          <w:p w14:paraId="1BBA6A50"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598D524E" w14:textId="77777777" w:rsidR="00F117FB" w:rsidRPr="0018530F" w:rsidRDefault="00F117FB" w:rsidP="005B0391">
            <w:pPr>
              <w:spacing w:after="0"/>
              <w:rPr>
                <w:rFonts w:asciiTheme="minorHAnsi" w:hAnsiTheme="minorHAnsi" w:cstheme="minorHAnsi"/>
                <w:b/>
                <w:highlight w:val="yellow"/>
              </w:rPr>
            </w:pPr>
            <w:r w:rsidRPr="0018530F">
              <w:rPr>
                <w:rFonts w:asciiTheme="minorHAnsi" w:hAnsiTheme="minorHAnsi" w:cstheme="minorHAnsi"/>
                <w:b/>
              </w:rPr>
              <w:t>(ppm)</w:t>
            </w:r>
          </w:p>
        </w:tc>
        <w:tc>
          <w:tcPr>
            <w:tcW w:w="1701" w:type="dxa"/>
            <w:tcBorders>
              <w:top w:val="single" w:sz="4" w:space="0" w:color="auto"/>
              <w:left w:val="single" w:sz="4" w:space="0" w:color="auto"/>
              <w:bottom w:val="single" w:sz="4" w:space="0" w:color="auto"/>
              <w:right w:val="single" w:sz="4" w:space="0" w:color="auto"/>
            </w:tcBorders>
          </w:tcPr>
          <w:p w14:paraId="1D9B72F9"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6F967EDD" w14:textId="77777777" w:rsidR="00F117FB" w:rsidRPr="0018530F" w:rsidRDefault="00F117FB" w:rsidP="005B0391">
            <w:pPr>
              <w:spacing w:after="0"/>
              <w:rPr>
                <w:rFonts w:asciiTheme="minorHAnsi" w:hAnsiTheme="minorHAnsi" w:cstheme="minorHAnsi"/>
                <w:b/>
                <w:highlight w:val="yellow"/>
              </w:rPr>
            </w:pPr>
            <w:r w:rsidRPr="0018530F">
              <w:rPr>
                <w:rFonts w:asciiTheme="minorHAnsi" w:hAnsiTheme="minorHAnsi" w:cstheme="minorHAnsi"/>
                <w:b/>
              </w:rPr>
              <w:t>(date/time)</w:t>
            </w:r>
          </w:p>
        </w:tc>
      </w:tr>
      <w:tr w:rsidR="00F117FB" w:rsidRPr="0018530F" w14:paraId="125E34EF" w14:textId="77777777" w:rsidTr="00F117FB">
        <w:trPr>
          <w:tblHeader/>
          <w:jc w:val="center"/>
        </w:trPr>
        <w:tc>
          <w:tcPr>
            <w:tcW w:w="1696" w:type="dxa"/>
            <w:tcBorders>
              <w:top w:val="single" w:sz="4" w:space="0" w:color="auto"/>
              <w:left w:val="single" w:sz="4" w:space="0" w:color="auto"/>
              <w:bottom w:val="single" w:sz="4" w:space="0" w:color="auto"/>
              <w:right w:val="single" w:sz="4" w:space="0" w:color="auto"/>
            </w:tcBorders>
          </w:tcPr>
          <w:p w14:paraId="079EE7B3" w14:textId="77777777" w:rsidR="00F117FB" w:rsidRPr="0018530F" w:rsidRDefault="00F117FB" w:rsidP="005B0391">
            <w:pPr>
              <w:spacing w:after="0"/>
              <w:rPr>
                <w:rFonts w:asciiTheme="minorHAnsi" w:hAnsiTheme="minorHAnsi" w:cstheme="minorHAnsi"/>
              </w:rPr>
            </w:pPr>
          </w:p>
          <w:p w14:paraId="762B7300"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Monash</w:t>
            </w:r>
          </w:p>
          <w:p w14:paraId="7BE7B0F2"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Florey</w:t>
            </w:r>
          </w:p>
        </w:tc>
        <w:tc>
          <w:tcPr>
            <w:tcW w:w="1276" w:type="dxa"/>
            <w:tcBorders>
              <w:top w:val="single" w:sz="4" w:space="0" w:color="auto"/>
              <w:left w:val="single" w:sz="4" w:space="0" w:color="auto"/>
              <w:bottom w:val="single" w:sz="4" w:space="0" w:color="auto"/>
              <w:right w:val="single" w:sz="4" w:space="0" w:color="auto"/>
            </w:tcBorders>
          </w:tcPr>
          <w:p w14:paraId="027C2E20" w14:textId="77777777" w:rsidR="00F117FB" w:rsidRPr="0018530F" w:rsidRDefault="00F117FB" w:rsidP="005B0391">
            <w:pPr>
              <w:spacing w:after="0"/>
              <w:rPr>
                <w:rFonts w:asciiTheme="minorHAnsi" w:hAnsiTheme="minorHAnsi" w:cstheme="minorHAnsi"/>
              </w:rPr>
            </w:pPr>
          </w:p>
          <w:p w14:paraId="71023EFD" w14:textId="5994C51E"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w:t>
            </w:r>
            <w:r w:rsidR="00A9081A">
              <w:rPr>
                <w:rFonts w:asciiTheme="minorHAnsi" w:hAnsiTheme="minorHAnsi" w:cstheme="minorHAnsi"/>
              </w:rPr>
              <w:t>16</w:t>
            </w:r>
          </w:p>
          <w:p w14:paraId="7E37670C" w14:textId="2874AE62"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w:t>
            </w:r>
            <w:r w:rsidR="00964FC2">
              <w:rPr>
                <w:rFonts w:asciiTheme="minorHAnsi" w:hAnsiTheme="minorHAnsi" w:cstheme="minorHAnsi"/>
              </w:rPr>
              <w:t>52</w:t>
            </w:r>
          </w:p>
        </w:tc>
        <w:tc>
          <w:tcPr>
            <w:tcW w:w="1418" w:type="dxa"/>
            <w:tcBorders>
              <w:top w:val="single" w:sz="4" w:space="0" w:color="auto"/>
              <w:left w:val="single" w:sz="4" w:space="0" w:color="auto"/>
              <w:bottom w:val="single" w:sz="4" w:space="0" w:color="auto"/>
              <w:right w:val="single" w:sz="4" w:space="0" w:color="auto"/>
            </w:tcBorders>
          </w:tcPr>
          <w:p w14:paraId="2E7920EF" w14:textId="77777777" w:rsidR="00F117FB" w:rsidRPr="0018530F" w:rsidRDefault="00F117FB" w:rsidP="005B0391">
            <w:pPr>
              <w:spacing w:after="0"/>
              <w:rPr>
                <w:rFonts w:asciiTheme="minorHAnsi" w:hAnsiTheme="minorHAnsi" w:cstheme="minorHAnsi"/>
              </w:rPr>
            </w:pPr>
          </w:p>
          <w:p w14:paraId="77F1481D" w14:textId="59141056"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1.3</w:t>
            </w:r>
          </w:p>
          <w:p w14:paraId="7E6871D3" w14:textId="23523B6B"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1.</w:t>
            </w:r>
            <w:r w:rsidR="005911FA">
              <w:rPr>
                <w:rFonts w:asciiTheme="minorHAnsi" w:hAnsiTheme="minorHAnsi" w:cstheme="minorHAnsi"/>
              </w:rPr>
              <w:t>4</w:t>
            </w:r>
          </w:p>
        </w:tc>
        <w:tc>
          <w:tcPr>
            <w:tcW w:w="1701" w:type="dxa"/>
            <w:tcBorders>
              <w:top w:val="single" w:sz="4" w:space="0" w:color="auto"/>
              <w:left w:val="single" w:sz="4" w:space="0" w:color="auto"/>
              <w:bottom w:val="single" w:sz="4" w:space="0" w:color="auto"/>
              <w:right w:val="single" w:sz="4" w:space="0" w:color="auto"/>
            </w:tcBorders>
          </w:tcPr>
          <w:p w14:paraId="07E39E12" w14:textId="77777777" w:rsidR="00F117FB" w:rsidRPr="0018530F" w:rsidRDefault="00F117FB" w:rsidP="005B0391">
            <w:pPr>
              <w:spacing w:after="0"/>
              <w:rPr>
                <w:rFonts w:asciiTheme="minorHAnsi" w:hAnsiTheme="minorHAnsi" w:cstheme="minorHAnsi"/>
              </w:rPr>
            </w:pPr>
          </w:p>
          <w:p w14:paraId="4233DA1A" w14:textId="609B1289"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1</w:t>
            </w:r>
            <w:r w:rsidR="00B3788B">
              <w:rPr>
                <w:rFonts w:asciiTheme="minorHAnsi" w:hAnsiTheme="minorHAnsi" w:cstheme="minorHAnsi"/>
              </w:rPr>
              <w:t>9</w:t>
            </w:r>
            <w:r w:rsidRPr="0018530F">
              <w:rPr>
                <w:rFonts w:asciiTheme="minorHAnsi" w:hAnsiTheme="minorHAnsi" w:cstheme="minorHAnsi"/>
              </w:rPr>
              <w:t xml:space="preserve"> </w:t>
            </w:r>
            <w:r w:rsidR="00B3788B">
              <w:rPr>
                <w:rFonts w:asciiTheme="minorHAnsi" w:hAnsiTheme="minorHAnsi" w:cstheme="minorHAnsi"/>
              </w:rPr>
              <w:t>Jun</w:t>
            </w:r>
            <w:r w:rsidRPr="0018530F">
              <w:rPr>
                <w:rFonts w:asciiTheme="minorHAnsi" w:hAnsiTheme="minorHAnsi" w:cstheme="minorHAnsi"/>
              </w:rPr>
              <w:t xml:space="preserve"> 0</w:t>
            </w:r>
            <w:r w:rsidR="00B3788B">
              <w:rPr>
                <w:rFonts w:asciiTheme="minorHAnsi" w:hAnsiTheme="minorHAnsi" w:cstheme="minorHAnsi"/>
              </w:rPr>
              <w:t>4</w:t>
            </w:r>
            <w:r w:rsidRPr="0018530F">
              <w:rPr>
                <w:rFonts w:asciiTheme="minorHAnsi" w:hAnsiTheme="minorHAnsi" w:cstheme="minorHAnsi"/>
              </w:rPr>
              <w:t>:00</w:t>
            </w:r>
          </w:p>
          <w:p w14:paraId="5A42EECF" w14:textId="0582A535" w:rsidR="00F117FB" w:rsidRPr="0018530F" w:rsidRDefault="005911FA" w:rsidP="008C68FA">
            <w:pPr>
              <w:spacing w:after="0"/>
              <w:rPr>
                <w:rFonts w:asciiTheme="minorHAnsi" w:hAnsiTheme="minorHAnsi" w:cstheme="minorHAnsi"/>
              </w:rPr>
            </w:pPr>
            <w:r>
              <w:rPr>
                <w:rFonts w:asciiTheme="minorHAnsi" w:hAnsiTheme="minorHAnsi" w:cstheme="minorHAnsi"/>
              </w:rPr>
              <w:t>31</w:t>
            </w:r>
            <w:r w:rsidR="00F117FB" w:rsidRPr="0018530F">
              <w:rPr>
                <w:rFonts w:asciiTheme="minorHAnsi" w:hAnsiTheme="minorHAnsi" w:cstheme="minorHAnsi"/>
              </w:rPr>
              <w:t xml:space="preserve"> </w:t>
            </w:r>
            <w:r w:rsidRPr="0018530F">
              <w:rPr>
                <w:rFonts w:asciiTheme="minorHAnsi" w:hAnsiTheme="minorHAnsi" w:cstheme="minorHAnsi"/>
              </w:rPr>
              <w:t>Ju</w:t>
            </w:r>
            <w:r>
              <w:rPr>
                <w:rFonts w:asciiTheme="minorHAnsi" w:hAnsiTheme="minorHAnsi" w:cstheme="minorHAnsi"/>
              </w:rPr>
              <w:t>l</w:t>
            </w:r>
            <w:r w:rsidRPr="0018530F">
              <w:rPr>
                <w:rFonts w:asciiTheme="minorHAnsi" w:hAnsiTheme="minorHAnsi" w:cstheme="minorHAnsi"/>
              </w:rPr>
              <w:t xml:space="preserve"> 04:00</w:t>
            </w:r>
          </w:p>
        </w:tc>
      </w:tr>
    </w:tbl>
    <w:p w14:paraId="43217C02" w14:textId="77777777" w:rsidR="00646711" w:rsidRPr="004E48C1" w:rsidRDefault="00646711" w:rsidP="005C63B6">
      <w:pPr>
        <w:pStyle w:val="Heading2"/>
        <w:rPr>
          <w:rFonts w:ascii="Arial" w:hAnsi="Arial" w:cs="Arial"/>
        </w:rPr>
      </w:pPr>
      <w:bookmarkStart w:id="94" w:name="_Toc326309829"/>
      <w:bookmarkStart w:id="95" w:name="_Toc138076826"/>
      <w:r w:rsidRPr="004E48C1">
        <w:rPr>
          <w:rFonts w:ascii="Arial" w:hAnsi="Arial" w:cs="Arial"/>
        </w:rPr>
        <w:t>Nitrogen dioxide</w:t>
      </w:r>
      <w:bookmarkEnd w:id="94"/>
      <w:bookmarkEnd w:id="95"/>
    </w:p>
    <w:p w14:paraId="0D071D92" w14:textId="2CA98EDF" w:rsidR="004B36C9" w:rsidRPr="0018530F" w:rsidRDefault="004B36C9" w:rsidP="00134D09">
      <w:pPr>
        <w:rPr>
          <w:rFonts w:asciiTheme="minorHAnsi" w:hAnsiTheme="minorHAnsi" w:cstheme="minorHAnsi"/>
        </w:rPr>
      </w:pPr>
      <w:r w:rsidRPr="007B585E">
        <w:rPr>
          <w:rFonts w:asciiTheme="minorHAnsi" w:hAnsiTheme="minorHAnsi" w:cstheme="minorHAnsi"/>
        </w:rPr>
        <w:t xml:space="preserve">Similar to carbon monoxide, nitrogen dioxide levels </w:t>
      </w:r>
      <w:r w:rsidR="00F95658" w:rsidRPr="00F95658">
        <w:rPr>
          <w:rFonts w:asciiTheme="minorHAnsi" w:hAnsiTheme="minorHAnsi" w:cstheme="minorHAnsi"/>
        </w:rPr>
        <w:t>are well below the AAQ NEPM standard</w:t>
      </w:r>
      <w:r w:rsidR="00F95658">
        <w:rPr>
          <w:rFonts w:asciiTheme="minorHAnsi" w:hAnsiTheme="minorHAnsi" w:cstheme="minorHAnsi"/>
        </w:rPr>
        <w:t xml:space="preserve">.  </w:t>
      </w:r>
      <w:r w:rsidRPr="007B585E">
        <w:rPr>
          <w:rFonts w:asciiTheme="minorHAnsi" w:hAnsiTheme="minorHAnsi" w:cstheme="minorHAnsi"/>
        </w:rPr>
        <w:t xml:space="preserve">The highest recorded 1-hour value during </w:t>
      </w:r>
      <w:r w:rsidR="00F95658">
        <w:rPr>
          <w:rFonts w:asciiTheme="minorHAnsi" w:hAnsiTheme="minorHAnsi" w:cstheme="minorHAnsi"/>
        </w:rPr>
        <w:t>2022</w:t>
      </w:r>
      <w:r w:rsidRPr="007B585E">
        <w:rPr>
          <w:rFonts w:asciiTheme="minorHAnsi" w:hAnsiTheme="minorHAnsi" w:cstheme="minorHAnsi"/>
        </w:rPr>
        <w:t xml:space="preserve"> was 0.03</w:t>
      </w:r>
      <w:r w:rsidR="00F95658">
        <w:rPr>
          <w:rFonts w:asciiTheme="minorHAnsi" w:hAnsiTheme="minorHAnsi" w:cstheme="minorHAnsi"/>
        </w:rPr>
        <w:t>0</w:t>
      </w:r>
      <w:r w:rsidRPr="007B585E">
        <w:rPr>
          <w:rFonts w:asciiTheme="minorHAnsi" w:hAnsiTheme="minorHAnsi" w:cstheme="minorHAnsi"/>
        </w:rPr>
        <w:t xml:space="preserve"> ppm at Monash, which is only </w:t>
      </w:r>
      <w:r w:rsidR="00F95658">
        <w:rPr>
          <w:rFonts w:asciiTheme="minorHAnsi" w:hAnsiTheme="minorHAnsi" w:cstheme="minorHAnsi"/>
        </w:rPr>
        <w:t>37.5</w:t>
      </w:r>
      <w:r w:rsidRPr="007B585E">
        <w:rPr>
          <w:rFonts w:asciiTheme="minorHAnsi" w:hAnsiTheme="minorHAnsi" w:cstheme="minorHAnsi"/>
        </w:rPr>
        <w:t>% of the</w:t>
      </w:r>
      <w:r w:rsidR="00CA403B" w:rsidRPr="007B585E">
        <w:rPr>
          <w:rFonts w:asciiTheme="minorHAnsi" w:hAnsiTheme="minorHAnsi" w:cstheme="minorHAnsi"/>
        </w:rPr>
        <w:t xml:space="preserve"> </w:t>
      </w:r>
      <w:r w:rsidRPr="007B585E">
        <w:rPr>
          <w:rFonts w:asciiTheme="minorHAnsi" w:hAnsiTheme="minorHAnsi" w:cstheme="minorHAnsi"/>
        </w:rPr>
        <w:t>standard.  The highest recorded annual average in 20</w:t>
      </w:r>
      <w:r w:rsidR="00523C5C" w:rsidRPr="007B585E">
        <w:rPr>
          <w:rFonts w:asciiTheme="minorHAnsi" w:hAnsiTheme="minorHAnsi" w:cstheme="minorHAnsi"/>
        </w:rPr>
        <w:t>2</w:t>
      </w:r>
      <w:r w:rsidR="00F95658">
        <w:rPr>
          <w:rFonts w:asciiTheme="minorHAnsi" w:hAnsiTheme="minorHAnsi" w:cstheme="minorHAnsi"/>
        </w:rPr>
        <w:t>2</w:t>
      </w:r>
      <w:r w:rsidRPr="007B585E">
        <w:rPr>
          <w:rFonts w:asciiTheme="minorHAnsi" w:hAnsiTheme="minorHAnsi" w:cstheme="minorHAnsi"/>
        </w:rPr>
        <w:t xml:space="preserve"> was 0.00</w:t>
      </w:r>
      <w:r w:rsidR="00A4354C" w:rsidRPr="007B585E">
        <w:rPr>
          <w:rFonts w:asciiTheme="minorHAnsi" w:hAnsiTheme="minorHAnsi" w:cstheme="minorHAnsi"/>
        </w:rPr>
        <w:t>4</w:t>
      </w:r>
      <w:r w:rsidR="00F04467">
        <w:rPr>
          <w:rFonts w:asciiTheme="minorHAnsi" w:hAnsiTheme="minorHAnsi" w:cstheme="minorHAnsi"/>
        </w:rPr>
        <w:t xml:space="preserve"> </w:t>
      </w:r>
      <w:r w:rsidRPr="007B585E">
        <w:rPr>
          <w:rFonts w:asciiTheme="minorHAnsi" w:hAnsiTheme="minorHAnsi" w:cstheme="minorHAnsi"/>
        </w:rPr>
        <w:t>ppm at Florey (refer to</w:t>
      </w:r>
      <w:r w:rsidR="00B476A3" w:rsidRPr="007B585E">
        <w:rPr>
          <w:rFonts w:asciiTheme="minorHAnsi" w:hAnsiTheme="minorHAnsi" w:cstheme="minorHAnsi"/>
        </w:rPr>
        <w:t xml:space="preserve"> </w:t>
      </w:r>
      <w:r w:rsidR="00B476A3" w:rsidRPr="007B585E">
        <w:rPr>
          <w:rFonts w:asciiTheme="minorHAnsi" w:hAnsiTheme="minorHAnsi" w:cstheme="minorHAnsi"/>
        </w:rPr>
        <w:fldChar w:fldCharType="begin"/>
      </w:r>
      <w:r w:rsidR="00B476A3" w:rsidRPr="007B585E">
        <w:rPr>
          <w:rFonts w:asciiTheme="minorHAnsi" w:hAnsiTheme="minorHAnsi" w:cstheme="minorHAnsi"/>
        </w:rPr>
        <w:instrText xml:space="preserve"> REF _Ref290277519 \h </w:instrText>
      </w:r>
      <w:r w:rsidR="005911FA" w:rsidRPr="007B585E">
        <w:rPr>
          <w:rFonts w:asciiTheme="minorHAnsi" w:hAnsiTheme="minorHAnsi" w:cstheme="minorHAnsi"/>
        </w:rPr>
        <w:instrText xml:space="preserve"> \* MERGEFORMAT </w:instrText>
      </w:r>
      <w:r w:rsidR="00B476A3" w:rsidRPr="007B585E">
        <w:rPr>
          <w:rFonts w:asciiTheme="minorHAnsi" w:hAnsiTheme="minorHAnsi" w:cstheme="minorHAnsi"/>
        </w:rPr>
      </w:r>
      <w:r w:rsidR="00B476A3" w:rsidRPr="007B585E">
        <w:rPr>
          <w:rFonts w:asciiTheme="minorHAnsi" w:hAnsiTheme="minorHAnsi" w:cstheme="minorHAnsi"/>
        </w:rPr>
        <w:fldChar w:fldCharType="separate"/>
      </w:r>
      <w:r w:rsidR="008E40CB" w:rsidRPr="007B585E">
        <w:rPr>
          <w:rFonts w:asciiTheme="minorHAnsi" w:hAnsiTheme="minorHAnsi" w:cstheme="minorHAnsi"/>
        </w:rPr>
        <w:t xml:space="preserve">Table </w:t>
      </w:r>
      <w:r w:rsidR="008E40CB" w:rsidRPr="007B585E">
        <w:rPr>
          <w:rFonts w:asciiTheme="minorHAnsi" w:hAnsiTheme="minorHAnsi" w:cstheme="minorHAnsi"/>
          <w:noProof/>
        </w:rPr>
        <w:t>5</w:t>
      </w:r>
      <w:r w:rsidR="00B476A3" w:rsidRPr="007B585E">
        <w:rPr>
          <w:rFonts w:asciiTheme="minorHAnsi" w:hAnsiTheme="minorHAnsi" w:cstheme="minorHAnsi"/>
        </w:rPr>
        <w:fldChar w:fldCharType="end"/>
      </w:r>
      <w:r w:rsidRPr="007B585E">
        <w:rPr>
          <w:rFonts w:asciiTheme="minorHAnsi" w:hAnsiTheme="minorHAnsi" w:cstheme="minorHAnsi"/>
        </w:rPr>
        <w:t>).</w:t>
      </w:r>
      <w:r w:rsidR="00536268" w:rsidRPr="007B585E">
        <w:rPr>
          <w:rFonts w:asciiTheme="minorHAnsi" w:hAnsiTheme="minorHAnsi" w:cstheme="minorHAnsi"/>
        </w:rPr>
        <w:t xml:space="preserve"> This is 27% of the</w:t>
      </w:r>
      <w:r w:rsidR="00F95658">
        <w:rPr>
          <w:rFonts w:asciiTheme="minorHAnsi" w:hAnsiTheme="minorHAnsi" w:cstheme="minorHAnsi"/>
        </w:rPr>
        <w:t xml:space="preserve"> </w:t>
      </w:r>
      <w:r w:rsidR="00536268" w:rsidRPr="007B585E">
        <w:rPr>
          <w:rFonts w:asciiTheme="minorHAnsi" w:hAnsiTheme="minorHAnsi" w:cstheme="minorHAnsi"/>
        </w:rPr>
        <w:t>annual standard 0.015</w:t>
      </w:r>
      <w:r w:rsidR="00F04467">
        <w:rPr>
          <w:rFonts w:asciiTheme="minorHAnsi" w:hAnsiTheme="minorHAnsi" w:cstheme="minorHAnsi"/>
        </w:rPr>
        <w:t xml:space="preserve"> </w:t>
      </w:r>
      <w:r w:rsidR="00536268" w:rsidRPr="007B585E">
        <w:rPr>
          <w:rFonts w:asciiTheme="minorHAnsi" w:hAnsiTheme="minorHAnsi" w:cstheme="minorHAnsi"/>
        </w:rPr>
        <w:t>ppm.</w:t>
      </w:r>
    </w:p>
    <w:p w14:paraId="51DA1393" w14:textId="713B01D2" w:rsidR="00646711" w:rsidRPr="0018530F" w:rsidRDefault="00646711" w:rsidP="0017097D">
      <w:pPr>
        <w:pStyle w:val="Caption"/>
        <w:rPr>
          <w:rFonts w:asciiTheme="minorHAnsi" w:hAnsiTheme="minorHAnsi" w:cstheme="minorHAnsi"/>
          <w:vertAlign w:val="subscript"/>
        </w:rPr>
      </w:pPr>
      <w:bookmarkStart w:id="96" w:name="_Toc138403171"/>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10</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w:t>
      </w:r>
      <w:r w:rsidR="00AC6480" w:rsidRPr="0018530F">
        <w:rPr>
          <w:rFonts w:asciiTheme="minorHAnsi" w:hAnsiTheme="minorHAnsi" w:cstheme="minorHAnsi"/>
        </w:rPr>
        <w:t>202</w:t>
      </w:r>
      <w:r w:rsidR="005911FA">
        <w:rPr>
          <w:rFonts w:asciiTheme="minorHAnsi" w:hAnsiTheme="minorHAnsi" w:cstheme="minorHAnsi"/>
        </w:rPr>
        <w:t>2</w:t>
      </w:r>
      <w:r w:rsidRPr="0018530F">
        <w:rPr>
          <w:rFonts w:asciiTheme="minorHAnsi" w:hAnsiTheme="minorHAnsi" w:cstheme="minorHAnsi"/>
        </w:rPr>
        <w:t xml:space="preserve"> summary statistics for daily peak 1-hour NO</w:t>
      </w:r>
      <w:r w:rsidRPr="0018530F">
        <w:rPr>
          <w:rFonts w:asciiTheme="minorHAnsi" w:hAnsiTheme="minorHAnsi" w:cstheme="minorHAnsi"/>
          <w:vertAlign w:val="subscript"/>
        </w:rPr>
        <w:t>2</w:t>
      </w:r>
      <w:bookmarkEnd w:id="96"/>
    </w:p>
    <w:p w14:paraId="362DD26F" w14:textId="6290B89C" w:rsidR="00646711" w:rsidRPr="0018530F" w:rsidRDefault="00646711" w:rsidP="00D50CBB">
      <w:pPr>
        <w:jc w:val="center"/>
        <w:rPr>
          <w:rFonts w:asciiTheme="minorHAnsi" w:hAnsiTheme="minorHAnsi" w:cstheme="minorHAnsi"/>
        </w:rPr>
      </w:pPr>
      <w:r w:rsidRPr="0018530F">
        <w:rPr>
          <w:rFonts w:asciiTheme="minorHAnsi" w:hAnsiTheme="minorHAnsi" w:cstheme="minorHAnsi"/>
        </w:rPr>
        <w:t>AAQ NEPM standard 0.</w:t>
      </w:r>
      <w:r w:rsidR="00B34F71" w:rsidRPr="0018530F">
        <w:rPr>
          <w:rFonts w:asciiTheme="minorHAnsi" w:hAnsiTheme="minorHAnsi" w:cstheme="minorHAnsi"/>
        </w:rPr>
        <w:t>08</w:t>
      </w:r>
      <w:r w:rsidRPr="0018530F">
        <w:rPr>
          <w:rFonts w:asciiTheme="minorHAnsi" w:hAnsiTheme="minorHAnsi" w:cstheme="minorHAnsi"/>
        </w:rPr>
        <w:t xml:space="preserve"> ppm (1</w:t>
      </w:r>
      <w:r w:rsidR="0033272B" w:rsidRPr="0018530F">
        <w:rPr>
          <w:rFonts w:asciiTheme="minorHAnsi" w:hAnsiTheme="minorHAnsi" w:cstheme="minorHAnsi"/>
        </w:rPr>
        <w:t>-hour</w:t>
      </w:r>
      <w:r w:rsidRPr="0018530F">
        <w:rPr>
          <w:rFonts w:asciiTheme="minorHAnsi" w:hAnsiTheme="minorHAnsi" w:cstheme="minorHAnsi"/>
        </w:rPr>
        <w:t xml:space="preserve">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recorded 1-hour value during 2021 was 0.036 ppm at Monash, which is only 45% of the new standard.  "/>
      </w:tblPr>
      <w:tblGrid>
        <w:gridCol w:w="1615"/>
        <w:gridCol w:w="1329"/>
        <w:gridCol w:w="1418"/>
        <w:gridCol w:w="1701"/>
      </w:tblGrid>
      <w:tr w:rsidR="00F117FB" w:rsidRPr="0018530F" w14:paraId="2C2FD909" w14:textId="77777777" w:rsidTr="00CB7373">
        <w:trPr>
          <w:tblHeader/>
          <w:jc w:val="center"/>
        </w:trPr>
        <w:tc>
          <w:tcPr>
            <w:tcW w:w="1615" w:type="dxa"/>
            <w:tcBorders>
              <w:top w:val="single" w:sz="4" w:space="0" w:color="auto"/>
              <w:left w:val="single" w:sz="4" w:space="0" w:color="auto"/>
              <w:bottom w:val="single" w:sz="4" w:space="0" w:color="auto"/>
              <w:right w:val="single" w:sz="4" w:space="0" w:color="auto"/>
            </w:tcBorders>
          </w:tcPr>
          <w:p w14:paraId="16EEB29C" w14:textId="7B5DDADF"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Monitoring station</w:t>
            </w:r>
          </w:p>
        </w:tc>
        <w:tc>
          <w:tcPr>
            <w:tcW w:w="1329" w:type="dxa"/>
            <w:tcBorders>
              <w:top w:val="single" w:sz="4" w:space="0" w:color="auto"/>
              <w:left w:val="single" w:sz="4" w:space="0" w:color="auto"/>
              <w:bottom w:val="single" w:sz="4" w:space="0" w:color="auto"/>
              <w:right w:val="single" w:sz="4" w:space="0" w:color="auto"/>
            </w:tcBorders>
          </w:tcPr>
          <w:p w14:paraId="5E46CCAF"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Number of valid days</w:t>
            </w:r>
          </w:p>
        </w:tc>
        <w:tc>
          <w:tcPr>
            <w:tcW w:w="1418" w:type="dxa"/>
            <w:tcBorders>
              <w:top w:val="single" w:sz="4" w:space="0" w:color="auto"/>
              <w:left w:val="single" w:sz="4" w:space="0" w:color="auto"/>
              <w:bottom w:val="single" w:sz="4" w:space="0" w:color="auto"/>
              <w:right w:val="single" w:sz="4" w:space="0" w:color="auto"/>
            </w:tcBorders>
          </w:tcPr>
          <w:p w14:paraId="5D273063"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43782580"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(ppm)</w:t>
            </w:r>
          </w:p>
        </w:tc>
        <w:tc>
          <w:tcPr>
            <w:tcW w:w="1701" w:type="dxa"/>
            <w:tcBorders>
              <w:top w:val="single" w:sz="4" w:space="0" w:color="auto"/>
              <w:left w:val="single" w:sz="4" w:space="0" w:color="auto"/>
              <w:bottom w:val="single" w:sz="4" w:space="0" w:color="auto"/>
              <w:right w:val="single" w:sz="4" w:space="0" w:color="auto"/>
            </w:tcBorders>
          </w:tcPr>
          <w:p w14:paraId="734369AD"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7C3A0B4E"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(date/time)</w:t>
            </w:r>
          </w:p>
        </w:tc>
      </w:tr>
      <w:tr w:rsidR="00F117FB" w:rsidRPr="0018530F" w14:paraId="377EB03B" w14:textId="77777777" w:rsidTr="00CB7373">
        <w:trPr>
          <w:tblHeader/>
          <w:jc w:val="center"/>
        </w:trPr>
        <w:tc>
          <w:tcPr>
            <w:tcW w:w="1615" w:type="dxa"/>
            <w:tcBorders>
              <w:top w:val="single" w:sz="4" w:space="0" w:color="auto"/>
              <w:left w:val="single" w:sz="4" w:space="0" w:color="auto"/>
              <w:bottom w:val="single" w:sz="4" w:space="0" w:color="auto"/>
              <w:right w:val="single" w:sz="4" w:space="0" w:color="auto"/>
            </w:tcBorders>
          </w:tcPr>
          <w:p w14:paraId="42A5E7E4" w14:textId="77777777" w:rsidR="00F117FB" w:rsidRPr="0018530F" w:rsidRDefault="00F117FB" w:rsidP="005B0391">
            <w:pPr>
              <w:spacing w:after="0"/>
              <w:rPr>
                <w:rFonts w:asciiTheme="minorHAnsi" w:hAnsiTheme="minorHAnsi" w:cstheme="minorHAnsi"/>
              </w:rPr>
            </w:pPr>
          </w:p>
          <w:p w14:paraId="71BDE373"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Monash</w:t>
            </w:r>
          </w:p>
          <w:p w14:paraId="1CCBB9E0"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Florey</w:t>
            </w:r>
          </w:p>
        </w:tc>
        <w:tc>
          <w:tcPr>
            <w:tcW w:w="1329" w:type="dxa"/>
            <w:tcBorders>
              <w:top w:val="single" w:sz="4" w:space="0" w:color="auto"/>
              <w:left w:val="single" w:sz="4" w:space="0" w:color="auto"/>
              <w:bottom w:val="single" w:sz="4" w:space="0" w:color="auto"/>
              <w:right w:val="single" w:sz="4" w:space="0" w:color="auto"/>
            </w:tcBorders>
          </w:tcPr>
          <w:p w14:paraId="4EA68D08" w14:textId="77777777" w:rsidR="00F117FB" w:rsidRPr="0018530F" w:rsidRDefault="00F117FB" w:rsidP="005B0391">
            <w:pPr>
              <w:spacing w:after="0"/>
              <w:rPr>
                <w:rFonts w:asciiTheme="minorHAnsi" w:hAnsiTheme="minorHAnsi" w:cstheme="minorHAnsi"/>
              </w:rPr>
            </w:pPr>
          </w:p>
          <w:p w14:paraId="667D50C2" w14:textId="4FE607AD"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w:t>
            </w:r>
            <w:r w:rsidR="00A9081A">
              <w:rPr>
                <w:rFonts w:asciiTheme="minorHAnsi" w:hAnsiTheme="minorHAnsi" w:cstheme="minorHAnsi"/>
              </w:rPr>
              <w:t>57</w:t>
            </w:r>
          </w:p>
          <w:p w14:paraId="70900F0C" w14:textId="5EB68408"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w:t>
            </w:r>
            <w:r w:rsidR="00964FC2">
              <w:rPr>
                <w:rFonts w:asciiTheme="minorHAnsi" w:hAnsiTheme="minorHAnsi" w:cstheme="minorHAnsi"/>
              </w:rPr>
              <w:t>54</w:t>
            </w:r>
          </w:p>
        </w:tc>
        <w:tc>
          <w:tcPr>
            <w:tcW w:w="1418" w:type="dxa"/>
            <w:tcBorders>
              <w:top w:val="single" w:sz="4" w:space="0" w:color="auto"/>
              <w:left w:val="single" w:sz="4" w:space="0" w:color="auto"/>
              <w:bottom w:val="single" w:sz="4" w:space="0" w:color="auto"/>
              <w:right w:val="single" w:sz="4" w:space="0" w:color="auto"/>
            </w:tcBorders>
          </w:tcPr>
          <w:p w14:paraId="619E20C4" w14:textId="77777777" w:rsidR="00F117FB" w:rsidRPr="0018530F" w:rsidRDefault="00F117FB" w:rsidP="005B0391">
            <w:pPr>
              <w:spacing w:after="0"/>
              <w:rPr>
                <w:rFonts w:asciiTheme="minorHAnsi" w:hAnsiTheme="minorHAnsi" w:cstheme="minorHAnsi"/>
              </w:rPr>
            </w:pPr>
          </w:p>
          <w:p w14:paraId="0A5BDE24" w14:textId="613B6CD8"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0.03</w:t>
            </w:r>
            <w:r w:rsidR="002319B8">
              <w:rPr>
                <w:rFonts w:asciiTheme="minorHAnsi" w:hAnsiTheme="minorHAnsi" w:cstheme="minorHAnsi"/>
              </w:rPr>
              <w:t>0</w:t>
            </w:r>
          </w:p>
          <w:p w14:paraId="0165C3E1" w14:textId="23734D52"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0.0</w:t>
            </w:r>
            <w:r w:rsidR="002319B8">
              <w:rPr>
                <w:rFonts w:asciiTheme="minorHAnsi" w:hAnsiTheme="minorHAnsi" w:cstheme="minorHAnsi"/>
              </w:rPr>
              <w:t>26</w:t>
            </w:r>
          </w:p>
        </w:tc>
        <w:tc>
          <w:tcPr>
            <w:tcW w:w="1701" w:type="dxa"/>
            <w:tcBorders>
              <w:top w:val="single" w:sz="4" w:space="0" w:color="auto"/>
              <w:left w:val="single" w:sz="4" w:space="0" w:color="auto"/>
              <w:bottom w:val="single" w:sz="4" w:space="0" w:color="auto"/>
              <w:right w:val="single" w:sz="4" w:space="0" w:color="auto"/>
            </w:tcBorders>
          </w:tcPr>
          <w:p w14:paraId="38183614" w14:textId="77777777" w:rsidR="00F117FB" w:rsidRPr="0018530F" w:rsidRDefault="00F117FB" w:rsidP="005B0391">
            <w:pPr>
              <w:spacing w:after="0"/>
              <w:rPr>
                <w:rFonts w:asciiTheme="minorHAnsi" w:hAnsiTheme="minorHAnsi" w:cstheme="minorHAnsi"/>
              </w:rPr>
            </w:pPr>
          </w:p>
          <w:p w14:paraId="13DF5E9B" w14:textId="4AE9DB75" w:rsidR="00F117FB" w:rsidRPr="0018530F" w:rsidRDefault="002319B8" w:rsidP="005B0391">
            <w:pPr>
              <w:spacing w:after="0"/>
              <w:rPr>
                <w:rFonts w:asciiTheme="minorHAnsi" w:hAnsiTheme="minorHAnsi" w:cstheme="minorHAnsi"/>
              </w:rPr>
            </w:pPr>
            <w:r>
              <w:rPr>
                <w:rFonts w:asciiTheme="minorHAnsi" w:hAnsiTheme="minorHAnsi" w:cstheme="minorHAnsi"/>
              </w:rPr>
              <w:t>14</w:t>
            </w:r>
            <w:r w:rsidR="00F117FB" w:rsidRPr="0018530F">
              <w:rPr>
                <w:rFonts w:asciiTheme="minorHAnsi" w:hAnsiTheme="minorHAnsi" w:cstheme="minorHAnsi"/>
              </w:rPr>
              <w:t xml:space="preserve"> </w:t>
            </w:r>
            <w:r>
              <w:rPr>
                <w:rFonts w:asciiTheme="minorHAnsi" w:hAnsiTheme="minorHAnsi" w:cstheme="minorHAnsi"/>
              </w:rPr>
              <w:t>Sep</w:t>
            </w:r>
            <w:r w:rsidR="00F117FB" w:rsidRPr="0018530F">
              <w:rPr>
                <w:rFonts w:asciiTheme="minorHAnsi" w:hAnsiTheme="minorHAnsi" w:cstheme="minorHAnsi"/>
              </w:rPr>
              <w:t xml:space="preserve">  </w:t>
            </w:r>
            <w:r>
              <w:rPr>
                <w:rFonts w:asciiTheme="minorHAnsi" w:hAnsiTheme="minorHAnsi" w:cstheme="minorHAnsi"/>
              </w:rPr>
              <w:t>20</w:t>
            </w:r>
            <w:r w:rsidR="00F117FB" w:rsidRPr="0018530F">
              <w:rPr>
                <w:rFonts w:asciiTheme="minorHAnsi" w:hAnsiTheme="minorHAnsi" w:cstheme="minorHAnsi"/>
              </w:rPr>
              <w:t>:00</w:t>
            </w:r>
          </w:p>
          <w:p w14:paraId="7B3D2E3B" w14:textId="1DC145C0" w:rsidR="00F117FB" w:rsidRPr="0018530F" w:rsidRDefault="00F117FB" w:rsidP="00A252D8">
            <w:pPr>
              <w:spacing w:after="0"/>
              <w:rPr>
                <w:rFonts w:asciiTheme="minorHAnsi" w:hAnsiTheme="minorHAnsi" w:cstheme="minorHAnsi"/>
              </w:rPr>
            </w:pPr>
            <w:r w:rsidRPr="0018530F">
              <w:rPr>
                <w:rFonts w:asciiTheme="minorHAnsi" w:hAnsiTheme="minorHAnsi" w:cstheme="minorHAnsi"/>
              </w:rPr>
              <w:t>1</w:t>
            </w:r>
            <w:r w:rsidR="00136FB6">
              <w:rPr>
                <w:rFonts w:asciiTheme="minorHAnsi" w:hAnsiTheme="minorHAnsi" w:cstheme="minorHAnsi"/>
              </w:rPr>
              <w:t>4</w:t>
            </w:r>
            <w:r w:rsidRPr="0018530F">
              <w:rPr>
                <w:rFonts w:asciiTheme="minorHAnsi" w:hAnsiTheme="minorHAnsi" w:cstheme="minorHAnsi"/>
              </w:rPr>
              <w:t xml:space="preserve"> </w:t>
            </w:r>
            <w:r w:rsidR="00136FB6">
              <w:rPr>
                <w:rFonts w:asciiTheme="minorHAnsi" w:hAnsiTheme="minorHAnsi" w:cstheme="minorHAnsi"/>
              </w:rPr>
              <w:t>Sep</w:t>
            </w:r>
            <w:r w:rsidRPr="0018530F">
              <w:rPr>
                <w:rFonts w:asciiTheme="minorHAnsi" w:hAnsiTheme="minorHAnsi" w:cstheme="minorHAnsi"/>
              </w:rPr>
              <w:t xml:space="preserve">  </w:t>
            </w:r>
            <w:r w:rsidR="00136FB6">
              <w:rPr>
                <w:rFonts w:asciiTheme="minorHAnsi" w:hAnsiTheme="minorHAnsi" w:cstheme="minorHAnsi"/>
              </w:rPr>
              <w:t>2</w:t>
            </w:r>
            <w:r w:rsidRPr="0018530F">
              <w:rPr>
                <w:rFonts w:asciiTheme="minorHAnsi" w:hAnsiTheme="minorHAnsi" w:cstheme="minorHAnsi"/>
              </w:rPr>
              <w:t>0:00</w:t>
            </w:r>
          </w:p>
        </w:tc>
      </w:tr>
    </w:tbl>
    <w:p w14:paraId="123B86E7" w14:textId="77777777" w:rsidR="00646711" w:rsidRPr="004E48C1" w:rsidRDefault="00646711" w:rsidP="005C63B6">
      <w:pPr>
        <w:pStyle w:val="Heading2"/>
        <w:rPr>
          <w:rFonts w:ascii="Arial" w:hAnsi="Arial" w:cs="Arial"/>
        </w:rPr>
      </w:pPr>
      <w:bookmarkStart w:id="97" w:name="_Toc326309830"/>
      <w:bookmarkStart w:id="98" w:name="_Toc138076827"/>
      <w:r w:rsidRPr="004E48C1">
        <w:rPr>
          <w:rFonts w:ascii="Arial" w:hAnsi="Arial" w:cs="Arial"/>
        </w:rPr>
        <w:t>Ozone</w:t>
      </w:r>
      <w:bookmarkEnd w:id="97"/>
      <w:bookmarkEnd w:id="98"/>
    </w:p>
    <w:p w14:paraId="23ED5079" w14:textId="1039EB03" w:rsidR="0051510A" w:rsidRPr="0018530F" w:rsidRDefault="0051510A" w:rsidP="00431DA3">
      <w:pPr>
        <w:rPr>
          <w:rFonts w:asciiTheme="minorHAnsi" w:hAnsiTheme="minorHAnsi" w:cstheme="minorHAnsi"/>
        </w:rPr>
      </w:pPr>
      <w:r w:rsidRPr="0018530F">
        <w:rPr>
          <w:rFonts w:asciiTheme="minorHAnsi" w:hAnsiTheme="minorHAnsi" w:cstheme="minorHAnsi"/>
        </w:rPr>
        <w:t xml:space="preserve">Ozone levels in </w:t>
      </w:r>
      <w:r w:rsidR="00F95658">
        <w:rPr>
          <w:rFonts w:asciiTheme="minorHAnsi" w:hAnsiTheme="minorHAnsi" w:cstheme="minorHAnsi"/>
        </w:rPr>
        <w:t>2022</w:t>
      </w:r>
      <w:r w:rsidRPr="0018530F">
        <w:rPr>
          <w:rFonts w:asciiTheme="minorHAnsi" w:hAnsiTheme="minorHAnsi" w:cstheme="minorHAnsi"/>
        </w:rPr>
        <w:t xml:space="preserve"> were below the 8-hour standard. </w:t>
      </w:r>
      <w:r w:rsidRPr="007B585E">
        <w:rPr>
          <w:rFonts w:asciiTheme="minorHAnsi" w:hAnsiTheme="minorHAnsi" w:cstheme="minorHAnsi"/>
        </w:rPr>
        <w:t xml:space="preserve">The highest recorded value in the ACT during </w:t>
      </w:r>
      <w:r w:rsidR="00F95658" w:rsidRPr="007B585E">
        <w:rPr>
          <w:rFonts w:asciiTheme="minorHAnsi" w:hAnsiTheme="minorHAnsi" w:cstheme="minorHAnsi"/>
        </w:rPr>
        <w:t>2022</w:t>
      </w:r>
      <w:r w:rsidRPr="007B585E">
        <w:rPr>
          <w:rFonts w:asciiTheme="minorHAnsi" w:hAnsiTheme="minorHAnsi" w:cstheme="minorHAnsi"/>
        </w:rPr>
        <w:t xml:space="preserve"> was 0.04</w:t>
      </w:r>
      <w:r w:rsidR="00F95658">
        <w:rPr>
          <w:rFonts w:asciiTheme="minorHAnsi" w:hAnsiTheme="minorHAnsi" w:cstheme="minorHAnsi"/>
        </w:rPr>
        <w:t>2</w:t>
      </w:r>
      <w:r w:rsidRPr="007B585E">
        <w:rPr>
          <w:rFonts w:asciiTheme="minorHAnsi" w:hAnsiTheme="minorHAnsi" w:cstheme="minorHAnsi"/>
        </w:rPr>
        <w:t xml:space="preserve"> ppm at Florey</w:t>
      </w:r>
      <w:r w:rsidR="00F95658">
        <w:rPr>
          <w:rFonts w:asciiTheme="minorHAnsi" w:hAnsiTheme="minorHAnsi" w:cstheme="minorHAnsi"/>
        </w:rPr>
        <w:t xml:space="preserve"> and Florey</w:t>
      </w:r>
      <w:r w:rsidRPr="007B585E">
        <w:rPr>
          <w:rFonts w:asciiTheme="minorHAnsi" w:hAnsiTheme="minorHAnsi" w:cstheme="minorHAnsi"/>
        </w:rPr>
        <w:t xml:space="preserve">, which is </w:t>
      </w:r>
      <w:r w:rsidR="00A52E64">
        <w:rPr>
          <w:rFonts w:asciiTheme="minorHAnsi" w:hAnsiTheme="minorHAnsi" w:cstheme="minorHAnsi"/>
        </w:rPr>
        <w:t>65</w:t>
      </w:r>
      <w:r w:rsidRPr="007B585E">
        <w:rPr>
          <w:rFonts w:asciiTheme="minorHAnsi" w:hAnsiTheme="minorHAnsi" w:cstheme="minorHAnsi"/>
        </w:rPr>
        <w:t>% of the</w:t>
      </w:r>
      <w:r w:rsidR="00B476A3" w:rsidRPr="007B585E">
        <w:rPr>
          <w:rFonts w:asciiTheme="minorHAnsi" w:hAnsiTheme="minorHAnsi" w:cstheme="minorHAnsi"/>
        </w:rPr>
        <w:t xml:space="preserve"> </w:t>
      </w:r>
      <w:r w:rsidRPr="007B585E">
        <w:rPr>
          <w:rFonts w:asciiTheme="minorHAnsi" w:hAnsiTheme="minorHAnsi" w:cstheme="minorHAnsi"/>
        </w:rPr>
        <w:t>standard.</w:t>
      </w:r>
      <w:r w:rsidRPr="0018530F">
        <w:rPr>
          <w:rFonts w:asciiTheme="minorHAnsi" w:hAnsiTheme="minorHAnsi" w:cstheme="minorHAnsi"/>
        </w:rPr>
        <w:t xml:space="preserve"> </w:t>
      </w:r>
    </w:p>
    <w:p w14:paraId="2471EC8E" w14:textId="77777777" w:rsidR="0051510A" w:rsidRPr="0018530F" w:rsidRDefault="0051510A" w:rsidP="00431DA3">
      <w:pPr>
        <w:rPr>
          <w:rFonts w:asciiTheme="minorHAnsi" w:hAnsiTheme="minorHAnsi" w:cstheme="minorHAnsi"/>
        </w:rPr>
      </w:pPr>
    </w:p>
    <w:p w14:paraId="3D1F4152" w14:textId="2AD20D77" w:rsidR="00646711" w:rsidRPr="0018530F" w:rsidRDefault="00646711" w:rsidP="0017097D">
      <w:pPr>
        <w:pStyle w:val="Caption"/>
        <w:rPr>
          <w:rFonts w:asciiTheme="minorHAnsi" w:hAnsiTheme="minorHAnsi" w:cstheme="minorHAnsi"/>
        </w:rPr>
      </w:pPr>
      <w:bookmarkStart w:id="99" w:name="_Toc138403172"/>
      <w:r w:rsidRPr="0018530F">
        <w:rPr>
          <w:rFonts w:asciiTheme="minorHAnsi" w:hAnsiTheme="minorHAnsi" w:cstheme="minorHAnsi"/>
        </w:rPr>
        <w:lastRenderedPageBreak/>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11</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w:t>
      </w:r>
      <w:r w:rsidR="00AC6480" w:rsidRPr="0018530F">
        <w:rPr>
          <w:rFonts w:asciiTheme="minorHAnsi" w:hAnsiTheme="minorHAnsi" w:cstheme="minorHAnsi"/>
        </w:rPr>
        <w:t>202</w:t>
      </w:r>
      <w:r w:rsidR="00136FB6">
        <w:rPr>
          <w:rFonts w:asciiTheme="minorHAnsi" w:hAnsiTheme="minorHAnsi" w:cstheme="minorHAnsi"/>
        </w:rPr>
        <w:t>2</w:t>
      </w:r>
      <w:r w:rsidRPr="0018530F">
        <w:rPr>
          <w:rFonts w:asciiTheme="minorHAnsi" w:hAnsiTheme="minorHAnsi" w:cstheme="minorHAnsi"/>
        </w:rPr>
        <w:t xml:space="preserve"> summary statistics for daily peak </w:t>
      </w:r>
      <w:r w:rsidR="00BE67ED" w:rsidRPr="0018530F">
        <w:rPr>
          <w:rFonts w:asciiTheme="minorHAnsi" w:hAnsiTheme="minorHAnsi" w:cstheme="minorHAnsi"/>
        </w:rPr>
        <w:t>8</w:t>
      </w:r>
      <w:r w:rsidRPr="0018530F">
        <w:rPr>
          <w:rFonts w:asciiTheme="minorHAnsi" w:hAnsiTheme="minorHAnsi" w:cstheme="minorHAnsi"/>
        </w:rPr>
        <w:t>-hour O</w:t>
      </w:r>
      <w:r w:rsidRPr="0018530F">
        <w:rPr>
          <w:rFonts w:asciiTheme="minorHAnsi" w:hAnsiTheme="minorHAnsi" w:cstheme="minorHAnsi"/>
          <w:vertAlign w:val="subscript"/>
        </w:rPr>
        <w:t>3</w:t>
      </w:r>
      <w:bookmarkEnd w:id="99"/>
    </w:p>
    <w:p w14:paraId="7319CA97" w14:textId="76E285A5" w:rsidR="00646711" w:rsidRPr="0018530F" w:rsidRDefault="00646711" w:rsidP="00D50CBB">
      <w:pPr>
        <w:jc w:val="center"/>
        <w:rPr>
          <w:rFonts w:asciiTheme="minorHAnsi" w:hAnsiTheme="minorHAnsi" w:cstheme="minorHAnsi"/>
        </w:rPr>
      </w:pPr>
      <w:r w:rsidRPr="0018530F">
        <w:rPr>
          <w:rFonts w:asciiTheme="minorHAnsi" w:hAnsiTheme="minorHAnsi" w:cstheme="minorHAnsi"/>
        </w:rPr>
        <w:t>AAQ NEPM standard 0.</w:t>
      </w:r>
      <w:r w:rsidR="00B34F71" w:rsidRPr="0018530F">
        <w:rPr>
          <w:rFonts w:asciiTheme="minorHAnsi" w:hAnsiTheme="minorHAnsi" w:cstheme="minorHAnsi"/>
        </w:rPr>
        <w:t>065</w:t>
      </w:r>
      <w:r w:rsidRPr="0018530F">
        <w:rPr>
          <w:rFonts w:asciiTheme="minorHAnsi" w:hAnsiTheme="minorHAnsi" w:cstheme="minorHAnsi"/>
        </w:rPr>
        <w:t xml:space="preserve"> ppm (</w:t>
      </w:r>
      <w:r w:rsidR="00B34F71" w:rsidRPr="0018530F">
        <w:rPr>
          <w:rFonts w:asciiTheme="minorHAnsi" w:hAnsiTheme="minorHAnsi" w:cstheme="minorHAnsi"/>
        </w:rPr>
        <w:t>8</w:t>
      </w:r>
      <w:r w:rsidRPr="0018530F">
        <w:rPr>
          <w:rFonts w:asciiTheme="minorHAnsi" w:hAnsiTheme="minorHAnsi" w:cstheme="minorHAnsi"/>
        </w:rPr>
        <w:t>-hour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recorded value in the ACT during 2021 was 0.047 ppm at Florey, which is 72% of the standard. "/>
      </w:tblPr>
      <w:tblGrid>
        <w:gridCol w:w="1615"/>
        <w:gridCol w:w="1329"/>
        <w:gridCol w:w="1418"/>
        <w:gridCol w:w="1701"/>
      </w:tblGrid>
      <w:tr w:rsidR="00F117FB" w:rsidRPr="0018530F" w14:paraId="685FD94A" w14:textId="77777777" w:rsidTr="00CB7373">
        <w:trPr>
          <w:cantSplit/>
          <w:tblHeader/>
          <w:jc w:val="center"/>
        </w:trPr>
        <w:tc>
          <w:tcPr>
            <w:tcW w:w="1615" w:type="dxa"/>
            <w:tcBorders>
              <w:top w:val="single" w:sz="4" w:space="0" w:color="auto"/>
              <w:left w:val="single" w:sz="4" w:space="0" w:color="auto"/>
              <w:bottom w:val="single" w:sz="4" w:space="0" w:color="auto"/>
              <w:right w:val="single" w:sz="4" w:space="0" w:color="auto"/>
            </w:tcBorders>
          </w:tcPr>
          <w:p w14:paraId="3F7E00F6" w14:textId="2C6353DC"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Monitoring station</w:t>
            </w:r>
          </w:p>
        </w:tc>
        <w:tc>
          <w:tcPr>
            <w:tcW w:w="1329" w:type="dxa"/>
            <w:tcBorders>
              <w:top w:val="single" w:sz="4" w:space="0" w:color="auto"/>
              <w:left w:val="single" w:sz="4" w:space="0" w:color="auto"/>
              <w:bottom w:val="single" w:sz="4" w:space="0" w:color="auto"/>
              <w:right w:val="single" w:sz="4" w:space="0" w:color="auto"/>
            </w:tcBorders>
          </w:tcPr>
          <w:p w14:paraId="5FF7ABD1"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Number of valid days</w:t>
            </w:r>
          </w:p>
        </w:tc>
        <w:tc>
          <w:tcPr>
            <w:tcW w:w="1418" w:type="dxa"/>
            <w:tcBorders>
              <w:top w:val="single" w:sz="4" w:space="0" w:color="auto"/>
              <w:left w:val="single" w:sz="4" w:space="0" w:color="auto"/>
              <w:bottom w:val="single" w:sz="4" w:space="0" w:color="auto"/>
              <w:right w:val="single" w:sz="4" w:space="0" w:color="auto"/>
            </w:tcBorders>
          </w:tcPr>
          <w:p w14:paraId="3B875195"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5151A71B"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(ppm)</w:t>
            </w:r>
          </w:p>
        </w:tc>
        <w:tc>
          <w:tcPr>
            <w:tcW w:w="1701" w:type="dxa"/>
            <w:tcBorders>
              <w:top w:val="single" w:sz="4" w:space="0" w:color="auto"/>
              <w:left w:val="single" w:sz="4" w:space="0" w:color="auto"/>
              <w:bottom w:val="single" w:sz="4" w:space="0" w:color="auto"/>
              <w:right w:val="single" w:sz="4" w:space="0" w:color="auto"/>
            </w:tcBorders>
          </w:tcPr>
          <w:p w14:paraId="448498D1"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2DE753E2"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(date/time)</w:t>
            </w:r>
          </w:p>
        </w:tc>
      </w:tr>
      <w:tr w:rsidR="00F117FB" w:rsidRPr="0018530F" w14:paraId="3E6EFE30" w14:textId="77777777" w:rsidTr="00CB7373">
        <w:trPr>
          <w:cantSplit/>
          <w:tblHeader/>
          <w:jc w:val="center"/>
        </w:trPr>
        <w:tc>
          <w:tcPr>
            <w:tcW w:w="1615" w:type="dxa"/>
            <w:tcBorders>
              <w:top w:val="single" w:sz="4" w:space="0" w:color="auto"/>
              <w:left w:val="single" w:sz="4" w:space="0" w:color="auto"/>
              <w:bottom w:val="single" w:sz="4" w:space="0" w:color="auto"/>
              <w:right w:val="single" w:sz="4" w:space="0" w:color="auto"/>
            </w:tcBorders>
          </w:tcPr>
          <w:p w14:paraId="401FE5CB" w14:textId="77777777" w:rsidR="00F117FB" w:rsidRPr="0018530F" w:rsidRDefault="00F117FB" w:rsidP="005B0391">
            <w:pPr>
              <w:spacing w:after="0"/>
              <w:rPr>
                <w:rFonts w:asciiTheme="minorHAnsi" w:hAnsiTheme="minorHAnsi" w:cstheme="minorHAnsi"/>
                <w:color w:val="FF0000"/>
                <w:u w:val="single"/>
              </w:rPr>
            </w:pPr>
          </w:p>
          <w:p w14:paraId="22BF6488"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Monash</w:t>
            </w:r>
          </w:p>
          <w:p w14:paraId="23806955"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Civic</w:t>
            </w:r>
          </w:p>
          <w:p w14:paraId="1055B700" w14:textId="77777777" w:rsidR="00F117FB" w:rsidRPr="0018530F" w:rsidRDefault="00F117FB" w:rsidP="005B0391">
            <w:pPr>
              <w:spacing w:after="0"/>
              <w:rPr>
                <w:rFonts w:asciiTheme="minorHAnsi" w:hAnsiTheme="minorHAnsi" w:cstheme="minorHAnsi"/>
                <w:color w:val="FF0000"/>
              </w:rPr>
            </w:pPr>
            <w:r w:rsidRPr="0018530F">
              <w:rPr>
                <w:rFonts w:asciiTheme="minorHAnsi" w:hAnsiTheme="minorHAnsi" w:cstheme="minorHAnsi"/>
              </w:rPr>
              <w:t>Florey</w:t>
            </w:r>
          </w:p>
        </w:tc>
        <w:tc>
          <w:tcPr>
            <w:tcW w:w="1329" w:type="dxa"/>
            <w:tcBorders>
              <w:top w:val="single" w:sz="4" w:space="0" w:color="auto"/>
              <w:left w:val="single" w:sz="4" w:space="0" w:color="auto"/>
              <w:bottom w:val="single" w:sz="4" w:space="0" w:color="auto"/>
              <w:right w:val="single" w:sz="4" w:space="0" w:color="auto"/>
            </w:tcBorders>
          </w:tcPr>
          <w:p w14:paraId="435A3BAA" w14:textId="77777777" w:rsidR="00F117FB" w:rsidRPr="0018530F" w:rsidRDefault="00F117FB" w:rsidP="005B0391">
            <w:pPr>
              <w:spacing w:after="0"/>
              <w:rPr>
                <w:rFonts w:asciiTheme="minorHAnsi" w:hAnsiTheme="minorHAnsi" w:cstheme="minorHAnsi"/>
              </w:rPr>
            </w:pPr>
          </w:p>
          <w:p w14:paraId="77AFB93A" w14:textId="7F11BB96"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w:t>
            </w:r>
            <w:r w:rsidR="00A9081A">
              <w:rPr>
                <w:rFonts w:asciiTheme="minorHAnsi" w:hAnsiTheme="minorHAnsi" w:cstheme="minorHAnsi"/>
              </w:rPr>
              <w:t>53</w:t>
            </w:r>
          </w:p>
          <w:p w14:paraId="2B61E96C" w14:textId="1E048DB0" w:rsidR="00F117FB" w:rsidRPr="0018530F" w:rsidRDefault="00F117FB" w:rsidP="005F0581">
            <w:pPr>
              <w:spacing w:after="0"/>
              <w:rPr>
                <w:rFonts w:asciiTheme="minorHAnsi" w:hAnsiTheme="minorHAnsi" w:cstheme="minorHAnsi"/>
              </w:rPr>
            </w:pPr>
            <w:r w:rsidRPr="0018530F">
              <w:rPr>
                <w:rFonts w:asciiTheme="minorHAnsi" w:hAnsiTheme="minorHAnsi" w:cstheme="minorHAnsi"/>
              </w:rPr>
              <w:t>36</w:t>
            </w:r>
            <w:r w:rsidR="00A9081A">
              <w:rPr>
                <w:rFonts w:asciiTheme="minorHAnsi" w:hAnsiTheme="minorHAnsi" w:cstheme="minorHAnsi"/>
              </w:rPr>
              <w:t>1</w:t>
            </w:r>
          </w:p>
          <w:p w14:paraId="664497BE" w14:textId="07D2B643" w:rsidR="00F117FB" w:rsidRPr="0018530F" w:rsidRDefault="00F117FB" w:rsidP="005F0581">
            <w:pPr>
              <w:spacing w:after="0"/>
              <w:rPr>
                <w:rFonts w:asciiTheme="minorHAnsi" w:hAnsiTheme="minorHAnsi" w:cstheme="minorHAnsi"/>
              </w:rPr>
            </w:pPr>
            <w:r w:rsidRPr="0018530F">
              <w:rPr>
                <w:rFonts w:asciiTheme="minorHAnsi" w:hAnsiTheme="minorHAnsi" w:cstheme="minorHAnsi"/>
              </w:rPr>
              <w:t>36</w:t>
            </w:r>
            <w:r w:rsidR="00A10202">
              <w:rPr>
                <w:rFonts w:asciiTheme="minorHAnsi" w:hAnsiTheme="minorHAnsi" w:cstheme="minorHAnsi"/>
              </w:rPr>
              <w:t>3</w:t>
            </w:r>
          </w:p>
        </w:tc>
        <w:tc>
          <w:tcPr>
            <w:tcW w:w="1418" w:type="dxa"/>
            <w:tcBorders>
              <w:top w:val="single" w:sz="4" w:space="0" w:color="auto"/>
              <w:left w:val="single" w:sz="4" w:space="0" w:color="auto"/>
              <w:bottom w:val="single" w:sz="4" w:space="0" w:color="auto"/>
              <w:right w:val="single" w:sz="4" w:space="0" w:color="auto"/>
            </w:tcBorders>
          </w:tcPr>
          <w:p w14:paraId="707E471C" w14:textId="77777777" w:rsidR="00F117FB" w:rsidRPr="0018530F" w:rsidRDefault="00F117FB" w:rsidP="005B0391">
            <w:pPr>
              <w:spacing w:after="0"/>
              <w:rPr>
                <w:rFonts w:asciiTheme="minorHAnsi" w:hAnsiTheme="minorHAnsi" w:cstheme="minorHAnsi"/>
                <w:color w:val="FF0000"/>
              </w:rPr>
            </w:pPr>
          </w:p>
          <w:p w14:paraId="377AFD60" w14:textId="481238F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0.042</w:t>
            </w:r>
          </w:p>
          <w:p w14:paraId="04571DA0" w14:textId="3388DE5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0.0</w:t>
            </w:r>
            <w:r w:rsidR="00136FB6">
              <w:rPr>
                <w:rFonts w:asciiTheme="minorHAnsi" w:hAnsiTheme="minorHAnsi" w:cstheme="minorHAnsi"/>
              </w:rPr>
              <w:t>37</w:t>
            </w:r>
          </w:p>
          <w:p w14:paraId="1D183D1F" w14:textId="33186C8C" w:rsidR="00F117FB" w:rsidRPr="0018530F" w:rsidRDefault="00F117FB" w:rsidP="005B0391">
            <w:pPr>
              <w:spacing w:after="0"/>
              <w:rPr>
                <w:rFonts w:asciiTheme="minorHAnsi" w:hAnsiTheme="minorHAnsi" w:cstheme="minorHAnsi"/>
                <w:color w:val="FF0000"/>
              </w:rPr>
            </w:pPr>
            <w:r w:rsidRPr="0018530F">
              <w:rPr>
                <w:rFonts w:asciiTheme="minorHAnsi" w:hAnsiTheme="minorHAnsi" w:cstheme="minorHAnsi"/>
              </w:rPr>
              <w:t>0.0</w:t>
            </w:r>
            <w:r w:rsidR="00136FB6">
              <w:rPr>
                <w:rFonts w:asciiTheme="minorHAnsi" w:hAnsiTheme="minorHAnsi" w:cstheme="minorHAnsi"/>
              </w:rPr>
              <w:t>42</w:t>
            </w:r>
          </w:p>
        </w:tc>
        <w:tc>
          <w:tcPr>
            <w:tcW w:w="1701" w:type="dxa"/>
            <w:tcBorders>
              <w:top w:val="single" w:sz="4" w:space="0" w:color="auto"/>
              <w:left w:val="single" w:sz="4" w:space="0" w:color="auto"/>
              <w:bottom w:val="single" w:sz="4" w:space="0" w:color="auto"/>
              <w:right w:val="single" w:sz="4" w:space="0" w:color="auto"/>
            </w:tcBorders>
          </w:tcPr>
          <w:p w14:paraId="45ED985E" w14:textId="77777777" w:rsidR="00F117FB" w:rsidRPr="0018530F" w:rsidRDefault="00F117FB" w:rsidP="005B0391">
            <w:pPr>
              <w:spacing w:after="0"/>
              <w:rPr>
                <w:rFonts w:asciiTheme="minorHAnsi" w:hAnsiTheme="minorHAnsi" w:cstheme="minorHAnsi"/>
                <w:color w:val="FF0000"/>
              </w:rPr>
            </w:pPr>
          </w:p>
          <w:p w14:paraId="46FB1A47" w14:textId="3DEACA18"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2</w:t>
            </w:r>
            <w:r w:rsidR="00136FB6">
              <w:rPr>
                <w:rFonts w:asciiTheme="minorHAnsi" w:hAnsiTheme="minorHAnsi" w:cstheme="minorHAnsi"/>
              </w:rPr>
              <w:t>6</w:t>
            </w:r>
            <w:r w:rsidRPr="0018530F">
              <w:rPr>
                <w:rFonts w:asciiTheme="minorHAnsi" w:hAnsiTheme="minorHAnsi" w:cstheme="minorHAnsi"/>
              </w:rPr>
              <w:t xml:space="preserve"> </w:t>
            </w:r>
            <w:r w:rsidR="00136FB6">
              <w:rPr>
                <w:rFonts w:asciiTheme="minorHAnsi" w:hAnsiTheme="minorHAnsi" w:cstheme="minorHAnsi"/>
              </w:rPr>
              <w:t>Dec</w:t>
            </w:r>
            <w:r w:rsidRPr="0018530F">
              <w:rPr>
                <w:rFonts w:asciiTheme="minorHAnsi" w:hAnsiTheme="minorHAnsi" w:cstheme="minorHAnsi"/>
              </w:rPr>
              <w:t xml:space="preserve"> </w:t>
            </w:r>
            <w:r w:rsidR="00136FB6">
              <w:rPr>
                <w:rFonts w:asciiTheme="minorHAnsi" w:hAnsiTheme="minorHAnsi" w:cstheme="minorHAnsi"/>
              </w:rPr>
              <w:t>16</w:t>
            </w:r>
            <w:r w:rsidRPr="0018530F">
              <w:rPr>
                <w:rFonts w:asciiTheme="minorHAnsi" w:hAnsiTheme="minorHAnsi" w:cstheme="minorHAnsi"/>
              </w:rPr>
              <w:t>:00</w:t>
            </w:r>
          </w:p>
          <w:p w14:paraId="4C035CC5" w14:textId="0AB8C738" w:rsidR="00F117FB" w:rsidRPr="0018530F" w:rsidRDefault="00F117FB" w:rsidP="00077B0B">
            <w:pPr>
              <w:spacing w:after="0"/>
              <w:rPr>
                <w:rFonts w:asciiTheme="minorHAnsi" w:hAnsiTheme="minorHAnsi" w:cstheme="minorHAnsi"/>
              </w:rPr>
            </w:pPr>
            <w:r w:rsidRPr="0018530F">
              <w:rPr>
                <w:rFonts w:asciiTheme="minorHAnsi" w:hAnsiTheme="minorHAnsi" w:cstheme="minorHAnsi"/>
              </w:rPr>
              <w:t>2</w:t>
            </w:r>
            <w:r w:rsidR="00136FB6">
              <w:rPr>
                <w:rFonts w:asciiTheme="minorHAnsi" w:hAnsiTheme="minorHAnsi" w:cstheme="minorHAnsi"/>
              </w:rPr>
              <w:t>6</w:t>
            </w:r>
            <w:r w:rsidRPr="0018530F">
              <w:rPr>
                <w:rFonts w:asciiTheme="minorHAnsi" w:hAnsiTheme="minorHAnsi" w:cstheme="minorHAnsi"/>
              </w:rPr>
              <w:t xml:space="preserve"> </w:t>
            </w:r>
            <w:r w:rsidR="00136FB6">
              <w:rPr>
                <w:rFonts w:asciiTheme="minorHAnsi" w:hAnsiTheme="minorHAnsi" w:cstheme="minorHAnsi"/>
              </w:rPr>
              <w:t>Dec</w:t>
            </w:r>
            <w:r w:rsidRPr="0018530F">
              <w:rPr>
                <w:rFonts w:asciiTheme="minorHAnsi" w:hAnsiTheme="minorHAnsi" w:cstheme="minorHAnsi"/>
              </w:rPr>
              <w:t xml:space="preserve"> </w:t>
            </w:r>
            <w:r w:rsidR="00136FB6">
              <w:rPr>
                <w:rFonts w:asciiTheme="minorHAnsi" w:hAnsiTheme="minorHAnsi" w:cstheme="minorHAnsi"/>
              </w:rPr>
              <w:t>16</w:t>
            </w:r>
            <w:r w:rsidRPr="0018530F">
              <w:rPr>
                <w:rFonts w:asciiTheme="minorHAnsi" w:hAnsiTheme="minorHAnsi" w:cstheme="minorHAnsi"/>
              </w:rPr>
              <w:t>:00</w:t>
            </w:r>
          </w:p>
          <w:p w14:paraId="6FFA0986" w14:textId="0A899C2A" w:rsidR="00F117FB" w:rsidRPr="0018530F" w:rsidRDefault="00F117FB" w:rsidP="00C15CCD">
            <w:pPr>
              <w:spacing w:after="0"/>
              <w:rPr>
                <w:rFonts w:asciiTheme="minorHAnsi" w:hAnsiTheme="minorHAnsi" w:cstheme="minorHAnsi"/>
                <w:color w:val="FF0000"/>
              </w:rPr>
            </w:pPr>
            <w:r w:rsidRPr="0018530F">
              <w:rPr>
                <w:rFonts w:asciiTheme="minorHAnsi" w:hAnsiTheme="minorHAnsi" w:cstheme="minorHAnsi"/>
              </w:rPr>
              <w:t>2</w:t>
            </w:r>
            <w:r w:rsidR="00136FB6">
              <w:rPr>
                <w:rFonts w:asciiTheme="minorHAnsi" w:hAnsiTheme="minorHAnsi" w:cstheme="minorHAnsi"/>
              </w:rPr>
              <w:t>6</w:t>
            </w:r>
            <w:r w:rsidRPr="0018530F">
              <w:rPr>
                <w:rFonts w:asciiTheme="minorHAnsi" w:hAnsiTheme="minorHAnsi" w:cstheme="minorHAnsi"/>
              </w:rPr>
              <w:t xml:space="preserve"> </w:t>
            </w:r>
            <w:r w:rsidR="00136FB6">
              <w:rPr>
                <w:rFonts w:asciiTheme="minorHAnsi" w:hAnsiTheme="minorHAnsi" w:cstheme="minorHAnsi"/>
              </w:rPr>
              <w:t>Dec</w:t>
            </w:r>
            <w:r w:rsidRPr="0018530F">
              <w:rPr>
                <w:rFonts w:asciiTheme="minorHAnsi" w:hAnsiTheme="minorHAnsi" w:cstheme="minorHAnsi"/>
              </w:rPr>
              <w:t xml:space="preserve"> 1</w:t>
            </w:r>
            <w:r w:rsidR="00136FB6">
              <w:rPr>
                <w:rFonts w:asciiTheme="minorHAnsi" w:hAnsiTheme="minorHAnsi" w:cstheme="minorHAnsi"/>
              </w:rPr>
              <w:t>6</w:t>
            </w:r>
            <w:r w:rsidRPr="0018530F">
              <w:rPr>
                <w:rFonts w:asciiTheme="minorHAnsi" w:hAnsiTheme="minorHAnsi" w:cstheme="minorHAnsi"/>
              </w:rPr>
              <w:t>:00</w:t>
            </w:r>
          </w:p>
        </w:tc>
      </w:tr>
    </w:tbl>
    <w:p w14:paraId="3F931DAF" w14:textId="77777777" w:rsidR="00646711" w:rsidRPr="004E48C1" w:rsidRDefault="00646711" w:rsidP="005C63B6">
      <w:pPr>
        <w:pStyle w:val="Heading2"/>
        <w:rPr>
          <w:rFonts w:ascii="Arial" w:hAnsi="Arial" w:cs="Arial"/>
          <w:vertAlign w:val="subscript"/>
        </w:rPr>
      </w:pPr>
      <w:bookmarkStart w:id="100" w:name="_Toc326309831"/>
      <w:bookmarkStart w:id="101" w:name="_Toc138076828"/>
      <w:r w:rsidRPr="004E48C1">
        <w:rPr>
          <w:rFonts w:ascii="Arial" w:hAnsi="Arial" w:cs="Arial"/>
        </w:rPr>
        <w:t>PM</w:t>
      </w:r>
      <w:r w:rsidRPr="004E48C1">
        <w:rPr>
          <w:rFonts w:ascii="Arial" w:hAnsi="Arial" w:cs="Arial"/>
          <w:vertAlign w:val="subscript"/>
        </w:rPr>
        <w:t>10</w:t>
      </w:r>
      <w:bookmarkEnd w:id="100"/>
      <w:bookmarkEnd w:id="101"/>
    </w:p>
    <w:p w14:paraId="6B28EDDD" w14:textId="5981F16B" w:rsidR="00292A7C" w:rsidRPr="0018530F" w:rsidRDefault="004757AB" w:rsidP="00134D09">
      <w:pPr>
        <w:rPr>
          <w:rFonts w:asciiTheme="minorHAnsi" w:hAnsiTheme="minorHAnsi" w:cstheme="minorHAnsi"/>
        </w:rPr>
      </w:pPr>
      <w:r w:rsidRPr="0018530F">
        <w:rPr>
          <w:rFonts w:asciiTheme="minorHAnsi" w:hAnsiTheme="minorHAnsi" w:cstheme="minorHAnsi"/>
        </w:rPr>
        <w:t>PM</w:t>
      </w:r>
      <w:r w:rsidRPr="0018530F">
        <w:rPr>
          <w:rFonts w:asciiTheme="minorHAnsi" w:hAnsiTheme="minorHAnsi" w:cstheme="minorHAnsi"/>
          <w:vertAlign w:val="subscript"/>
        </w:rPr>
        <w:t>10</w:t>
      </w:r>
      <w:r w:rsidR="004D0F85" w:rsidRPr="0018530F">
        <w:rPr>
          <w:rFonts w:asciiTheme="minorHAnsi" w:hAnsiTheme="minorHAnsi" w:cstheme="minorHAnsi"/>
          <w:vertAlign w:val="subscript"/>
        </w:rPr>
        <w:t xml:space="preserve"> </w:t>
      </w:r>
      <w:r w:rsidR="004D0F85" w:rsidRPr="0018530F">
        <w:rPr>
          <w:rFonts w:asciiTheme="minorHAnsi" w:hAnsiTheme="minorHAnsi" w:cstheme="minorHAnsi"/>
        </w:rPr>
        <w:t>levels were significantly reduced in 202</w:t>
      </w:r>
      <w:r w:rsidR="00713DBC" w:rsidRPr="00F04467">
        <w:rPr>
          <w:rFonts w:asciiTheme="minorHAnsi" w:hAnsiTheme="minorHAnsi" w:cstheme="minorHAnsi"/>
          <w:color w:val="000000" w:themeColor="text1"/>
        </w:rPr>
        <w:t>2</w:t>
      </w:r>
      <w:r w:rsidR="004D0F85" w:rsidRPr="00F04467">
        <w:rPr>
          <w:rFonts w:asciiTheme="minorHAnsi" w:hAnsiTheme="minorHAnsi" w:cstheme="minorHAnsi"/>
          <w:color w:val="000000" w:themeColor="text1"/>
        </w:rPr>
        <w:t xml:space="preserve">.  </w:t>
      </w:r>
      <w:r w:rsidR="00292A7C" w:rsidRPr="007B585E">
        <w:rPr>
          <w:rFonts w:asciiTheme="minorHAnsi" w:hAnsiTheme="minorHAnsi" w:cstheme="minorHAnsi"/>
        </w:rPr>
        <w:t>The highest daily PM</w:t>
      </w:r>
      <w:r w:rsidR="00292A7C" w:rsidRPr="007B585E">
        <w:rPr>
          <w:rFonts w:asciiTheme="minorHAnsi" w:hAnsiTheme="minorHAnsi" w:cstheme="minorHAnsi"/>
          <w:vertAlign w:val="subscript"/>
        </w:rPr>
        <w:t>10</w:t>
      </w:r>
      <w:r w:rsidR="00292A7C" w:rsidRPr="007B585E">
        <w:rPr>
          <w:rFonts w:asciiTheme="minorHAnsi" w:hAnsiTheme="minorHAnsi" w:cstheme="minorHAnsi"/>
        </w:rPr>
        <w:t xml:space="preserve"> level was recorded at Florey on </w:t>
      </w:r>
      <w:r w:rsidR="00A41A0D" w:rsidRPr="007B585E">
        <w:rPr>
          <w:rFonts w:asciiTheme="minorHAnsi" w:hAnsiTheme="minorHAnsi" w:cstheme="minorHAnsi"/>
        </w:rPr>
        <w:t>3</w:t>
      </w:r>
      <w:r w:rsidR="00F04467">
        <w:rPr>
          <w:rFonts w:asciiTheme="minorHAnsi" w:hAnsiTheme="minorHAnsi" w:cstheme="minorHAnsi"/>
        </w:rPr>
        <w:t>1 July</w:t>
      </w:r>
      <w:r w:rsidR="00292A7C" w:rsidRPr="007B585E">
        <w:rPr>
          <w:rFonts w:asciiTheme="minorHAnsi" w:hAnsiTheme="minorHAnsi" w:cstheme="minorHAnsi"/>
        </w:rPr>
        <w:t xml:space="preserve"> </w:t>
      </w:r>
      <w:r w:rsidR="00F95658" w:rsidRPr="007B585E">
        <w:rPr>
          <w:rFonts w:asciiTheme="minorHAnsi" w:hAnsiTheme="minorHAnsi" w:cstheme="minorHAnsi"/>
        </w:rPr>
        <w:t>2022</w:t>
      </w:r>
      <w:r w:rsidR="00292A7C" w:rsidRPr="007B585E">
        <w:rPr>
          <w:rFonts w:asciiTheme="minorHAnsi" w:hAnsiTheme="minorHAnsi" w:cstheme="minorHAnsi"/>
        </w:rPr>
        <w:t xml:space="preserve">, with the concentration of </w:t>
      </w:r>
      <w:r w:rsidR="00A52E64">
        <w:rPr>
          <w:rFonts w:asciiTheme="minorHAnsi" w:hAnsiTheme="minorHAnsi" w:cstheme="minorHAnsi"/>
        </w:rPr>
        <w:t>25.0</w:t>
      </w:r>
      <w:r w:rsidR="00F04467">
        <w:rPr>
          <w:rFonts w:asciiTheme="minorHAnsi" w:hAnsiTheme="minorHAnsi" w:cstheme="minorHAnsi"/>
        </w:rPr>
        <w:t xml:space="preserve"> </w:t>
      </w:r>
      <w:proofErr w:type="spellStart"/>
      <w:r w:rsidR="00292A7C" w:rsidRPr="007B585E">
        <w:rPr>
          <w:rFonts w:asciiTheme="minorHAnsi" w:hAnsiTheme="minorHAnsi" w:cstheme="minorHAnsi"/>
        </w:rPr>
        <w:t>μg</w:t>
      </w:r>
      <w:proofErr w:type="spellEnd"/>
      <w:r w:rsidR="00292A7C" w:rsidRPr="007B585E">
        <w:rPr>
          <w:rFonts w:asciiTheme="minorHAnsi" w:hAnsiTheme="minorHAnsi" w:cstheme="minorHAnsi"/>
        </w:rPr>
        <w:t>/m</w:t>
      </w:r>
      <w:r w:rsidR="00292A7C" w:rsidRPr="007B585E">
        <w:rPr>
          <w:rFonts w:asciiTheme="minorHAnsi" w:hAnsiTheme="minorHAnsi" w:cstheme="minorHAnsi"/>
          <w:vertAlign w:val="superscript"/>
        </w:rPr>
        <w:t>3</w:t>
      </w:r>
      <w:r w:rsidR="00292A7C" w:rsidRPr="007B585E">
        <w:rPr>
          <w:rFonts w:asciiTheme="minorHAnsi" w:hAnsiTheme="minorHAnsi" w:cstheme="minorHAnsi"/>
        </w:rPr>
        <w:t>.</w:t>
      </w:r>
      <w:r w:rsidRPr="007B585E">
        <w:rPr>
          <w:rFonts w:asciiTheme="minorHAnsi" w:hAnsiTheme="minorHAnsi" w:cstheme="minorHAnsi"/>
        </w:rPr>
        <w:t xml:space="preserve">  </w:t>
      </w:r>
      <w:r w:rsidR="00292A7C" w:rsidRPr="007B585E">
        <w:rPr>
          <w:rFonts w:asciiTheme="minorHAnsi" w:hAnsiTheme="minorHAnsi" w:cstheme="minorHAnsi"/>
        </w:rPr>
        <w:t xml:space="preserve">The highest recorded annual average in </w:t>
      </w:r>
      <w:r w:rsidR="00F95658" w:rsidRPr="007B585E">
        <w:rPr>
          <w:rFonts w:asciiTheme="minorHAnsi" w:hAnsiTheme="minorHAnsi" w:cstheme="minorHAnsi"/>
        </w:rPr>
        <w:t>2022</w:t>
      </w:r>
      <w:r w:rsidR="00292A7C" w:rsidRPr="007B585E">
        <w:rPr>
          <w:rFonts w:asciiTheme="minorHAnsi" w:hAnsiTheme="minorHAnsi" w:cstheme="minorHAnsi"/>
        </w:rPr>
        <w:t xml:space="preserve"> was </w:t>
      </w:r>
      <w:r w:rsidR="00A52E64">
        <w:rPr>
          <w:rFonts w:asciiTheme="minorHAnsi" w:hAnsiTheme="minorHAnsi" w:cstheme="minorHAnsi"/>
        </w:rPr>
        <w:t>only 7.5</w:t>
      </w:r>
      <w:r w:rsidR="00F04467">
        <w:rPr>
          <w:rFonts w:asciiTheme="minorHAnsi" w:hAnsiTheme="minorHAnsi" w:cstheme="minorHAnsi"/>
        </w:rPr>
        <w:t xml:space="preserve"> </w:t>
      </w:r>
      <w:proofErr w:type="spellStart"/>
      <w:r w:rsidR="00292A7C" w:rsidRPr="007B585E">
        <w:rPr>
          <w:rFonts w:asciiTheme="minorHAnsi" w:hAnsiTheme="minorHAnsi" w:cstheme="minorHAnsi"/>
        </w:rPr>
        <w:t>μg</w:t>
      </w:r>
      <w:proofErr w:type="spellEnd"/>
      <w:r w:rsidR="00292A7C" w:rsidRPr="007B585E">
        <w:rPr>
          <w:rFonts w:asciiTheme="minorHAnsi" w:hAnsiTheme="minorHAnsi" w:cstheme="minorHAnsi"/>
        </w:rPr>
        <w:t>/m</w:t>
      </w:r>
      <w:r w:rsidR="00292A7C" w:rsidRPr="007B585E">
        <w:rPr>
          <w:rFonts w:asciiTheme="minorHAnsi" w:hAnsiTheme="minorHAnsi" w:cstheme="minorHAnsi"/>
          <w:vertAlign w:val="superscript"/>
        </w:rPr>
        <w:t>3</w:t>
      </w:r>
      <w:r w:rsidR="00292A7C" w:rsidRPr="007B585E">
        <w:rPr>
          <w:rFonts w:asciiTheme="minorHAnsi" w:hAnsiTheme="minorHAnsi" w:cstheme="minorHAnsi"/>
        </w:rPr>
        <w:t xml:space="preserve"> at </w:t>
      </w:r>
      <w:r w:rsidR="007E03FE" w:rsidRPr="007B585E">
        <w:rPr>
          <w:rFonts w:asciiTheme="minorHAnsi" w:hAnsiTheme="minorHAnsi" w:cstheme="minorHAnsi"/>
        </w:rPr>
        <w:t>Monash</w:t>
      </w:r>
      <w:r w:rsidR="00A52E64">
        <w:rPr>
          <w:rFonts w:asciiTheme="minorHAnsi" w:hAnsiTheme="minorHAnsi" w:cstheme="minorHAnsi"/>
        </w:rPr>
        <w:t xml:space="preserve"> and Florey</w:t>
      </w:r>
      <w:r w:rsidR="00292A7C" w:rsidRPr="007B585E">
        <w:rPr>
          <w:rFonts w:asciiTheme="minorHAnsi" w:hAnsiTheme="minorHAnsi" w:cstheme="minorHAnsi"/>
        </w:rPr>
        <w:t xml:space="preserve"> (refer to </w:t>
      </w:r>
      <w:r w:rsidR="00292A7C" w:rsidRPr="007B585E">
        <w:rPr>
          <w:rFonts w:asciiTheme="minorHAnsi" w:hAnsiTheme="minorHAnsi" w:cstheme="minorHAnsi"/>
        </w:rPr>
        <w:fldChar w:fldCharType="begin"/>
      </w:r>
      <w:r w:rsidR="00292A7C" w:rsidRPr="007B585E">
        <w:rPr>
          <w:rFonts w:asciiTheme="minorHAnsi" w:hAnsiTheme="minorHAnsi" w:cstheme="minorHAnsi"/>
        </w:rPr>
        <w:instrText xml:space="preserve"> REF _Ref290294832 \h </w:instrText>
      </w:r>
      <w:r w:rsidR="0018530F" w:rsidRPr="007B585E">
        <w:rPr>
          <w:rFonts w:asciiTheme="minorHAnsi" w:hAnsiTheme="minorHAnsi" w:cstheme="minorHAnsi"/>
        </w:rPr>
        <w:instrText xml:space="preserve"> \* MERGEFORMAT </w:instrText>
      </w:r>
      <w:r w:rsidR="00292A7C" w:rsidRPr="007B585E">
        <w:rPr>
          <w:rFonts w:asciiTheme="minorHAnsi" w:hAnsiTheme="minorHAnsi" w:cstheme="minorHAnsi"/>
        </w:rPr>
      </w:r>
      <w:r w:rsidR="00292A7C" w:rsidRPr="007B585E">
        <w:rPr>
          <w:rFonts w:asciiTheme="minorHAnsi" w:hAnsiTheme="minorHAnsi" w:cstheme="minorHAnsi"/>
        </w:rPr>
        <w:fldChar w:fldCharType="separate"/>
      </w:r>
      <w:r w:rsidR="008E40CB" w:rsidRPr="007B585E">
        <w:rPr>
          <w:rFonts w:asciiTheme="minorHAnsi" w:hAnsiTheme="minorHAnsi" w:cstheme="minorHAnsi"/>
        </w:rPr>
        <w:t xml:space="preserve">Table </w:t>
      </w:r>
      <w:r w:rsidR="008E40CB" w:rsidRPr="007B585E">
        <w:rPr>
          <w:rFonts w:asciiTheme="minorHAnsi" w:hAnsiTheme="minorHAnsi" w:cstheme="minorHAnsi"/>
          <w:noProof/>
        </w:rPr>
        <w:t>7</w:t>
      </w:r>
      <w:r w:rsidR="00292A7C" w:rsidRPr="007B585E">
        <w:rPr>
          <w:rFonts w:asciiTheme="minorHAnsi" w:hAnsiTheme="minorHAnsi" w:cstheme="minorHAnsi"/>
        </w:rPr>
        <w:fldChar w:fldCharType="end"/>
      </w:r>
      <w:r w:rsidR="00292A7C" w:rsidRPr="007B585E">
        <w:rPr>
          <w:rFonts w:asciiTheme="minorHAnsi" w:hAnsiTheme="minorHAnsi" w:cstheme="minorHAnsi"/>
        </w:rPr>
        <w:t>)</w:t>
      </w:r>
      <w:r w:rsidRPr="007B585E">
        <w:rPr>
          <w:rFonts w:asciiTheme="minorHAnsi" w:hAnsiTheme="minorHAnsi" w:cstheme="minorHAnsi"/>
        </w:rPr>
        <w:t>, which is</w:t>
      </w:r>
      <w:r w:rsidR="00292A7C" w:rsidRPr="007B585E">
        <w:rPr>
          <w:rFonts w:asciiTheme="minorHAnsi" w:hAnsiTheme="minorHAnsi" w:cstheme="minorHAnsi"/>
        </w:rPr>
        <w:t xml:space="preserve"> </w:t>
      </w:r>
      <w:r w:rsidR="00A52E64">
        <w:rPr>
          <w:rFonts w:asciiTheme="minorHAnsi" w:hAnsiTheme="minorHAnsi" w:cstheme="minorHAnsi"/>
        </w:rPr>
        <w:t>37.5</w:t>
      </w:r>
      <w:r w:rsidR="00292A7C" w:rsidRPr="007B585E">
        <w:rPr>
          <w:rFonts w:asciiTheme="minorHAnsi" w:hAnsiTheme="minorHAnsi" w:cstheme="minorHAnsi"/>
        </w:rPr>
        <w:t xml:space="preserve">% of the </w:t>
      </w:r>
      <w:r w:rsidR="00517215" w:rsidRPr="007B585E">
        <w:rPr>
          <w:rFonts w:asciiTheme="minorHAnsi" w:hAnsiTheme="minorHAnsi" w:cstheme="minorHAnsi"/>
        </w:rPr>
        <w:t xml:space="preserve">ACT </w:t>
      </w:r>
      <w:r w:rsidR="00292A7C" w:rsidRPr="007B585E">
        <w:rPr>
          <w:rFonts w:asciiTheme="minorHAnsi" w:hAnsiTheme="minorHAnsi" w:cstheme="minorHAnsi"/>
        </w:rPr>
        <w:t>policy standard of 20</w:t>
      </w:r>
      <w:r w:rsidR="00F04467">
        <w:rPr>
          <w:rFonts w:asciiTheme="minorHAnsi" w:hAnsiTheme="minorHAnsi" w:cstheme="minorHAnsi"/>
        </w:rPr>
        <w:t xml:space="preserve"> </w:t>
      </w:r>
      <w:proofErr w:type="spellStart"/>
      <w:r w:rsidR="00292A7C" w:rsidRPr="007B585E">
        <w:rPr>
          <w:rFonts w:asciiTheme="minorHAnsi" w:hAnsiTheme="minorHAnsi" w:cstheme="minorHAnsi"/>
        </w:rPr>
        <w:t>μg</w:t>
      </w:r>
      <w:proofErr w:type="spellEnd"/>
      <w:r w:rsidR="00292A7C" w:rsidRPr="007B585E">
        <w:rPr>
          <w:rFonts w:asciiTheme="minorHAnsi" w:hAnsiTheme="minorHAnsi" w:cstheme="minorHAnsi"/>
        </w:rPr>
        <w:t>/m</w:t>
      </w:r>
      <w:r w:rsidR="00292A7C" w:rsidRPr="007B585E">
        <w:rPr>
          <w:rFonts w:asciiTheme="minorHAnsi" w:hAnsiTheme="minorHAnsi" w:cstheme="minorHAnsi"/>
          <w:vertAlign w:val="superscript"/>
        </w:rPr>
        <w:t>3</w:t>
      </w:r>
      <w:r w:rsidR="00292A7C" w:rsidRPr="007B585E">
        <w:rPr>
          <w:rFonts w:asciiTheme="minorHAnsi" w:hAnsiTheme="minorHAnsi" w:cstheme="minorHAnsi"/>
        </w:rPr>
        <w:t>.</w:t>
      </w:r>
    </w:p>
    <w:p w14:paraId="73A3BFBB" w14:textId="517FAD6F" w:rsidR="00646711" w:rsidRPr="0018530F" w:rsidRDefault="00646711" w:rsidP="0017097D">
      <w:pPr>
        <w:pStyle w:val="Caption"/>
        <w:rPr>
          <w:rFonts w:asciiTheme="minorHAnsi" w:hAnsiTheme="minorHAnsi" w:cstheme="minorHAnsi"/>
        </w:rPr>
      </w:pPr>
      <w:bookmarkStart w:id="102" w:name="_Toc138403173"/>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12</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w:t>
      </w:r>
      <w:r w:rsidR="00AC6480" w:rsidRPr="0018530F">
        <w:rPr>
          <w:rFonts w:asciiTheme="minorHAnsi" w:hAnsiTheme="minorHAnsi" w:cstheme="minorHAnsi"/>
        </w:rPr>
        <w:t>202</w:t>
      </w:r>
      <w:r w:rsidR="00FB21FA">
        <w:rPr>
          <w:rFonts w:asciiTheme="minorHAnsi" w:hAnsiTheme="minorHAnsi" w:cstheme="minorHAnsi"/>
        </w:rPr>
        <w:t>2</w:t>
      </w:r>
      <w:r w:rsidRPr="0018530F">
        <w:rPr>
          <w:rFonts w:asciiTheme="minorHAnsi" w:hAnsiTheme="minorHAnsi" w:cstheme="minorHAnsi"/>
        </w:rPr>
        <w:t xml:space="preserve"> su</w:t>
      </w:r>
      <w:r w:rsidR="004158FD" w:rsidRPr="0018530F">
        <w:rPr>
          <w:rFonts w:asciiTheme="minorHAnsi" w:hAnsiTheme="minorHAnsi" w:cstheme="minorHAnsi"/>
        </w:rPr>
        <w:t xml:space="preserve">mmary statistics for daily </w:t>
      </w:r>
      <w:r w:rsidRPr="0018530F">
        <w:rPr>
          <w:rFonts w:asciiTheme="minorHAnsi" w:hAnsiTheme="minorHAnsi" w:cstheme="minorHAnsi"/>
        </w:rPr>
        <w:t>PM</w:t>
      </w:r>
      <w:r w:rsidRPr="0018530F">
        <w:rPr>
          <w:rFonts w:asciiTheme="minorHAnsi" w:hAnsiTheme="minorHAnsi" w:cstheme="minorHAnsi"/>
          <w:vertAlign w:val="subscript"/>
        </w:rPr>
        <w:t>10</w:t>
      </w:r>
      <w:bookmarkEnd w:id="102"/>
    </w:p>
    <w:p w14:paraId="6BFF6E27" w14:textId="77777777" w:rsidR="00646711" w:rsidRPr="0018530F" w:rsidRDefault="00646711" w:rsidP="00D50CBB">
      <w:pPr>
        <w:jc w:val="center"/>
        <w:rPr>
          <w:rFonts w:asciiTheme="minorHAnsi" w:hAnsiTheme="minorHAnsi" w:cstheme="minorHAnsi"/>
        </w:rPr>
      </w:pPr>
      <w:r w:rsidRPr="0018530F">
        <w:rPr>
          <w:rFonts w:asciiTheme="minorHAnsi" w:hAnsiTheme="minorHAnsi" w:cstheme="minorHAnsi"/>
        </w:rPr>
        <w:t xml:space="preserve">AAQ NEPM </w:t>
      </w:r>
      <w:r w:rsidR="007E6800" w:rsidRPr="0018530F">
        <w:rPr>
          <w:rFonts w:asciiTheme="minorHAnsi" w:hAnsiTheme="minorHAnsi" w:cstheme="minorHAnsi"/>
        </w:rPr>
        <w:t xml:space="preserve">daily </w:t>
      </w:r>
      <w:r w:rsidRPr="0018530F">
        <w:rPr>
          <w:rFonts w:asciiTheme="minorHAnsi" w:hAnsiTheme="minorHAnsi" w:cstheme="minorHAnsi"/>
        </w:rPr>
        <w:t xml:space="preserve">standard 50 </w:t>
      </w:r>
      <w:r w:rsidRPr="0018530F">
        <w:rPr>
          <w:rFonts w:asciiTheme="minorHAnsi" w:hAnsiTheme="minorHAnsi" w:cstheme="minorHAnsi"/>
        </w:rPr>
        <w:sym w:font="Symbol" w:char="F06D"/>
      </w:r>
      <w:r w:rsidRPr="0018530F">
        <w:rPr>
          <w:rFonts w:asciiTheme="minorHAnsi" w:hAnsiTheme="minorHAnsi" w:cstheme="minorHAnsi"/>
        </w:rPr>
        <w:t>g/m</w:t>
      </w:r>
      <w:r w:rsidRPr="0018530F">
        <w:rPr>
          <w:rFonts w:asciiTheme="minorHAnsi" w:hAnsiTheme="minorHAnsi" w:cstheme="minorHAnsi"/>
          <w:vertAlign w:val="superscript"/>
        </w:rPr>
        <w:t>3</w:t>
      </w:r>
      <w:r w:rsidRPr="0018530F">
        <w:rPr>
          <w:rFonts w:asciiTheme="minorHAnsi" w:hAnsiTheme="minorHAnsi"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daily PM10 level was recorded at Florey on 30 April 2021, with the concentration of 37.9μg/m3.  "/>
      </w:tblPr>
      <w:tblGrid>
        <w:gridCol w:w="1617"/>
        <w:gridCol w:w="1332"/>
        <w:gridCol w:w="1418"/>
        <w:gridCol w:w="1701"/>
      </w:tblGrid>
      <w:tr w:rsidR="0070112C" w:rsidRPr="0018530F" w14:paraId="1AF217A4" w14:textId="77777777" w:rsidTr="006E0A6A">
        <w:trPr>
          <w:tblHeader/>
          <w:jc w:val="center"/>
        </w:trPr>
        <w:tc>
          <w:tcPr>
            <w:tcW w:w="1617" w:type="dxa"/>
            <w:tcBorders>
              <w:top w:val="single" w:sz="4" w:space="0" w:color="auto"/>
              <w:left w:val="single" w:sz="4" w:space="0" w:color="auto"/>
              <w:bottom w:val="single" w:sz="4" w:space="0" w:color="auto"/>
              <w:right w:val="single" w:sz="4" w:space="0" w:color="auto"/>
            </w:tcBorders>
          </w:tcPr>
          <w:p w14:paraId="4131CCDF" w14:textId="2925F35F" w:rsidR="0017235A" w:rsidRPr="0018530F" w:rsidRDefault="00E9385F" w:rsidP="005B0391">
            <w:pPr>
              <w:spacing w:after="0"/>
              <w:rPr>
                <w:rFonts w:asciiTheme="minorHAnsi" w:hAnsiTheme="minorHAnsi" w:cstheme="minorHAnsi"/>
                <w:b/>
              </w:rPr>
            </w:pPr>
            <w:r w:rsidRPr="0018530F">
              <w:rPr>
                <w:rFonts w:asciiTheme="minorHAnsi" w:hAnsiTheme="minorHAnsi" w:cstheme="minorHAnsi"/>
                <w:b/>
              </w:rPr>
              <w:t>Monitoring station</w:t>
            </w:r>
          </w:p>
        </w:tc>
        <w:tc>
          <w:tcPr>
            <w:tcW w:w="1332" w:type="dxa"/>
            <w:tcBorders>
              <w:top w:val="single" w:sz="4" w:space="0" w:color="auto"/>
              <w:left w:val="single" w:sz="4" w:space="0" w:color="auto"/>
              <w:bottom w:val="single" w:sz="4" w:space="0" w:color="auto"/>
              <w:right w:val="single" w:sz="4" w:space="0" w:color="auto"/>
            </w:tcBorders>
          </w:tcPr>
          <w:p w14:paraId="2E8D66D9"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Number of valid days</w:t>
            </w:r>
          </w:p>
        </w:tc>
        <w:tc>
          <w:tcPr>
            <w:tcW w:w="1418" w:type="dxa"/>
            <w:tcBorders>
              <w:top w:val="single" w:sz="4" w:space="0" w:color="auto"/>
              <w:left w:val="single" w:sz="4" w:space="0" w:color="auto"/>
              <w:bottom w:val="single" w:sz="4" w:space="0" w:color="auto"/>
              <w:right w:val="single" w:sz="4" w:space="0" w:color="auto"/>
            </w:tcBorders>
          </w:tcPr>
          <w:p w14:paraId="01AF5286"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Highest</w:t>
            </w:r>
          </w:p>
          <w:p w14:paraId="3DFDA14B"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w:t>
            </w:r>
            <w:r w:rsidRPr="0018530F">
              <w:rPr>
                <w:rFonts w:asciiTheme="minorHAnsi" w:hAnsiTheme="minorHAnsi" w:cstheme="minorHAnsi"/>
                <w:b/>
              </w:rPr>
              <w:sym w:font="Symbol" w:char="F06D"/>
            </w:r>
            <w:r w:rsidRPr="0018530F">
              <w:rPr>
                <w:rFonts w:asciiTheme="minorHAnsi" w:hAnsiTheme="minorHAnsi" w:cstheme="minorHAnsi"/>
                <w:b/>
              </w:rPr>
              <w:t>g/m</w:t>
            </w:r>
            <w:r w:rsidRPr="0018530F">
              <w:rPr>
                <w:rFonts w:asciiTheme="minorHAnsi" w:hAnsiTheme="minorHAnsi" w:cstheme="minorHAnsi"/>
                <w:b/>
                <w:vertAlign w:val="superscript"/>
              </w:rPr>
              <w:t>3</w:t>
            </w:r>
            <w:r w:rsidRPr="0018530F">
              <w:rPr>
                <w:rFonts w:asciiTheme="minorHAnsi" w:hAnsiTheme="minorHAnsi" w:cstheme="minorHAnsi"/>
                <w:b/>
              </w:rPr>
              <w:t>)</w:t>
            </w:r>
          </w:p>
        </w:tc>
        <w:tc>
          <w:tcPr>
            <w:tcW w:w="1701" w:type="dxa"/>
            <w:tcBorders>
              <w:top w:val="single" w:sz="4" w:space="0" w:color="auto"/>
              <w:left w:val="single" w:sz="4" w:space="0" w:color="auto"/>
              <w:bottom w:val="single" w:sz="4" w:space="0" w:color="auto"/>
              <w:right w:val="single" w:sz="4" w:space="0" w:color="auto"/>
            </w:tcBorders>
          </w:tcPr>
          <w:p w14:paraId="46218015"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Highest</w:t>
            </w:r>
          </w:p>
          <w:p w14:paraId="0E3B7B33"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(date)</w:t>
            </w:r>
          </w:p>
        </w:tc>
      </w:tr>
      <w:tr w:rsidR="0070112C" w:rsidRPr="0018530F" w14:paraId="5E061390" w14:textId="77777777" w:rsidTr="006E0A6A">
        <w:trPr>
          <w:tblHeader/>
          <w:jc w:val="center"/>
        </w:trPr>
        <w:tc>
          <w:tcPr>
            <w:tcW w:w="1617" w:type="dxa"/>
            <w:tcBorders>
              <w:top w:val="single" w:sz="4" w:space="0" w:color="auto"/>
              <w:left w:val="single" w:sz="4" w:space="0" w:color="auto"/>
              <w:bottom w:val="single" w:sz="4" w:space="0" w:color="auto"/>
              <w:right w:val="single" w:sz="4" w:space="0" w:color="auto"/>
            </w:tcBorders>
          </w:tcPr>
          <w:p w14:paraId="5481A653" w14:textId="77777777" w:rsidR="00134D09" w:rsidRPr="0018530F" w:rsidRDefault="00134D09" w:rsidP="00D87EC3">
            <w:pPr>
              <w:spacing w:after="0"/>
              <w:rPr>
                <w:rFonts w:asciiTheme="minorHAnsi" w:hAnsiTheme="minorHAnsi" w:cstheme="minorHAnsi"/>
              </w:rPr>
            </w:pPr>
          </w:p>
          <w:p w14:paraId="0CD69D64" w14:textId="77777777" w:rsidR="00D87EC3" w:rsidRPr="0018530F" w:rsidRDefault="00D87EC3" w:rsidP="00D87EC3">
            <w:pPr>
              <w:spacing w:after="0"/>
              <w:rPr>
                <w:rFonts w:asciiTheme="minorHAnsi" w:hAnsiTheme="minorHAnsi" w:cstheme="minorHAnsi"/>
              </w:rPr>
            </w:pPr>
            <w:r w:rsidRPr="0018530F">
              <w:rPr>
                <w:rFonts w:asciiTheme="minorHAnsi" w:hAnsiTheme="minorHAnsi" w:cstheme="minorHAnsi"/>
              </w:rPr>
              <w:t>Monash</w:t>
            </w:r>
          </w:p>
          <w:p w14:paraId="2060B3A3" w14:textId="77777777" w:rsidR="00D87EC3" w:rsidRPr="0018530F" w:rsidRDefault="00D87EC3" w:rsidP="00D87EC3">
            <w:pPr>
              <w:spacing w:after="0"/>
              <w:rPr>
                <w:rFonts w:asciiTheme="minorHAnsi" w:hAnsiTheme="minorHAnsi" w:cstheme="minorHAnsi"/>
              </w:rPr>
            </w:pPr>
            <w:r w:rsidRPr="0018530F">
              <w:rPr>
                <w:rFonts w:asciiTheme="minorHAnsi" w:hAnsiTheme="minorHAnsi" w:cstheme="minorHAnsi"/>
              </w:rPr>
              <w:t>Civic</w:t>
            </w:r>
          </w:p>
          <w:p w14:paraId="38D8316F" w14:textId="77777777" w:rsidR="00D87EC3" w:rsidRPr="0018530F" w:rsidRDefault="00D87EC3" w:rsidP="00D87EC3">
            <w:pPr>
              <w:spacing w:after="0"/>
              <w:rPr>
                <w:rFonts w:asciiTheme="minorHAnsi" w:hAnsiTheme="minorHAnsi" w:cstheme="minorHAnsi"/>
              </w:rPr>
            </w:pPr>
            <w:r w:rsidRPr="0018530F">
              <w:rPr>
                <w:rFonts w:asciiTheme="minorHAnsi" w:hAnsiTheme="minorHAnsi" w:cstheme="minorHAnsi"/>
              </w:rPr>
              <w:t>Florey</w:t>
            </w:r>
          </w:p>
        </w:tc>
        <w:tc>
          <w:tcPr>
            <w:tcW w:w="1332" w:type="dxa"/>
            <w:tcBorders>
              <w:top w:val="single" w:sz="4" w:space="0" w:color="auto"/>
              <w:left w:val="single" w:sz="4" w:space="0" w:color="auto"/>
              <w:bottom w:val="single" w:sz="4" w:space="0" w:color="auto"/>
              <w:right w:val="single" w:sz="4" w:space="0" w:color="auto"/>
            </w:tcBorders>
          </w:tcPr>
          <w:p w14:paraId="58ED3229" w14:textId="77777777" w:rsidR="00134D09" w:rsidRPr="0018530F" w:rsidRDefault="00134D09" w:rsidP="00D87EC3">
            <w:pPr>
              <w:spacing w:after="0"/>
              <w:rPr>
                <w:rFonts w:asciiTheme="minorHAnsi" w:hAnsiTheme="minorHAnsi" w:cstheme="minorHAnsi"/>
              </w:rPr>
            </w:pPr>
          </w:p>
          <w:p w14:paraId="1EAA29A3" w14:textId="6399F723" w:rsidR="00D87EC3" w:rsidRPr="0018530F" w:rsidRDefault="0070112C" w:rsidP="00D87EC3">
            <w:pPr>
              <w:spacing w:after="0"/>
              <w:rPr>
                <w:rFonts w:asciiTheme="minorHAnsi" w:hAnsiTheme="minorHAnsi" w:cstheme="minorHAnsi"/>
              </w:rPr>
            </w:pPr>
            <w:r w:rsidRPr="0018530F">
              <w:rPr>
                <w:rFonts w:asciiTheme="minorHAnsi" w:hAnsiTheme="minorHAnsi" w:cstheme="minorHAnsi"/>
              </w:rPr>
              <w:t>3</w:t>
            </w:r>
            <w:r w:rsidR="00713DBC">
              <w:rPr>
                <w:rFonts w:asciiTheme="minorHAnsi" w:hAnsiTheme="minorHAnsi" w:cstheme="minorHAnsi"/>
              </w:rPr>
              <w:t>5</w:t>
            </w:r>
            <w:r w:rsidR="00A51A1C" w:rsidRPr="0018530F">
              <w:rPr>
                <w:rFonts w:asciiTheme="minorHAnsi" w:hAnsiTheme="minorHAnsi" w:cstheme="minorHAnsi"/>
              </w:rPr>
              <w:t>3</w:t>
            </w:r>
          </w:p>
          <w:p w14:paraId="010C046C" w14:textId="66AA788F" w:rsidR="00D87EC3" w:rsidRPr="0018530F" w:rsidRDefault="0070112C" w:rsidP="00D87EC3">
            <w:pPr>
              <w:spacing w:after="0"/>
              <w:rPr>
                <w:rFonts w:asciiTheme="minorHAnsi" w:hAnsiTheme="minorHAnsi" w:cstheme="minorHAnsi"/>
              </w:rPr>
            </w:pPr>
            <w:r w:rsidRPr="0018530F">
              <w:rPr>
                <w:rFonts w:asciiTheme="minorHAnsi" w:hAnsiTheme="minorHAnsi" w:cstheme="minorHAnsi"/>
              </w:rPr>
              <w:t>3</w:t>
            </w:r>
            <w:r w:rsidR="00713DBC">
              <w:rPr>
                <w:rFonts w:asciiTheme="minorHAnsi" w:hAnsiTheme="minorHAnsi" w:cstheme="minorHAnsi"/>
              </w:rPr>
              <w:t>59</w:t>
            </w:r>
          </w:p>
          <w:p w14:paraId="45124B2C" w14:textId="3D8E4089" w:rsidR="00D87EC3" w:rsidRPr="0018530F" w:rsidRDefault="0070112C" w:rsidP="00D87EC3">
            <w:pPr>
              <w:spacing w:after="0"/>
              <w:rPr>
                <w:rFonts w:asciiTheme="minorHAnsi" w:hAnsiTheme="minorHAnsi" w:cstheme="minorHAnsi"/>
              </w:rPr>
            </w:pPr>
            <w:r w:rsidRPr="0018530F">
              <w:rPr>
                <w:rFonts w:asciiTheme="minorHAnsi" w:hAnsiTheme="minorHAnsi" w:cstheme="minorHAnsi"/>
              </w:rPr>
              <w:t>3</w:t>
            </w:r>
            <w:r w:rsidR="00A51A1C" w:rsidRPr="0018530F">
              <w:rPr>
                <w:rFonts w:asciiTheme="minorHAnsi" w:hAnsiTheme="minorHAnsi" w:cstheme="minorHAnsi"/>
              </w:rPr>
              <w:t>6</w:t>
            </w:r>
            <w:r w:rsidR="00713DBC">
              <w:rPr>
                <w:rFonts w:asciiTheme="minorHAnsi" w:hAnsiTheme="minorHAnsi" w:cstheme="minorHAnsi"/>
              </w:rPr>
              <w:t>0</w:t>
            </w:r>
          </w:p>
        </w:tc>
        <w:tc>
          <w:tcPr>
            <w:tcW w:w="1418" w:type="dxa"/>
            <w:tcBorders>
              <w:top w:val="single" w:sz="4" w:space="0" w:color="auto"/>
              <w:left w:val="single" w:sz="4" w:space="0" w:color="auto"/>
              <w:bottom w:val="single" w:sz="4" w:space="0" w:color="auto"/>
              <w:right w:val="single" w:sz="4" w:space="0" w:color="auto"/>
            </w:tcBorders>
          </w:tcPr>
          <w:p w14:paraId="69DAA9B4" w14:textId="77777777" w:rsidR="00134D09" w:rsidRPr="0018530F" w:rsidRDefault="00134D09" w:rsidP="00D87EC3">
            <w:pPr>
              <w:spacing w:after="0"/>
              <w:rPr>
                <w:rFonts w:asciiTheme="minorHAnsi" w:hAnsiTheme="minorHAnsi" w:cstheme="minorHAnsi"/>
                <w:b/>
              </w:rPr>
            </w:pPr>
          </w:p>
          <w:p w14:paraId="04AD5814" w14:textId="5503234A" w:rsidR="00D87EC3" w:rsidRPr="0018530F" w:rsidRDefault="00713DBC" w:rsidP="00D87EC3">
            <w:pPr>
              <w:spacing w:after="0"/>
              <w:rPr>
                <w:rFonts w:asciiTheme="minorHAnsi" w:hAnsiTheme="minorHAnsi" w:cstheme="minorHAnsi"/>
                <w:bCs/>
              </w:rPr>
            </w:pPr>
            <w:r>
              <w:rPr>
                <w:rFonts w:asciiTheme="minorHAnsi" w:hAnsiTheme="minorHAnsi" w:cstheme="minorHAnsi"/>
                <w:bCs/>
              </w:rPr>
              <w:t>25.0</w:t>
            </w:r>
          </w:p>
          <w:p w14:paraId="0918AA25" w14:textId="1834EC20" w:rsidR="00D87EC3" w:rsidRPr="0018530F" w:rsidRDefault="00713DBC" w:rsidP="00D87EC3">
            <w:pPr>
              <w:spacing w:after="0"/>
              <w:rPr>
                <w:rFonts w:asciiTheme="minorHAnsi" w:hAnsiTheme="minorHAnsi" w:cstheme="minorHAnsi"/>
                <w:bCs/>
              </w:rPr>
            </w:pPr>
            <w:r>
              <w:rPr>
                <w:rFonts w:asciiTheme="minorHAnsi" w:hAnsiTheme="minorHAnsi" w:cstheme="minorHAnsi"/>
                <w:bCs/>
              </w:rPr>
              <w:t>17.6</w:t>
            </w:r>
          </w:p>
          <w:p w14:paraId="12440DBC" w14:textId="2F3E7E95" w:rsidR="00D87EC3" w:rsidRPr="0018530F" w:rsidRDefault="00713DBC" w:rsidP="00D87EC3">
            <w:pPr>
              <w:spacing w:after="0"/>
              <w:rPr>
                <w:rFonts w:asciiTheme="minorHAnsi" w:hAnsiTheme="minorHAnsi" w:cstheme="minorHAnsi"/>
                <w:b/>
              </w:rPr>
            </w:pPr>
            <w:r>
              <w:rPr>
                <w:rFonts w:asciiTheme="minorHAnsi" w:hAnsiTheme="minorHAnsi" w:cstheme="minorHAnsi"/>
                <w:bCs/>
              </w:rPr>
              <w:t>25.3</w:t>
            </w:r>
          </w:p>
        </w:tc>
        <w:tc>
          <w:tcPr>
            <w:tcW w:w="1701" w:type="dxa"/>
            <w:tcBorders>
              <w:top w:val="single" w:sz="4" w:space="0" w:color="auto"/>
              <w:left w:val="single" w:sz="4" w:space="0" w:color="auto"/>
              <w:bottom w:val="single" w:sz="4" w:space="0" w:color="auto"/>
              <w:right w:val="single" w:sz="4" w:space="0" w:color="auto"/>
            </w:tcBorders>
          </w:tcPr>
          <w:p w14:paraId="57CF92ED" w14:textId="77777777" w:rsidR="00D87EC3" w:rsidRPr="0018530F" w:rsidRDefault="00D87EC3" w:rsidP="00D87EC3">
            <w:pPr>
              <w:spacing w:after="0"/>
              <w:rPr>
                <w:rFonts w:asciiTheme="minorHAnsi" w:hAnsiTheme="minorHAnsi" w:cstheme="minorHAnsi"/>
              </w:rPr>
            </w:pPr>
          </w:p>
          <w:p w14:paraId="51447FB0" w14:textId="2C2B6B9E" w:rsidR="00D87EC3" w:rsidRPr="0018530F" w:rsidRDefault="00713DBC" w:rsidP="00D87EC3">
            <w:pPr>
              <w:spacing w:after="0"/>
              <w:rPr>
                <w:rFonts w:asciiTheme="minorHAnsi" w:hAnsiTheme="minorHAnsi" w:cstheme="minorHAnsi"/>
              </w:rPr>
            </w:pPr>
            <w:r>
              <w:rPr>
                <w:rFonts w:asciiTheme="minorHAnsi" w:hAnsiTheme="minorHAnsi" w:cstheme="minorHAnsi"/>
              </w:rPr>
              <w:t>31</w:t>
            </w:r>
            <w:r w:rsidR="00A41A0D" w:rsidRPr="0018530F">
              <w:rPr>
                <w:rFonts w:asciiTheme="minorHAnsi" w:hAnsiTheme="minorHAnsi" w:cstheme="minorHAnsi"/>
              </w:rPr>
              <w:t xml:space="preserve"> </w:t>
            </w:r>
            <w:r>
              <w:rPr>
                <w:rFonts w:asciiTheme="minorHAnsi" w:hAnsiTheme="minorHAnsi" w:cstheme="minorHAnsi"/>
              </w:rPr>
              <w:t>July</w:t>
            </w:r>
          </w:p>
          <w:p w14:paraId="0434EA83" w14:textId="3972C252" w:rsidR="00A41A0D" w:rsidRPr="0018530F" w:rsidRDefault="00713DBC" w:rsidP="00A41A0D">
            <w:pPr>
              <w:spacing w:after="0"/>
              <w:rPr>
                <w:rFonts w:asciiTheme="minorHAnsi" w:hAnsiTheme="minorHAnsi" w:cstheme="minorHAnsi"/>
              </w:rPr>
            </w:pPr>
            <w:r>
              <w:rPr>
                <w:rFonts w:asciiTheme="minorHAnsi" w:hAnsiTheme="minorHAnsi" w:cstheme="minorHAnsi"/>
              </w:rPr>
              <w:t>17</w:t>
            </w:r>
            <w:r w:rsidR="00A41A0D" w:rsidRPr="0018530F">
              <w:rPr>
                <w:rFonts w:asciiTheme="minorHAnsi" w:hAnsiTheme="minorHAnsi" w:cstheme="minorHAnsi"/>
              </w:rPr>
              <w:t xml:space="preserve"> </w:t>
            </w:r>
            <w:r>
              <w:rPr>
                <w:rFonts w:asciiTheme="minorHAnsi" w:hAnsiTheme="minorHAnsi" w:cstheme="minorHAnsi"/>
              </w:rPr>
              <w:t>Feb</w:t>
            </w:r>
          </w:p>
          <w:p w14:paraId="6E8777A6" w14:textId="337F662D" w:rsidR="00D87EC3" w:rsidRPr="0018530F" w:rsidRDefault="00A41A0D" w:rsidP="00D87EC3">
            <w:pPr>
              <w:spacing w:after="0"/>
              <w:rPr>
                <w:rFonts w:asciiTheme="minorHAnsi" w:hAnsiTheme="minorHAnsi" w:cstheme="minorHAnsi"/>
              </w:rPr>
            </w:pPr>
            <w:r w:rsidRPr="0018530F">
              <w:rPr>
                <w:rFonts w:asciiTheme="minorHAnsi" w:hAnsiTheme="minorHAnsi" w:cstheme="minorHAnsi"/>
              </w:rPr>
              <w:t>3</w:t>
            </w:r>
            <w:r w:rsidR="00713DBC">
              <w:rPr>
                <w:rFonts w:asciiTheme="minorHAnsi" w:hAnsiTheme="minorHAnsi" w:cstheme="minorHAnsi"/>
              </w:rPr>
              <w:t>1</w:t>
            </w:r>
            <w:r w:rsidRPr="0018530F">
              <w:rPr>
                <w:rFonts w:asciiTheme="minorHAnsi" w:hAnsiTheme="minorHAnsi" w:cstheme="minorHAnsi"/>
              </w:rPr>
              <w:t xml:space="preserve"> </w:t>
            </w:r>
            <w:r w:rsidR="00713DBC">
              <w:rPr>
                <w:rFonts w:asciiTheme="minorHAnsi" w:hAnsiTheme="minorHAnsi" w:cstheme="minorHAnsi"/>
              </w:rPr>
              <w:t>July</w:t>
            </w:r>
          </w:p>
        </w:tc>
      </w:tr>
    </w:tbl>
    <w:p w14:paraId="11C82768" w14:textId="77777777" w:rsidR="00646711" w:rsidRPr="004E48C1" w:rsidRDefault="00646711" w:rsidP="005C63B6">
      <w:pPr>
        <w:pStyle w:val="Heading2"/>
        <w:rPr>
          <w:rFonts w:ascii="Arial" w:hAnsi="Arial" w:cs="Arial"/>
        </w:rPr>
      </w:pPr>
      <w:bookmarkStart w:id="103" w:name="_Toc326309832"/>
      <w:bookmarkStart w:id="104" w:name="_Toc138076829"/>
      <w:r w:rsidRPr="004E48C1">
        <w:rPr>
          <w:rFonts w:ascii="Arial" w:hAnsi="Arial" w:cs="Arial"/>
        </w:rPr>
        <w:t>PM</w:t>
      </w:r>
      <w:r w:rsidRPr="004E48C1">
        <w:rPr>
          <w:rFonts w:ascii="Arial" w:hAnsi="Arial" w:cs="Arial"/>
          <w:vertAlign w:val="subscript"/>
        </w:rPr>
        <w:t>2.5</w:t>
      </w:r>
      <w:bookmarkEnd w:id="103"/>
      <w:bookmarkEnd w:id="104"/>
    </w:p>
    <w:p w14:paraId="7E5534EB" w14:textId="48E0D788" w:rsidR="006F5563" w:rsidRPr="00F04467" w:rsidRDefault="00A52E64" w:rsidP="006F5563">
      <w:pPr>
        <w:rPr>
          <w:rFonts w:asciiTheme="minorHAnsi" w:hAnsiTheme="minorHAnsi" w:cstheme="minorHAnsi"/>
          <w:color w:val="000000" w:themeColor="text1"/>
        </w:rPr>
      </w:pPr>
      <w:r w:rsidRPr="00F04467">
        <w:rPr>
          <w:rFonts w:asciiTheme="minorHAnsi" w:hAnsiTheme="minorHAnsi" w:cstheme="minorHAnsi"/>
          <w:color w:val="000000" w:themeColor="text1"/>
        </w:rPr>
        <w:t>PM</w:t>
      </w:r>
      <w:r w:rsidRPr="00F04467">
        <w:rPr>
          <w:rFonts w:asciiTheme="minorHAnsi" w:hAnsiTheme="minorHAnsi" w:cstheme="minorHAnsi"/>
          <w:color w:val="000000" w:themeColor="text1"/>
          <w:vertAlign w:val="subscript"/>
        </w:rPr>
        <w:t xml:space="preserve">2.5 </w:t>
      </w:r>
      <w:r w:rsidRPr="00F04467">
        <w:rPr>
          <w:rFonts w:asciiTheme="minorHAnsi" w:hAnsiTheme="minorHAnsi" w:cstheme="minorHAnsi"/>
          <w:color w:val="000000" w:themeColor="text1"/>
        </w:rPr>
        <w:t xml:space="preserve">levels were </w:t>
      </w:r>
      <w:r w:rsidR="00F04467">
        <w:rPr>
          <w:rFonts w:asciiTheme="minorHAnsi" w:hAnsiTheme="minorHAnsi" w:cstheme="minorHAnsi"/>
          <w:color w:val="000000" w:themeColor="text1"/>
        </w:rPr>
        <w:t>below the sta</w:t>
      </w:r>
      <w:r w:rsidR="00004BFC">
        <w:rPr>
          <w:rFonts w:asciiTheme="minorHAnsi" w:hAnsiTheme="minorHAnsi" w:cstheme="minorHAnsi"/>
          <w:color w:val="000000" w:themeColor="text1"/>
        </w:rPr>
        <w:t xml:space="preserve">ndard </w:t>
      </w:r>
      <w:r w:rsidR="00004BFC" w:rsidRPr="00F04467">
        <w:rPr>
          <w:rFonts w:asciiTheme="minorHAnsi" w:hAnsiTheme="minorHAnsi" w:cstheme="minorHAnsi"/>
          <w:color w:val="000000" w:themeColor="text1"/>
        </w:rPr>
        <w:t>for the first time since 2004</w:t>
      </w:r>
      <w:r w:rsidR="00004BFC">
        <w:rPr>
          <w:rFonts w:asciiTheme="minorHAnsi" w:hAnsiTheme="minorHAnsi" w:cstheme="minorHAnsi"/>
          <w:color w:val="000000" w:themeColor="text1"/>
        </w:rPr>
        <w:t xml:space="preserve">.  </w:t>
      </w:r>
      <w:r w:rsidR="006F5563" w:rsidRPr="00F04467">
        <w:rPr>
          <w:rFonts w:asciiTheme="minorHAnsi" w:hAnsiTheme="minorHAnsi" w:cstheme="minorHAnsi"/>
          <w:color w:val="000000" w:themeColor="text1"/>
        </w:rPr>
        <w:t>The highest daily PM</w:t>
      </w:r>
      <w:r w:rsidR="00083C84" w:rsidRPr="00F04467">
        <w:rPr>
          <w:rFonts w:asciiTheme="minorHAnsi" w:hAnsiTheme="minorHAnsi" w:cstheme="minorHAnsi"/>
          <w:color w:val="000000" w:themeColor="text1"/>
          <w:vertAlign w:val="subscript"/>
        </w:rPr>
        <w:t>2.5</w:t>
      </w:r>
      <w:r w:rsidR="006F5563" w:rsidRPr="00F04467">
        <w:rPr>
          <w:rFonts w:asciiTheme="minorHAnsi" w:hAnsiTheme="minorHAnsi" w:cstheme="minorHAnsi"/>
          <w:color w:val="000000" w:themeColor="text1"/>
        </w:rPr>
        <w:t xml:space="preserve"> level was </w:t>
      </w:r>
      <w:r w:rsidR="00901341" w:rsidRPr="00F04467">
        <w:rPr>
          <w:rFonts w:asciiTheme="minorHAnsi" w:hAnsiTheme="minorHAnsi" w:cstheme="minorHAnsi"/>
          <w:color w:val="000000" w:themeColor="text1"/>
        </w:rPr>
        <w:t>2</w:t>
      </w:r>
      <w:r w:rsidRPr="00F04467">
        <w:rPr>
          <w:rFonts w:asciiTheme="minorHAnsi" w:hAnsiTheme="minorHAnsi" w:cstheme="minorHAnsi"/>
          <w:color w:val="000000" w:themeColor="text1"/>
        </w:rPr>
        <w:t>3.2</w:t>
      </w:r>
      <w:r w:rsidR="00004BFC">
        <w:rPr>
          <w:rFonts w:asciiTheme="minorHAnsi" w:hAnsiTheme="minorHAnsi" w:cstheme="minorHAnsi"/>
          <w:color w:val="000000" w:themeColor="text1"/>
        </w:rPr>
        <w:t xml:space="preserve"> </w:t>
      </w:r>
      <w:proofErr w:type="spellStart"/>
      <w:r w:rsidR="00024342" w:rsidRPr="00F04467">
        <w:rPr>
          <w:rFonts w:asciiTheme="minorHAnsi" w:hAnsiTheme="minorHAnsi" w:cstheme="minorHAnsi"/>
          <w:color w:val="000000" w:themeColor="text1"/>
        </w:rPr>
        <w:t>μg</w:t>
      </w:r>
      <w:proofErr w:type="spellEnd"/>
      <w:r w:rsidR="00024342" w:rsidRPr="00F04467">
        <w:rPr>
          <w:rFonts w:asciiTheme="minorHAnsi" w:hAnsiTheme="minorHAnsi" w:cstheme="minorHAnsi"/>
          <w:color w:val="000000" w:themeColor="text1"/>
        </w:rPr>
        <w:t>/m</w:t>
      </w:r>
      <w:r w:rsidR="00024342" w:rsidRPr="00F04467">
        <w:rPr>
          <w:rFonts w:asciiTheme="minorHAnsi" w:hAnsiTheme="minorHAnsi" w:cstheme="minorHAnsi"/>
          <w:color w:val="000000" w:themeColor="text1"/>
          <w:vertAlign w:val="superscript"/>
        </w:rPr>
        <w:t xml:space="preserve">3 </w:t>
      </w:r>
      <w:r w:rsidR="00024342" w:rsidRPr="00F04467">
        <w:rPr>
          <w:rFonts w:asciiTheme="minorHAnsi" w:hAnsiTheme="minorHAnsi" w:cstheme="minorHAnsi"/>
          <w:color w:val="000000" w:themeColor="text1"/>
        </w:rPr>
        <w:t xml:space="preserve">which was </w:t>
      </w:r>
      <w:r w:rsidR="006F5563" w:rsidRPr="00F04467">
        <w:rPr>
          <w:rFonts w:asciiTheme="minorHAnsi" w:hAnsiTheme="minorHAnsi" w:cstheme="minorHAnsi"/>
          <w:color w:val="000000" w:themeColor="text1"/>
        </w:rPr>
        <w:t>recorded at</w:t>
      </w:r>
      <w:r w:rsidR="00901341" w:rsidRPr="00F04467">
        <w:rPr>
          <w:rFonts w:asciiTheme="minorHAnsi" w:hAnsiTheme="minorHAnsi" w:cstheme="minorHAnsi"/>
          <w:color w:val="000000" w:themeColor="text1"/>
        </w:rPr>
        <w:t xml:space="preserve"> Florey </w:t>
      </w:r>
      <w:r w:rsidR="006F5563" w:rsidRPr="00F04467">
        <w:rPr>
          <w:rFonts w:asciiTheme="minorHAnsi" w:hAnsiTheme="minorHAnsi" w:cstheme="minorHAnsi"/>
          <w:color w:val="000000" w:themeColor="text1"/>
        </w:rPr>
        <w:t xml:space="preserve">on </w:t>
      </w:r>
      <w:r w:rsidR="00901341" w:rsidRPr="00F04467">
        <w:rPr>
          <w:rFonts w:asciiTheme="minorHAnsi" w:hAnsiTheme="minorHAnsi" w:cstheme="minorHAnsi"/>
          <w:color w:val="000000" w:themeColor="text1"/>
        </w:rPr>
        <w:t>3</w:t>
      </w:r>
      <w:r w:rsidRPr="00F04467">
        <w:rPr>
          <w:rFonts w:asciiTheme="minorHAnsi" w:hAnsiTheme="minorHAnsi" w:cstheme="minorHAnsi"/>
          <w:color w:val="000000" w:themeColor="text1"/>
        </w:rPr>
        <w:t>1</w:t>
      </w:r>
      <w:r w:rsidR="00901341" w:rsidRPr="00F04467">
        <w:rPr>
          <w:rFonts w:asciiTheme="minorHAnsi" w:hAnsiTheme="minorHAnsi" w:cstheme="minorHAnsi"/>
          <w:color w:val="000000" w:themeColor="text1"/>
        </w:rPr>
        <w:t xml:space="preserve"> </w:t>
      </w:r>
      <w:r w:rsidRPr="00F04467">
        <w:rPr>
          <w:rFonts w:asciiTheme="minorHAnsi" w:hAnsiTheme="minorHAnsi" w:cstheme="minorHAnsi"/>
          <w:color w:val="000000" w:themeColor="text1"/>
        </w:rPr>
        <w:t>July</w:t>
      </w:r>
      <w:r w:rsidR="00236D55" w:rsidRPr="00F04467">
        <w:rPr>
          <w:rFonts w:asciiTheme="minorHAnsi" w:hAnsiTheme="minorHAnsi" w:cstheme="minorHAnsi"/>
          <w:color w:val="000000" w:themeColor="text1"/>
        </w:rPr>
        <w:t xml:space="preserve"> </w:t>
      </w:r>
      <w:r w:rsidR="00F95658" w:rsidRPr="00F04467">
        <w:rPr>
          <w:rFonts w:asciiTheme="minorHAnsi" w:hAnsiTheme="minorHAnsi" w:cstheme="minorHAnsi"/>
          <w:color w:val="000000" w:themeColor="text1"/>
        </w:rPr>
        <w:t>2022</w:t>
      </w:r>
      <w:r w:rsidR="00024342" w:rsidRPr="00F04467">
        <w:rPr>
          <w:rFonts w:asciiTheme="minorHAnsi" w:hAnsiTheme="minorHAnsi" w:cstheme="minorHAnsi"/>
          <w:color w:val="000000" w:themeColor="text1"/>
        </w:rPr>
        <w:t>.</w:t>
      </w:r>
      <w:r w:rsidR="00887D1C" w:rsidRPr="00F04467">
        <w:rPr>
          <w:rFonts w:asciiTheme="minorHAnsi" w:hAnsiTheme="minorHAnsi" w:cstheme="minorHAnsi"/>
          <w:color w:val="000000" w:themeColor="text1"/>
        </w:rPr>
        <w:t xml:space="preserve"> The highest recorded annual average in </w:t>
      </w:r>
      <w:r w:rsidR="00F95658" w:rsidRPr="00F04467">
        <w:rPr>
          <w:rFonts w:asciiTheme="minorHAnsi" w:hAnsiTheme="minorHAnsi" w:cstheme="minorHAnsi"/>
          <w:color w:val="000000" w:themeColor="text1"/>
        </w:rPr>
        <w:t>2022</w:t>
      </w:r>
      <w:r w:rsidR="00887D1C" w:rsidRPr="00F04467">
        <w:rPr>
          <w:rFonts w:asciiTheme="minorHAnsi" w:hAnsiTheme="minorHAnsi" w:cstheme="minorHAnsi"/>
          <w:color w:val="000000" w:themeColor="text1"/>
        </w:rPr>
        <w:t xml:space="preserve"> was </w:t>
      </w:r>
      <w:r w:rsidRPr="00F04467">
        <w:rPr>
          <w:rFonts w:asciiTheme="minorHAnsi" w:hAnsiTheme="minorHAnsi" w:cstheme="minorHAnsi"/>
          <w:color w:val="000000" w:themeColor="text1"/>
        </w:rPr>
        <w:t>5.3</w:t>
      </w:r>
      <w:r w:rsidR="00004BFC">
        <w:rPr>
          <w:rFonts w:asciiTheme="minorHAnsi" w:hAnsiTheme="minorHAnsi" w:cstheme="minorHAnsi"/>
          <w:color w:val="000000" w:themeColor="text1"/>
        </w:rPr>
        <w:t xml:space="preserve"> </w:t>
      </w:r>
      <w:proofErr w:type="spellStart"/>
      <w:r w:rsidR="00887D1C" w:rsidRPr="00F04467">
        <w:rPr>
          <w:rFonts w:asciiTheme="minorHAnsi" w:hAnsiTheme="minorHAnsi" w:cstheme="minorHAnsi"/>
          <w:color w:val="000000" w:themeColor="text1"/>
        </w:rPr>
        <w:t>μg</w:t>
      </w:r>
      <w:proofErr w:type="spellEnd"/>
      <w:r w:rsidR="00887D1C" w:rsidRPr="00F04467">
        <w:rPr>
          <w:rFonts w:asciiTheme="minorHAnsi" w:hAnsiTheme="minorHAnsi" w:cstheme="minorHAnsi"/>
          <w:color w:val="000000" w:themeColor="text1"/>
        </w:rPr>
        <w:t>/m</w:t>
      </w:r>
      <w:r w:rsidR="00887D1C" w:rsidRPr="00F04467">
        <w:rPr>
          <w:rFonts w:asciiTheme="minorHAnsi" w:hAnsiTheme="minorHAnsi" w:cstheme="minorHAnsi"/>
          <w:color w:val="000000" w:themeColor="text1"/>
          <w:vertAlign w:val="superscript"/>
        </w:rPr>
        <w:t>3</w:t>
      </w:r>
      <w:r w:rsidR="00887D1C" w:rsidRPr="00F04467">
        <w:rPr>
          <w:rFonts w:asciiTheme="minorHAnsi" w:hAnsiTheme="minorHAnsi" w:cstheme="minorHAnsi"/>
          <w:color w:val="000000" w:themeColor="text1"/>
        </w:rPr>
        <w:t xml:space="preserve"> at Monash (refer to </w:t>
      </w:r>
      <w:r w:rsidR="00887D1C" w:rsidRPr="00F04467">
        <w:rPr>
          <w:rFonts w:asciiTheme="minorHAnsi" w:hAnsiTheme="minorHAnsi" w:cstheme="minorHAnsi"/>
          <w:color w:val="000000" w:themeColor="text1"/>
        </w:rPr>
        <w:fldChar w:fldCharType="begin"/>
      </w:r>
      <w:r w:rsidR="00887D1C" w:rsidRPr="00F04467">
        <w:rPr>
          <w:rFonts w:asciiTheme="minorHAnsi" w:hAnsiTheme="minorHAnsi" w:cstheme="minorHAnsi"/>
          <w:color w:val="000000" w:themeColor="text1"/>
        </w:rPr>
        <w:instrText xml:space="preserve"> REF _Ref315250702 \h </w:instrText>
      </w:r>
      <w:r w:rsidR="0018530F" w:rsidRPr="00F04467">
        <w:rPr>
          <w:rFonts w:asciiTheme="minorHAnsi" w:hAnsiTheme="minorHAnsi" w:cstheme="minorHAnsi"/>
          <w:color w:val="000000" w:themeColor="text1"/>
        </w:rPr>
        <w:instrText xml:space="preserve"> \* MERGEFORMAT </w:instrText>
      </w:r>
      <w:r w:rsidR="00887D1C" w:rsidRPr="00F04467">
        <w:rPr>
          <w:rFonts w:asciiTheme="minorHAnsi" w:hAnsiTheme="minorHAnsi" w:cstheme="minorHAnsi"/>
          <w:color w:val="000000" w:themeColor="text1"/>
        </w:rPr>
      </w:r>
      <w:r w:rsidR="00887D1C" w:rsidRPr="00F04467">
        <w:rPr>
          <w:rFonts w:asciiTheme="minorHAnsi" w:hAnsiTheme="minorHAnsi" w:cstheme="minorHAnsi"/>
          <w:color w:val="000000" w:themeColor="text1"/>
        </w:rPr>
        <w:fldChar w:fldCharType="separate"/>
      </w:r>
      <w:r w:rsidR="008E40CB" w:rsidRPr="00F04467">
        <w:rPr>
          <w:rFonts w:asciiTheme="minorHAnsi" w:hAnsiTheme="minorHAnsi" w:cstheme="minorHAnsi"/>
          <w:color w:val="000000" w:themeColor="text1"/>
        </w:rPr>
        <w:t xml:space="preserve">Table </w:t>
      </w:r>
      <w:r w:rsidR="008E40CB" w:rsidRPr="00F04467">
        <w:rPr>
          <w:rFonts w:asciiTheme="minorHAnsi" w:hAnsiTheme="minorHAnsi" w:cstheme="minorHAnsi"/>
          <w:noProof/>
          <w:color w:val="000000" w:themeColor="text1"/>
        </w:rPr>
        <w:t>8</w:t>
      </w:r>
      <w:r w:rsidR="00887D1C" w:rsidRPr="00F04467">
        <w:rPr>
          <w:rFonts w:asciiTheme="minorHAnsi" w:hAnsiTheme="minorHAnsi" w:cstheme="minorHAnsi"/>
          <w:color w:val="000000" w:themeColor="text1"/>
        </w:rPr>
        <w:fldChar w:fldCharType="end"/>
      </w:r>
      <w:r w:rsidR="00887D1C" w:rsidRPr="00F04467">
        <w:rPr>
          <w:rFonts w:asciiTheme="minorHAnsi" w:hAnsiTheme="minorHAnsi" w:cstheme="minorHAnsi"/>
          <w:color w:val="000000" w:themeColor="text1"/>
        </w:rPr>
        <w:t>)</w:t>
      </w:r>
      <w:r w:rsidRPr="00F04467">
        <w:rPr>
          <w:rFonts w:asciiTheme="minorHAnsi" w:hAnsiTheme="minorHAnsi" w:cstheme="minorHAnsi"/>
          <w:color w:val="000000" w:themeColor="text1"/>
        </w:rPr>
        <w:t xml:space="preserve">, which is 66% of the standard. </w:t>
      </w:r>
    </w:p>
    <w:p w14:paraId="051E0A8E" w14:textId="28F234E1" w:rsidR="00646711" w:rsidRPr="0018530F" w:rsidRDefault="00646711" w:rsidP="00C731BC">
      <w:pPr>
        <w:pStyle w:val="Caption"/>
        <w:rPr>
          <w:rFonts w:asciiTheme="minorHAnsi" w:hAnsiTheme="minorHAnsi" w:cstheme="minorHAnsi"/>
          <w:color w:val="000000" w:themeColor="text1"/>
        </w:rPr>
      </w:pPr>
      <w:bookmarkStart w:id="105" w:name="_Ref290301339"/>
      <w:bookmarkStart w:id="106" w:name="_Toc138403174"/>
      <w:r w:rsidRPr="0018530F">
        <w:rPr>
          <w:rFonts w:asciiTheme="minorHAnsi" w:hAnsiTheme="minorHAnsi" w:cstheme="minorHAnsi"/>
          <w:color w:val="000000" w:themeColor="text1"/>
        </w:rPr>
        <w:t xml:space="preserve">Table </w:t>
      </w:r>
      <w:r w:rsidR="00D3722B" w:rsidRPr="0018530F">
        <w:rPr>
          <w:rFonts w:asciiTheme="minorHAnsi" w:hAnsiTheme="minorHAnsi" w:cstheme="minorHAnsi"/>
          <w:noProof/>
          <w:color w:val="000000" w:themeColor="text1"/>
        </w:rPr>
        <w:fldChar w:fldCharType="begin"/>
      </w:r>
      <w:r w:rsidR="00D3722B" w:rsidRPr="0018530F">
        <w:rPr>
          <w:rFonts w:asciiTheme="minorHAnsi" w:hAnsiTheme="minorHAnsi" w:cstheme="minorHAnsi"/>
          <w:noProof/>
          <w:color w:val="000000" w:themeColor="text1"/>
        </w:rPr>
        <w:instrText xml:space="preserve"> SEQ Table \* ARABIC </w:instrText>
      </w:r>
      <w:r w:rsidR="00D3722B" w:rsidRPr="0018530F">
        <w:rPr>
          <w:rFonts w:asciiTheme="minorHAnsi" w:hAnsiTheme="minorHAnsi" w:cstheme="minorHAnsi"/>
          <w:noProof/>
          <w:color w:val="000000" w:themeColor="text1"/>
        </w:rPr>
        <w:fldChar w:fldCharType="separate"/>
      </w:r>
      <w:r w:rsidR="008E40CB">
        <w:rPr>
          <w:rFonts w:asciiTheme="minorHAnsi" w:hAnsiTheme="minorHAnsi" w:cstheme="minorHAnsi"/>
          <w:noProof/>
          <w:color w:val="000000" w:themeColor="text1"/>
        </w:rPr>
        <w:t>13</w:t>
      </w:r>
      <w:r w:rsidR="00D3722B" w:rsidRPr="0018530F">
        <w:rPr>
          <w:rFonts w:asciiTheme="minorHAnsi" w:hAnsiTheme="minorHAnsi" w:cstheme="minorHAnsi"/>
          <w:noProof/>
          <w:color w:val="000000" w:themeColor="text1"/>
        </w:rPr>
        <w:fldChar w:fldCharType="end"/>
      </w:r>
      <w:bookmarkEnd w:id="105"/>
      <w:r w:rsidRPr="0018530F">
        <w:rPr>
          <w:rFonts w:asciiTheme="minorHAnsi" w:hAnsiTheme="minorHAnsi" w:cstheme="minorHAnsi"/>
          <w:color w:val="000000" w:themeColor="text1"/>
        </w:rPr>
        <w:t xml:space="preserve">: </w:t>
      </w:r>
      <w:r w:rsidR="00AC6480" w:rsidRPr="0018530F">
        <w:rPr>
          <w:rFonts w:asciiTheme="minorHAnsi" w:hAnsiTheme="minorHAnsi" w:cstheme="minorHAnsi"/>
          <w:color w:val="000000" w:themeColor="text1"/>
        </w:rPr>
        <w:t>202</w:t>
      </w:r>
      <w:r w:rsidR="00FB21FA">
        <w:rPr>
          <w:rFonts w:asciiTheme="minorHAnsi" w:hAnsiTheme="minorHAnsi" w:cstheme="minorHAnsi"/>
          <w:color w:val="000000" w:themeColor="text1"/>
        </w:rPr>
        <w:t>2</w:t>
      </w:r>
      <w:r w:rsidRPr="0018530F">
        <w:rPr>
          <w:rFonts w:asciiTheme="minorHAnsi" w:hAnsiTheme="minorHAnsi" w:cstheme="minorHAnsi"/>
          <w:color w:val="000000" w:themeColor="text1"/>
        </w:rPr>
        <w:t xml:space="preserve"> su</w:t>
      </w:r>
      <w:r w:rsidR="004158FD" w:rsidRPr="0018530F">
        <w:rPr>
          <w:rFonts w:asciiTheme="minorHAnsi" w:hAnsiTheme="minorHAnsi" w:cstheme="minorHAnsi"/>
          <w:color w:val="000000" w:themeColor="text1"/>
        </w:rPr>
        <w:t xml:space="preserve">mmary statistics for daily </w:t>
      </w:r>
      <w:r w:rsidRPr="0018530F">
        <w:rPr>
          <w:rFonts w:asciiTheme="minorHAnsi" w:hAnsiTheme="minorHAnsi" w:cstheme="minorHAnsi"/>
          <w:color w:val="000000" w:themeColor="text1"/>
        </w:rPr>
        <w:t>PM</w:t>
      </w:r>
      <w:r w:rsidRPr="0018530F">
        <w:rPr>
          <w:rFonts w:asciiTheme="minorHAnsi" w:hAnsiTheme="minorHAnsi" w:cstheme="minorHAnsi"/>
          <w:color w:val="000000" w:themeColor="text1"/>
          <w:vertAlign w:val="subscript"/>
        </w:rPr>
        <w:t>2.5</w:t>
      </w:r>
      <w:bookmarkEnd w:id="106"/>
    </w:p>
    <w:p w14:paraId="6C87933E" w14:textId="77777777" w:rsidR="00646711" w:rsidRPr="0018530F" w:rsidRDefault="00646711" w:rsidP="00C731BC">
      <w:pPr>
        <w:spacing w:after="120"/>
        <w:jc w:val="center"/>
        <w:rPr>
          <w:rFonts w:asciiTheme="minorHAnsi" w:hAnsiTheme="minorHAnsi" w:cstheme="minorHAnsi"/>
          <w:b/>
          <w:bCs/>
          <w:color w:val="000000" w:themeColor="text1"/>
        </w:rPr>
      </w:pPr>
      <w:r w:rsidRPr="0018530F">
        <w:rPr>
          <w:rFonts w:asciiTheme="minorHAnsi" w:hAnsiTheme="minorHAnsi" w:cstheme="minorHAnsi"/>
          <w:color w:val="000000" w:themeColor="text1"/>
        </w:rPr>
        <w:t xml:space="preserve">AAQ NEPM </w:t>
      </w:r>
      <w:r w:rsidR="007E6800" w:rsidRPr="0018530F">
        <w:rPr>
          <w:rFonts w:asciiTheme="minorHAnsi" w:hAnsiTheme="minorHAnsi" w:cstheme="minorHAnsi"/>
          <w:color w:val="000000" w:themeColor="text1"/>
        </w:rPr>
        <w:t xml:space="preserve">daily </w:t>
      </w:r>
      <w:r w:rsidRPr="0018530F">
        <w:rPr>
          <w:rFonts w:asciiTheme="minorHAnsi" w:hAnsiTheme="minorHAnsi" w:cstheme="minorHAnsi"/>
          <w:color w:val="000000" w:themeColor="text1"/>
        </w:rPr>
        <w:t xml:space="preserve">standard 25 </w:t>
      </w:r>
      <w:r w:rsidRPr="0018530F">
        <w:rPr>
          <w:rFonts w:asciiTheme="minorHAnsi" w:hAnsiTheme="minorHAnsi" w:cstheme="minorHAnsi"/>
          <w:color w:val="000000" w:themeColor="text1"/>
        </w:rPr>
        <w:sym w:font="Symbol" w:char="F06D"/>
      </w:r>
      <w:r w:rsidRPr="0018530F">
        <w:rPr>
          <w:rFonts w:asciiTheme="minorHAnsi" w:hAnsiTheme="minorHAnsi" w:cstheme="minorHAnsi"/>
          <w:color w:val="000000" w:themeColor="text1"/>
        </w:rPr>
        <w:t>g/m</w:t>
      </w:r>
      <w:r w:rsidRPr="0018530F">
        <w:rPr>
          <w:rFonts w:asciiTheme="minorHAnsi" w:hAnsiTheme="minorHAnsi" w:cstheme="minorHAnsi"/>
          <w:color w:val="000000" w:themeColor="text1"/>
          <w:vertAlign w:val="superscript"/>
        </w:rPr>
        <w:t>3</w:t>
      </w:r>
      <w:r w:rsidRPr="0018530F">
        <w:rPr>
          <w:rFonts w:asciiTheme="minorHAnsi" w:hAnsiTheme="minorHAnsi" w:cstheme="minorHAnsi"/>
          <w:color w:val="000000" w:themeColor="text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daily PM2.5 level was 28.2μg/m3 which was recorded at Florey on 30 April 2021, due to hazard reduction burns in NSW. "/>
      </w:tblPr>
      <w:tblGrid>
        <w:gridCol w:w="2122"/>
        <w:gridCol w:w="1559"/>
        <w:gridCol w:w="1276"/>
        <w:gridCol w:w="1559"/>
      </w:tblGrid>
      <w:tr w:rsidR="004D0F85" w:rsidRPr="0018530F" w14:paraId="00320F77" w14:textId="77777777" w:rsidTr="00E9385F">
        <w:trPr>
          <w:tblHeader/>
          <w:jc w:val="center"/>
        </w:trPr>
        <w:tc>
          <w:tcPr>
            <w:tcW w:w="2122" w:type="dxa"/>
            <w:tcBorders>
              <w:top w:val="single" w:sz="4" w:space="0" w:color="auto"/>
              <w:left w:val="single" w:sz="4" w:space="0" w:color="auto"/>
              <w:bottom w:val="single" w:sz="4" w:space="0" w:color="auto"/>
              <w:right w:val="single" w:sz="4" w:space="0" w:color="auto"/>
            </w:tcBorders>
          </w:tcPr>
          <w:p w14:paraId="2828B16E" w14:textId="156025CC" w:rsidR="0017235A" w:rsidRPr="0018530F" w:rsidRDefault="00E9385F"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Monitoring station</w:t>
            </w:r>
          </w:p>
        </w:tc>
        <w:tc>
          <w:tcPr>
            <w:tcW w:w="1559" w:type="dxa"/>
            <w:tcBorders>
              <w:top w:val="single" w:sz="4" w:space="0" w:color="auto"/>
              <w:left w:val="single" w:sz="4" w:space="0" w:color="auto"/>
              <w:bottom w:val="single" w:sz="4" w:space="0" w:color="auto"/>
              <w:right w:val="single" w:sz="4" w:space="0" w:color="auto"/>
            </w:tcBorders>
          </w:tcPr>
          <w:p w14:paraId="3C2B7ED6"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Number of valid days</w:t>
            </w:r>
          </w:p>
        </w:tc>
        <w:tc>
          <w:tcPr>
            <w:tcW w:w="1276" w:type="dxa"/>
            <w:tcBorders>
              <w:top w:val="single" w:sz="4" w:space="0" w:color="auto"/>
              <w:left w:val="single" w:sz="4" w:space="0" w:color="auto"/>
              <w:bottom w:val="single" w:sz="4" w:space="0" w:color="auto"/>
              <w:right w:val="single" w:sz="4" w:space="0" w:color="auto"/>
            </w:tcBorders>
          </w:tcPr>
          <w:p w14:paraId="6BADA238"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Highest</w:t>
            </w:r>
          </w:p>
          <w:p w14:paraId="7F352D4F"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w:t>
            </w:r>
            <w:r w:rsidRPr="0018530F">
              <w:rPr>
                <w:rFonts w:asciiTheme="minorHAnsi" w:hAnsiTheme="minorHAnsi" w:cstheme="minorHAnsi"/>
                <w:b/>
                <w:color w:val="000000" w:themeColor="text1"/>
              </w:rPr>
              <w:sym w:font="Symbol" w:char="F06D"/>
            </w:r>
            <w:r w:rsidRPr="0018530F">
              <w:rPr>
                <w:rFonts w:asciiTheme="minorHAnsi" w:hAnsiTheme="minorHAnsi" w:cstheme="minorHAnsi"/>
                <w:b/>
                <w:color w:val="000000" w:themeColor="text1"/>
              </w:rPr>
              <w:t>g/m</w:t>
            </w:r>
            <w:r w:rsidRPr="0018530F">
              <w:rPr>
                <w:rFonts w:asciiTheme="minorHAnsi" w:hAnsiTheme="minorHAnsi" w:cstheme="minorHAnsi"/>
                <w:b/>
                <w:color w:val="000000" w:themeColor="text1"/>
                <w:vertAlign w:val="superscript"/>
              </w:rPr>
              <w:t>3</w:t>
            </w:r>
            <w:r w:rsidRPr="0018530F">
              <w:rPr>
                <w:rFonts w:asciiTheme="minorHAnsi" w:hAnsiTheme="minorHAnsi" w:cstheme="minorHAnsi"/>
                <w:b/>
                <w:color w:val="000000" w:themeColor="text1"/>
              </w:rPr>
              <w:t>)</w:t>
            </w:r>
          </w:p>
        </w:tc>
        <w:tc>
          <w:tcPr>
            <w:tcW w:w="1559" w:type="dxa"/>
            <w:tcBorders>
              <w:top w:val="single" w:sz="4" w:space="0" w:color="auto"/>
              <w:left w:val="single" w:sz="4" w:space="0" w:color="auto"/>
              <w:bottom w:val="single" w:sz="4" w:space="0" w:color="auto"/>
              <w:right w:val="single" w:sz="4" w:space="0" w:color="auto"/>
            </w:tcBorders>
          </w:tcPr>
          <w:p w14:paraId="3618305A"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Highest</w:t>
            </w:r>
          </w:p>
          <w:p w14:paraId="5903C1E3"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(date)</w:t>
            </w:r>
          </w:p>
        </w:tc>
      </w:tr>
      <w:tr w:rsidR="004D0F85" w:rsidRPr="0018530F" w14:paraId="13BAE304" w14:textId="77777777" w:rsidTr="00E9385F">
        <w:trPr>
          <w:tblHeader/>
          <w:jc w:val="center"/>
        </w:trPr>
        <w:tc>
          <w:tcPr>
            <w:tcW w:w="2122" w:type="dxa"/>
            <w:tcBorders>
              <w:top w:val="single" w:sz="4" w:space="0" w:color="auto"/>
              <w:left w:val="single" w:sz="4" w:space="0" w:color="auto"/>
              <w:bottom w:val="single" w:sz="4" w:space="0" w:color="auto"/>
              <w:right w:val="single" w:sz="4" w:space="0" w:color="auto"/>
            </w:tcBorders>
          </w:tcPr>
          <w:p w14:paraId="1B87EE39" w14:textId="77777777" w:rsidR="0017235A" w:rsidRPr="0018530F" w:rsidRDefault="0017235A" w:rsidP="005B0391">
            <w:pPr>
              <w:spacing w:after="0"/>
              <w:rPr>
                <w:rFonts w:asciiTheme="minorHAnsi" w:hAnsiTheme="minorHAnsi" w:cstheme="minorHAnsi"/>
                <w:color w:val="000000" w:themeColor="text1"/>
                <w:u w:val="single"/>
              </w:rPr>
            </w:pPr>
          </w:p>
          <w:p w14:paraId="48CAB7B5" w14:textId="77777777" w:rsidR="0017235A" w:rsidRPr="0018530F" w:rsidRDefault="0017235A" w:rsidP="005B0391">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Monash</w:t>
            </w:r>
          </w:p>
          <w:p w14:paraId="23F6690E" w14:textId="77777777" w:rsidR="006D3962" w:rsidRPr="0018530F" w:rsidRDefault="006D3962" w:rsidP="005B0391">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Civic</w:t>
            </w:r>
          </w:p>
          <w:p w14:paraId="3F2910CF" w14:textId="77777777" w:rsidR="006D3962" w:rsidRPr="0018530F" w:rsidRDefault="0017235A" w:rsidP="006D3962">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Florey</w:t>
            </w:r>
          </w:p>
        </w:tc>
        <w:tc>
          <w:tcPr>
            <w:tcW w:w="1559" w:type="dxa"/>
            <w:tcBorders>
              <w:top w:val="single" w:sz="4" w:space="0" w:color="auto"/>
              <w:left w:val="single" w:sz="4" w:space="0" w:color="auto"/>
              <w:bottom w:val="single" w:sz="4" w:space="0" w:color="auto"/>
              <w:right w:val="single" w:sz="4" w:space="0" w:color="auto"/>
            </w:tcBorders>
          </w:tcPr>
          <w:p w14:paraId="25769D0F" w14:textId="77777777" w:rsidR="0017235A" w:rsidRPr="0018530F" w:rsidRDefault="0017235A" w:rsidP="005B0391">
            <w:pPr>
              <w:spacing w:after="0"/>
              <w:rPr>
                <w:rFonts w:asciiTheme="minorHAnsi" w:hAnsiTheme="minorHAnsi" w:cstheme="minorHAnsi"/>
                <w:color w:val="000000" w:themeColor="text1"/>
              </w:rPr>
            </w:pPr>
          </w:p>
          <w:p w14:paraId="52740358" w14:textId="749EB33A" w:rsidR="0017235A" w:rsidRPr="0018530F" w:rsidRDefault="0017235A" w:rsidP="005B0391">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3</w:t>
            </w:r>
            <w:r w:rsidR="00713DBC">
              <w:rPr>
                <w:rFonts w:asciiTheme="minorHAnsi" w:hAnsiTheme="minorHAnsi" w:cstheme="minorHAnsi"/>
                <w:color w:val="000000" w:themeColor="text1"/>
              </w:rPr>
              <w:t>38</w:t>
            </w:r>
          </w:p>
          <w:p w14:paraId="47B117F7" w14:textId="2008795E" w:rsidR="0017235A" w:rsidRPr="0018530F" w:rsidRDefault="0070112C" w:rsidP="005B0391">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3</w:t>
            </w:r>
            <w:r w:rsidR="004A37D8" w:rsidRPr="0018530F">
              <w:rPr>
                <w:rFonts w:asciiTheme="minorHAnsi" w:hAnsiTheme="minorHAnsi" w:cstheme="minorHAnsi"/>
                <w:color w:val="000000" w:themeColor="text1"/>
              </w:rPr>
              <w:t>5</w:t>
            </w:r>
            <w:r w:rsidR="00713DBC">
              <w:rPr>
                <w:rFonts w:asciiTheme="minorHAnsi" w:hAnsiTheme="minorHAnsi" w:cstheme="minorHAnsi"/>
                <w:color w:val="000000" w:themeColor="text1"/>
              </w:rPr>
              <w:t>2</w:t>
            </w:r>
          </w:p>
          <w:p w14:paraId="6FF14621" w14:textId="656AEF31" w:rsidR="006D3962" w:rsidRPr="0018530F" w:rsidRDefault="0070112C" w:rsidP="006D3962">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35</w:t>
            </w:r>
            <w:r w:rsidR="0020536E">
              <w:rPr>
                <w:rFonts w:asciiTheme="minorHAnsi" w:hAnsiTheme="minorHAnsi" w:cstheme="minorHAnsi"/>
                <w:color w:val="000000" w:themeColor="text1"/>
              </w:rPr>
              <w:t>3</w:t>
            </w:r>
          </w:p>
        </w:tc>
        <w:tc>
          <w:tcPr>
            <w:tcW w:w="1276" w:type="dxa"/>
            <w:tcBorders>
              <w:top w:val="single" w:sz="4" w:space="0" w:color="auto"/>
              <w:left w:val="single" w:sz="4" w:space="0" w:color="auto"/>
              <w:bottom w:val="single" w:sz="4" w:space="0" w:color="auto"/>
              <w:right w:val="single" w:sz="4" w:space="0" w:color="auto"/>
            </w:tcBorders>
          </w:tcPr>
          <w:p w14:paraId="161C534E" w14:textId="77777777" w:rsidR="0017235A" w:rsidRPr="0018530F" w:rsidRDefault="0017235A" w:rsidP="005B0391">
            <w:pPr>
              <w:spacing w:after="0"/>
              <w:rPr>
                <w:rFonts w:asciiTheme="minorHAnsi" w:hAnsiTheme="minorHAnsi" w:cstheme="minorHAnsi"/>
                <w:color w:val="000000" w:themeColor="text1"/>
              </w:rPr>
            </w:pPr>
          </w:p>
          <w:p w14:paraId="57B49FCA" w14:textId="74959E54" w:rsidR="0017235A" w:rsidRPr="00713DBC" w:rsidRDefault="00713DBC" w:rsidP="005B0391">
            <w:pPr>
              <w:spacing w:after="0"/>
              <w:rPr>
                <w:rFonts w:asciiTheme="minorHAnsi" w:hAnsiTheme="minorHAnsi" w:cstheme="minorHAnsi"/>
                <w:bCs/>
                <w:color w:val="000000" w:themeColor="text1"/>
              </w:rPr>
            </w:pPr>
            <w:r w:rsidRPr="00713DBC">
              <w:rPr>
                <w:rFonts w:asciiTheme="minorHAnsi" w:hAnsiTheme="minorHAnsi" w:cstheme="minorHAnsi"/>
                <w:bCs/>
                <w:color w:val="000000" w:themeColor="text1"/>
              </w:rPr>
              <w:t>22.8</w:t>
            </w:r>
          </w:p>
          <w:p w14:paraId="4762FB06" w14:textId="50F72FD2" w:rsidR="0017235A" w:rsidRPr="0018530F" w:rsidRDefault="00713DBC" w:rsidP="005B0391">
            <w:pPr>
              <w:spacing w:after="0"/>
              <w:rPr>
                <w:rFonts w:asciiTheme="minorHAnsi" w:hAnsiTheme="minorHAnsi" w:cstheme="minorHAnsi"/>
                <w:bCs/>
                <w:color w:val="000000" w:themeColor="text1"/>
              </w:rPr>
            </w:pPr>
            <w:r>
              <w:rPr>
                <w:rFonts w:asciiTheme="minorHAnsi" w:hAnsiTheme="minorHAnsi" w:cstheme="minorHAnsi"/>
                <w:bCs/>
                <w:color w:val="000000" w:themeColor="text1"/>
              </w:rPr>
              <w:t>10.1</w:t>
            </w:r>
          </w:p>
          <w:p w14:paraId="3B44EB93" w14:textId="71FBF16D" w:rsidR="006D3962" w:rsidRPr="00713DBC" w:rsidRDefault="0020536E" w:rsidP="005B0391">
            <w:pPr>
              <w:spacing w:after="0"/>
              <w:rPr>
                <w:rFonts w:asciiTheme="minorHAnsi" w:hAnsiTheme="minorHAnsi" w:cstheme="minorHAnsi"/>
                <w:bCs/>
                <w:color w:val="000000" w:themeColor="text1"/>
              </w:rPr>
            </w:pPr>
            <w:r>
              <w:rPr>
                <w:rFonts w:asciiTheme="minorHAnsi" w:hAnsiTheme="minorHAnsi" w:cstheme="minorHAnsi"/>
                <w:bCs/>
                <w:color w:val="000000" w:themeColor="text1"/>
              </w:rPr>
              <w:t>23.2</w:t>
            </w:r>
          </w:p>
        </w:tc>
        <w:tc>
          <w:tcPr>
            <w:tcW w:w="1559" w:type="dxa"/>
            <w:tcBorders>
              <w:top w:val="single" w:sz="4" w:space="0" w:color="auto"/>
              <w:left w:val="single" w:sz="4" w:space="0" w:color="auto"/>
              <w:bottom w:val="single" w:sz="4" w:space="0" w:color="auto"/>
              <w:right w:val="single" w:sz="4" w:space="0" w:color="auto"/>
            </w:tcBorders>
          </w:tcPr>
          <w:p w14:paraId="5E0E2A70" w14:textId="77777777" w:rsidR="0017235A" w:rsidRPr="0018530F" w:rsidRDefault="0017235A" w:rsidP="005B0391">
            <w:pPr>
              <w:spacing w:after="0"/>
              <w:rPr>
                <w:rFonts w:asciiTheme="minorHAnsi" w:hAnsiTheme="minorHAnsi" w:cstheme="minorHAnsi"/>
                <w:color w:val="000000" w:themeColor="text1"/>
              </w:rPr>
            </w:pPr>
          </w:p>
          <w:p w14:paraId="76011B76" w14:textId="05CCB9B6" w:rsidR="004A37D8" w:rsidRPr="0018530F" w:rsidRDefault="00713DBC" w:rsidP="004A37D8">
            <w:pPr>
              <w:spacing w:after="0"/>
              <w:rPr>
                <w:rFonts w:asciiTheme="minorHAnsi" w:hAnsiTheme="minorHAnsi" w:cstheme="minorHAnsi"/>
                <w:color w:val="000000" w:themeColor="text1"/>
              </w:rPr>
            </w:pPr>
            <w:r>
              <w:rPr>
                <w:rFonts w:asciiTheme="minorHAnsi" w:hAnsiTheme="minorHAnsi" w:cstheme="minorHAnsi"/>
                <w:color w:val="000000" w:themeColor="text1"/>
              </w:rPr>
              <w:t>31 Jul</w:t>
            </w:r>
          </w:p>
          <w:p w14:paraId="72BE447D" w14:textId="164BE2AE" w:rsidR="004A37D8" w:rsidRPr="0018530F" w:rsidRDefault="00713DBC" w:rsidP="004A37D8">
            <w:pPr>
              <w:spacing w:after="0"/>
              <w:rPr>
                <w:rFonts w:asciiTheme="minorHAnsi" w:hAnsiTheme="minorHAnsi" w:cstheme="minorHAnsi"/>
                <w:color w:val="000000" w:themeColor="text1"/>
              </w:rPr>
            </w:pPr>
            <w:r>
              <w:rPr>
                <w:rFonts w:asciiTheme="minorHAnsi" w:hAnsiTheme="minorHAnsi" w:cstheme="minorHAnsi"/>
                <w:color w:val="000000" w:themeColor="text1"/>
              </w:rPr>
              <w:t>29 Aug</w:t>
            </w:r>
            <w:r w:rsidR="004A37D8" w:rsidRPr="0018530F">
              <w:rPr>
                <w:rFonts w:asciiTheme="minorHAnsi" w:hAnsiTheme="minorHAnsi" w:cstheme="minorHAnsi"/>
                <w:color w:val="000000" w:themeColor="text1"/>
              </w:rPr>
              <w:t xml:space="preserve"> </w:t>
            </w:r>
          </w:p>
          <w:p w14:paraId="69FFC1CE" w14:textId="1D22B70E" w:rsidR="0017235A" w:rsidRPr="0018530F" w:rsidRDefault="004A37D8" w:rsidP="004A37D8">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3</w:t>
            </w:r>
            <w:r w:rsidR="0020536E">
              <w:rPr>
                <w:rFonts w:asciiTheme="minorHAnsi" w:hAnsiTheme="minorHAnsi" w:cstheme="minorHAnsi"/>
                <w:color w:val="000000" w:themeColor="text1"/>
              </w:rPr>
              <w:t>1</w:t>
            </w:r>
            <w:r w:rsidRPr="0018530F">
              <w:rPr>
                <w:rFonts w:asciiTheme="minorHAnsi" w:hAnsiTheme="minorHAnsi" w:cstheme="minorHAnsi"/>
                <w:color w:val="000000" w:themeColor="text1"/>
              </w:rPr>
              <w:t xml:space="preserve"> </w:t>
            </w:r>
            <w:r w:rsidR="0020536E">
              <w:rPr>
                <w:rFonts w:asciiTheme="minorHAnsi" w:hAnsiTheme="minorHAnsi" w:cstheme="minorHAnsi"/>
                <w:color w:val="000000" w:themeColor="text1"/>
              </w:rPr>
              <w:t>Jul</w:t>
            </w:r>
          </w:p>
        </w:tc>
      </w:tr>
    </w:tbl>
    <w:p w14:paraId="47CB1B9E" w14:textId="46262C67" w:rsidR="00646711" w:rsidRPr="004E48C1" w:rsidRDefault="00646711" w:rsidP="00646711">
      <w:pPr>
        <w:pStyle w:val="Heading1"/>
        <w:rPr>
          <w:rFonts w:ascii="Arial" w:hAnsi="Arial" w:cs="Arial"/>
          <w:sz w:val="32"/>
        </w:rPr>
      </w:pPr>
      <w:bookmarkStart w:id="107" w:name="_Toc326309833"/>
      <w:bookmarkStart w:id="108" w:name="_Toc138076830"/>
      <w:r w:rsidRPr="004E48C1">
        <w:rPr>
          <w:rFonts w:ascii="Arial" w:hAnsi="Arial" w:cs="Arial"/>
          <w:sz w:val="32"/>
        </w:rPr>
        <w:lastRenderedPageBreak/>
        <w:t>ASSESSMENT OF PROGRESS TOWARDS ACHIEVING THE GOAL</w:t>
      </w:r>
      <w:bookmarkEnd w:id="107"/>
      <w:bookmarkEnd w:id="108"/>
    </w:p>
    <w:p w14:paraId="55EF5783" w14:textId="46A3119F" w:rsidR="00C57FDA" w:rsidRPr="0018530F" w:rsidRDefault="00646711" w:rsidP="00C57FDA">
      <w:pPr>
        <w:rPr>
          <w:rFonts w:asciiTheme="minorHAnsi" w:hAnsiTheme="minorHAnsi" w:cstheme="minorHAnsi"/>
        </w:rPr>
      </w:pPr>
      <w:r w:rsidRPr="0018530F">
        <w:rPr>
          <w:rFonts w:asciiTheme="minorHAnsi" w:hAnsiTheme="minorHAnsi" w:cstheme="minorHAnsi"/>
        </w:rPr>
        <w:t>Historical monitoring</w:t>
      </w:r>
      <w:r w:rsidR="00DB3FFE" w:rsidRPr="0018530F">
        <w:rPr>
          <w:rFonts w:asciiTheme="minorHAnsi" w:hAnsiTheme="minorHAnsi" w:cstheme="minorHAnsi"/>
        </w:rPr>
        <w:t xml:space="preserve"> results indicate</w:t>
      </w:r>
      <w:r w:rsidRPr="0018530F">
        <w:rPr>
          <w:rFonts w:asciiTheme="minorHAnsi" w:hAnsiTheme="minorHAnsi" w:cstheme="minorHAnsi"/>
        </w:rPr>
        <w:t xml:space="preserve"> that the only AAQ NEPM pollutant of concern in the </w:t>
      </w:r>
      <w:r w:rsidR="00FC7F52" w:rsidRPr="0018530F">
        <w:rPr>
          <w:rFonts w:asciiTheme="minorHAnsi" w:hAnsiTheme="minorHAnsi" w:cstheme="minorHAnsi"/>
        </w:rPr>
        <w:t xml:space="preserve">ACT </w:t>
      </w:r>
      <w:r w:rsidR="006576C8" w:rsidRPr="0018530F">
        <w:rPr>
          <w:rFonts w:asciiTheme="minorHAnsi" w:hAnsiTheme="minorHAnsi" w:cstheme="minorHAnsi"/>
        </w:rPr>
        <w:t>air shed</w:t>
      </w:r>
      <w:r w:rsidRPr="0018530F">
        <w:rPr>
          <w:rFonts w:asciiTheme="minorHAnsi" w:hAnsiTheme="minorHAnsi" w:cstheme="minorHAnsi"/>
        </w:rPr>
        <w:t xml:space="preserve"> is particulate matter, which increases</w:t>
      </w:r>
      <w:r w:rsidR="00892BC5" w:rsidRPr="0018530F">
        <w:rPr>
          <w:rFonts w:asciiTheme="minorHAnsi" w:hAnsiTheme="minorHAnsi" w:cstheme="minorHAnsi"/>
        </w:rPr>
        <w:t xml:space="preserve"> significantly </w:t>
      </w:r>
      <w:r w:rsidRPr="0018530F">
        <w:rPr>
          <w:rFonts w:asciiTheme="minorHAnsi" w:hAnsiTheme="minorHAnsi" w:cstheme="minorHAnsi"/>
        </w:rPr>
        <w:t xml:space="preserve">during winter </w:t>
      </w:r>
      <w:r w:rsidR="00053A77" w:rsidRPr="0018530F">
        <w:rPr>
          <w:rFonts w:asciiTheme="minorHAnsi" w:hAnsiTheme="minorHAnsi" w:cstheme="minorHAnsi"/>
        </w:rPr>
        <w:t xml:space="preserve">because of </w:t>
      </w:r>
      <w:r w:rsidRPr="0018530F">
        <w:rPr>
          <w:rFonts w:asciiTheme="minorHAnsi" w:hAnsiTheme="minorHAnsi" w:cstheme="minorHAnsi"/>
        </w:rPr>
        <w:t xml:space="preserve">emissions from domestic </w:t>
      </w:r>
      <w:r w:rsidR="00743131" w:rsidRPr="0018530F">
        <w:rPr>
          <w:rFonts w:asciiTheme="minorHAnsi" w:hAnsiTheme="minorHAnsi" w:cstheme="minorHAnsi"/>
        </w:rPr>
        <w:t>wood heaters</w:t>
      </w:r>
      <w:r w:rsidR="00D84301" w:rsidRPr="0018530F">
        <w:rPr>
          <w:rFonts w:asciiTheme="minorHAnsi" w:hAnsiTheme="minorHAnsi" w:cstheme="minorHAnsi"/>
        </w:rPr>
        <w:t xml:space="preserve">. </w:t>
      </w:r>
      <w:r w:rsidR="00FF2378">
        <w:rPr>
          <w:rFonts w:asciiTheme="minorHAnsi" w:hAnsiTheme="minorHAnsi" w:cstheme="minorHAnsi"/>
        </w:rPr>
        <w:t xml:space="preserve">During periods of drier weather </w:t>
      </w:r>
      <w:r w:rsidR="00C57FDA" w:rsidRPr="0018530F">
        <w:rPr>
          <w:rFonts w:asciiTheme="minorHAnsi" w:hAnsiTheme="minorHAnsi" w:cstheme="minorHAnsi"/>
        </w:rPr>
        <w:t xml:space="preserve">exceedances of the particulate matter standards have also been attributed </w:t>
      </w:r>
      <w:r w:rsidR="003D0947" w:rsidRPr="0018530F">
        <w:rPr>
          <w:rFonts w:asciiTheme="minorHAnsi" w:hAnsiTheme="minorHAnsi" w:cstheme="minorHAnsi"/>
        </w:rPr>
        <w:t xml:space="preserve">to </w:t>
      </w:r>
      <w:r w:rsidR="00F06EA4" w:rsidRPr="0018530F">
        <w:rPr>
          <w:rFonts w:asciiTheme="minorHAnsi" w:hAnsiTheme="minorHAnsi" w:cstheme="minorHAnsi"/>
        </w:rPr>
        <w:t xml:space="preserve">smoke from hazard reduction </w:t>
      </w:r>
      <w:r w:rsidR="00C57FDA" w:rsidRPr="0018530F">
        <w:rPr>
          <w:rFonts w:asciiTheme="minorHAnsi" w:hAnsiTheme="minorHAnsi" w:cstheme="minorHAnsi"/>
        </w:rPr>
        <w:t>burns</w:t>
      </w:r>
      <w:r w:rsidR="00CC4365" w:rsidRPr="0018530F">
        <w:rPr>
          <w:rFonts w:asciiTheme="minorHAnsi" w:hAnsiTheme="minorHAnsi" w:cstheme="minorHAnsi"/>
        </w:rPr>
        <w:t>,</w:t>
      </w:r>
      <w:r w:rsidR="00200E3E" w:rsidRPr="0018530F">
        <w:rPr>
          <w:rFonts w:asciiTheme="minorHAnsi" w:hAnsiTheme="minorHAnsi" w:cstheme="minorHAnsi"/>
        </w:rPr>
        <w:t xml:space="preserve"> bushfires</w:t>
      </w:r>
      <w:r w:rsidR="003D0947" w:rsidRPr="0018530F">
        <w:rPr>
          <w:rFonts w:asciiTheme="minorHAnsi" w:hAnsiTheme="minorHAnsi" w:cstheme="minorHAnsi"/>
        </w:rPr>
        <w:t xml:space="preserve"> and dust storms</w:t>
      </w:r>
      <w:r w:rsidR="00D84301" w:rsidRPr="0018530F">
        <w:rPr>
          <w:rFonts w:asciiTheme="minorHAnsi" w:hAnsiTheme="minorHAnsi" w:cstheme="minorHAnsi"/>
        </w:rPr>
        <w:t xml:space="preserve">.  </w:t>
      </w:r>
    </w:p>
    <w:p w14:paraId="1A0AD7E0" w14:textId="37559913" w:rsidR="00482438" w:rsidRPr="0018530F" w:rsidRDefault="00A52E64" w:rsidP="006C283E">
      <w:pPr>
        <w:rPr>
          <w:rFonts w:asciiTheme="minorHAnsi" w:hAnsiTheme="minorHAnsi" w:cstheme="minorHAnsi"/>
        </w:rPr>
      </w:pPr>
      <w:bookmarkStart w:id="109" w:name="_Hlk106265987"/>
      <w:r>
        <w:rPr>
          <w:rFonts w:asciiTheme="minorHAnsi" w:hAnsiTheme="minorHAnsi" w:cstheme="minorHAnsi"/>
        </w:rPr>
        <w:t xml:space="preserve">In 2022, </w:t>
      </w:r>
      <w:bookmarkEnd w:id="109"/>
      <w:r>
        <w:rPr>
          <w:rFonts w:asciiTheme="minorHAnsi" w:hAnsiTheme="minorHAnsi" w:cstheme="minorHAnsi"/>
        </w:rPr>
        <w:t>t</w:t>
      </w:r>
      <w:r w:rsidR="009A56E2" w:rsidRPr="0018530F">
        <w:rPr>
          <w:rFonts w:asciiTheme="minorHAnsi" w:hAnsiTheme="minorHAnsi" w:cstheme="minorHAnsi"/>
        </w:rPr>
        <w:t xml:space="preserve">he </w:t>
      </w:r>
      <w:r w:rsidR="009A56E2" w:rsidRPr="0018530F">
        <w:rPr>
          <w:rFonts w:asciiTheme="minorHAnsi" w:hAnsiTheme="minorHAnsi" w:cstheme="minorHAnsi"/>
          <w:caps/>
        </w:rPr>
        <w:t xml:space="preserve">AAQ NEPM </w:t>
      </w:r>
      <w:r w:rsidR="009A56E2" w:rsidRPr="0018530F">
        <w:rPr>
          <w:rFonts w:asciiTheme="minorHAnsi" w:hAnsiTheme="minorHAnsi" w:cstheme="minorHAnsi"/>
        </w:rPr>
        <w:t xml:space="preserve">standards </w:t>
      </w:r>
      <w:r w:rsidR="002B76A9" w:rsidRPr="0018530F">
        <w:rPr>
          <w:rFonts w:asciiTheme="minorHAnsi" w:hAnsiTheme="minorHAnsi" w:cstheme="minorHAnsi"/>
        </w:rPr>
        <w:t xml:space="preserve">for </w:t>
      </w:r>
      <w:r>
        <w:rPr>
          <w:rFonts w:asciiTheme="minorHAnsi" w:hAnsiTheme="minorHAnsi" w:cstheme="minorHAnsi"/>
        </w:rPr>
        <w:t>all</w:t>
      </w:r>
      <w:r w:rsidR="002B76A9" w:rsidRPr="0018530F">
        <w:rPr>
          <w:rFonts w:asciiTheme="minorHAnsi" w:hAnsiTheme="minorHAnsi" w:cstheme="minorHAnsi"/>
        </w:rPr>
        <w:t xml:space="preserve"> pollutants </w:t>
      </w:r>
      <w:r w:rsidR="003905D2" w:rsidRPr="0018530F">
        <w:rPr>
          <w:rFonts w:asciiTheme="minorHAnsi" w:hAnsiTheme="minorHAnsi" w:cstheme="minorHAnsi"/>
        </w:rPr>
        <w:t>were</w:t>
      </w:r>
      <w:r w:rsidR="00004BFC">
        <w:rPr>
          <w:rFonts w:asciiTheme="minorHAnsi" w:hAnsiTheme="minorHAnsi" w:cstheme="minorHAnsi"/>
        </w:rPr>
        <w:t xml:space="preserve"> not exceeded </w:t>
      </w:r>
      <w:r w:rsidR="009A56E2" w:rsidRPr="0018530F">
        <w:rPr>
          <w:rFonts w:asciiTheme="minorHAnsi" w:hAnsiTheme="minorHAnsi" w:cstheme="minorHAnsi"/>
        </w:rPr>
        <w:t>during the</w:t>
      </w:r>
      <w:r w:rsidR="009A5FDF" w:rsidRPr="0018530F">
        <w:rPr>
          <w:rFonts w:asciiTheme="minorHAnsi" w:hAnsiTheme="minorHAnsi" w:cstheme="minorHAnsi"/>
        </w:rPr>
        <w:t xml:space="preserve"> whole</w:t>
      </w:r>
      <w:r w:rsidR="009A56E2" w:rsidRPr="0018530F">
        <w:rPr>
          <w:rFonts w:asciiTheme="minorHAnsi" w:hAnsiTheme="minorHAnsi" w:cstheme="minorHAnsi"/>
        </w:rPr>
        <w:t xml:space="preserve"> year</w:t>
      </w:r>
      <w:r w:rsidR="00004BFC">
        <w:rPr>
          <w:rFonts w:asciiTheme="minorHAnsi" w:hAnsiTheme="minorHAnsi" w:cstheme="minorHAnsi"/>
        </w:rPr>
        <w:t xml:space="preserve">. </w:t>
      </w:r>
      <w:r>
        <w:rPr>
          <w:rFonts w:asciiTheme="minorHAnsi" w:hAnsiTheme="minorHAnsi" w:cstheme="minorHAnsi"/>
        </w:rPr>
        <w:t xml:space="preserve"> </w:t>
      </w:r>
    </w:p>
    <w:p w14:paraId="36859208" w14:textId="14713D01" w:rsidR="00482438" w:rsidRPr="0018530F" w:rsidRDefault="00A52E64" w:rsidP="006C283E">
      <w:pPr>
        <w:rPr>
          <w:rFonts w:asciiTheme="minorHAnsi" w:hAnsiTheme="minorHAnsi" w:cstheme="minorHAnsi"/>
        </w:rPr>
      </w:pPr>
      <w:r>
        <w:rPr>
          <w:rFonts w:asciiTheme="minorHAnsi" w:hAnsiTheme="minorHAnsi" w:cstheme="minorHAnsi"/>
        </w:rPr>
        <w:t xml:space="preserve">While </w:t>
      </w:r>
      <w:r w:rsidR="00AD637C" w:rsidRPr="0018530F">
        <w:rPr>
          <w:rFonts w:asciiTheme="minorHAnsi" w:hAnsiTheme="minorHAnsi" w:cstheme="minorHAnsi"/>
        </w:rPr>
        <w:t>PM</w:t>
      </w:r>
      <w:r w:rsidR="00AD637C" w:rsidRPr="0018530F">
        <w:rPr>
          <w:rFonts w:asciiTheme="minorHAnsi" w:hAnsiTheme="minorHAnsi" w:cstheme="minorHAnsi"/>
          <w:vertAlign w:val="subscript"/>
        </w:rPr>
        <w:t>2.5</w:t>
      </w:r>
      <w:r w:rsidR="00AD637C" w:rsidRPr="0018530F">
        <w:rPr>
          <w:rFonts w:asciiTheme="minorHAnsi" w:hAnsiTheme="minorHAnsi" w:cstheme="minorHAnsi"/>
        </w:rPr>
        <w:t xml:space="preserve"> levels increase during the cooler months of the year which can be seen in </w:t>
      </w:r>
      <w:r w:rsidR="00482438" w:rsidRPr="0018530F">
        <w:rPr>
          <w:rFonts w:asciiTheme="minorHAnsi" w:hAnsiTheme="minorHAnsi" w:cstheme="minorHAnsi"/>
        </w:rPr>
        <w:fldChar w:fldCharType="begin"/>
      </w:r>
      <w:r w:rsidR="00482438" w:rsidRPr="0018530F">
        <w:rPr>
          <w:rFonts w:asciiTheme="minorHAnsi" w:hAnsiTheme="minorHAnsi" w:cstheme="minorHAnsi"/>
        </w:rPr>
        <w:instrText xml:space="preserve"> REF _Ref8120559 \h </w:instrText>
      </w:r>
      <w:r w:rsidR="0018530F">
        <w:rPr>
          <w:rFonts w:asciiTheme="minorHAnsi" w:hAnsiTheme="minorHAnsi" w:cstheme="minorHAnsi"/>
        </w:rPr>
        <w:instrText xml:space="preserve"> \* MERGEFORMAT </w:instrText>
      </w:r>
      <w:r w:rsidR="00482438" w:rsidRPr="0018530F">
        <w:rPr>
          <w:rFonts w:asciiTheme="minorHAnsi" w:hAnsiTheme="minorHAnsi" w:cstheme="minorHAnsi"/>
        </w:rPr>
      </w:r>
      <w:r w:rsidR="00482438" w:rsidRPr="0018530F">
        <w:rPr>
          <w:rFonts w:asciiTheme="minorHAnsi" w:hAnsiTheme="minorHAnsi" w:cstheme="minorHAnsi"/>
        </w:rPr>
        <w:fldChar w:fldCharType="separate"/>
      </w:r>
      <w:r w:rsidR="008E40CB" w:rsidRPr="0018530F">
        <w:rPr>
          <w:rFonts w:asciiTheme="minorHAnsi" w:hAnsiTheme="minorHAnsi" w:cstheme="minorHAnsi"/>
        </w:rPr>
        <w:t xml:space="preserve">Figure </w:t>
      </w:r>
      <w:r w:rsidR="008E40CB">
        <w:rPr>
          <w:rFonts w:asciiTheme="minorHAnsi" w:hAnsiTheme="minorHAnsi" w:cstheme="minorHAnsi"/>
          <w:noProof/>
        </w:rPr>
        <w:t>11</w:t>
      </w:r>
      <w:r w:rsidR="00482438" w:rsidRPr="0018530F">
        <w:rPr>
          <w:rFonts w:asciiTheme="minorHAnsi" w:hAnsiTheme="minorHAnsi" w:cstheme="minorHAnsi"/>
        </w:rPr>
        <w:fldChar w:fldCharType="end"/>
      </w:r>
      <w:r w:rsidR="00482438" w:rsidRPr="0018530F">
        <w:rPr>
          <w:rFonts w:asciiTheme="minorHAnsi" w:hAnsiTheme="minorHAnsi" w:cstheme="minorHAnsi"/>
        </w:rPr>
        <w:t xml:space="preserve"> to </w:t>
      </w:r>
      <w:r w:rsidR="00482438" w:rsidRPr="0018530F">
        <w:rPr>
          <w:rFonts w:asciiTheme="minorHAnsi" w:hAnsiTheme="minorHAnsi" w:cstheme="minorHAnsi"/>
        </w:rPr>
        <w:fldChar w:fldCharType="begin"/>
      </w:r>
      <w:r w:rsidR="00482438" w:rsidRPr="0018530F">
        <w:rPr>
          <w:rFonts w:asciiTheme="minorHAnsi" w:hAnsiTheme="minorHAnsi" w:cstheme="minorHAnsi"/>
        </w:rPr>
        <w:instrText xml:space="preserve"> REF _Ref8120583 \h </w:instrText>
      </w:r>
      <w:r w:rsidR="0018530F">
        <w:rPr>
          <w:rFonts w:asciiTheme="minorHAnsi" w:hAnsiTheme="minorHAnsi" w:cstheme="minorHAnsi"/>
        </w:rPr>
        <w:instrText xml:space="preserve"> \* MERGEFORMAT </w:instrText>
      </w:r>
      <w:r w:rsidR="00482438" w:rsidRPr="0018530F">
        <w:rPr>
          <w:rFonts w:asciiTheme="minorHAnsi" w:hAnsiTheme="minorHAnsi" w:cstheme="minorHAnsi"/>
        </w:rPr>
      </w:r>
      <w:r w:rsidR="00482438" w:rsidRPr="0018530F">
        <w:rPr>
          <w:rFonts w:asciiTheme="minorHAnsi" w:hAnsiTheme="minorHAnsi" w:cstheme="minorHAnsi"/>
        </w:rPr>
        <w:fldChar w:fldCharType="separate"/>
      </w:r>
      <w:r w:rsidR="008E40CB" w:rsidRPr="0018530F">
        <w:rPr>
          <w:rFonts w:asciiTheme="minorHAnsi" w:hAnsiTheme="minorHAnsi" w:cstheme="minorHAnsi"/>
        </w:rPr>
        <w:t xml:space="preserve">Figure </w:t>
      </w:r>
      <w:r w:rsidR="008E40CB">
        <w:rPr>
          <w:rFonts w:asciiTheme="minorHAnsi" w:hAnsiTheme="minorHAnsi" w:cstheme="minorHAnsi"/>
          <w:noProof/>
        </w:rPr>
        <w:t>13</w:t>
      </w:r>
      <w:r w:rsidR="00482438" w:rsidRPr="0018530F">
        <w:rPr>
          <w:rFonts w:asciiTheme="minorHAnsi" w:hAnsiTheme="minorHAnsi" w:cstheme="minorHAnsi"/>
        </w:rPr>
        <w:fldChar w:fldCharType="end"/>
      </w:r>
      <w:r>
        <w:rPr>
          <w:rFonts w:asciiTheme="minorHAnsi" w:hAnsiTheme="minorHAnsi" w:cstheme="minorHAnsi"/>
        </w:rPr>
        <w:t xml:space="preserve">, </w:t>
      </w:r>
      <w:r w:rsidR="00AD637C" w:rsidRPr="0018530F">
        <w:rPr>
          <w:rFonts w:asciiTheme="minorHAnsi" w:hAnsiTheme="minorHAnsi" w:cstheme="minorHAnsi"/>
        </w:rPr>
        <w:t xml:space="preserve"> </w:t>
      </w:r>
      <w:r w:rsidRPr="00397A13">
        <w:rPr>
          <w:rFonts w:asciiTheme="minorHAnsi" w:hAnsiTheme="minorHAnsi" w:cstheme="minorHAnsi"/>
          <w:color w:val="000000" w:themeColor="text1"/>
        </w:rPr>
        <w:t>the daily PM</w:t>
      </w:r>
      <w:r>
        <w:rPr>
          <w:rFonts w:asciiTheme="minorHAnsi" w:hAnsiTheme="minorHAnsi" w:cstheme="minorHAnsi"/>
          <w:color w:val="000000" w:themeColor="text1"/>
          <w:vertAlign w:val="subscript"/>
        </w:rPr>
        <w:t>2.5</w:t>
      </w:r>
      <w:r>
        <w:rPr>
          <w:rFonts w:asciiTheme="minorHAnsi" w:hAnsiTheme="minorHAnsi" w:cstheme="minorHAnsi"/>
          <w:color w:val="000000" w:themeColor="text1"/>
        </w:rPr>
        <w:t xml:space="preserve"> </w:t>
      </w:r>
      <w:r w:rsidRPr="00397A13">
        <w:rPr>
          <w:rFonts w:asciiTheme="minorHAnsi" w:hAnsiTheme="minorHAnsi" w:cstheme="minorHAnsi"/>
          <w:color w:val="000000" w:themeColor="text1"/>
        </w:rPr>
        <w:t xml:space="preserve">standard was not exceeded </w:t>
      </w:r>
      <w:r>
        <w:rPr>
          <w:rFonts w:asciiTheme="minorHAnsi" w:hAnsiTheme="minorHAnsi" w:cstheme="minorHAnsi"/>
          <w:color w:val="000000" w:themeColor="text1"/>
        </w:rPr>
        <w:t>for the first time since 2004</w:t>
      </w:r>
      <w:r w:rsidR="00F4105A">
        <w:rPr>
          <w:rFonts w:asciiTheme="minorHAnsi" w:hAnsiTheme="minorHAnsi" w:cstheme="minorHAnsi"/>
          <w:color w:val="000000" w:themeColor="text1"/>
        </w:rPr>
        <w:t>. This is understood to be</w:t>
      </w:r>
      <w:r w:rsidR="00004BFC">
        <w:rPr>
          <w:rFonts w:asciiTheme="minorHAnsi" w:hAnsiTheme="minorHAnsi" w:cstheme="minorHAnsi"/>
          <w:color w:val="000000" w:themeColor="text1"/>
        </w:rPr>
        <w:t xml:space="preserve"> due to the wet weather</w:t>
      </w:r>
      <w:r w:rsidR="00F4105A">
        <w:rPr>
          <w:rFonts w:asciiTheme="minorHAnsi" w:hAnsiTheme="minorHAnsi" w:cstheme="minorHAnsi"/>
          <w:color w:val="000000" w:themeColor="text1"/>
        </w:rPr>
        <w:t xml:space="preserve"> and associated lack of any significant bushfire events, combined with</w:t>
      </w:r>
      <w:r w:rsidR="00004BFC">
        <w:rPr>
          <w:rFonts w:asciiTheme="minorHAnsi" w:hAnsiTheme="minorHAnsi" w:cstheme="minorHAnsi"/>
          <w:color w:val="000000" w:themeColor="text1"/>
        </w:rPr>
        <w:t xml:space="preserve"> the implementation of Government programs</w:t>
      </w:r>
      <w:r w:rsidR="00805BAB">
        <w:rPr>
          <w:rFonts w:asciiTheme="minorHAnsi" w:hAnsiTheme="minorHAnsi" w:cstheme="minorHAnsi"/>
          <w:color w:val="000000" w:themeColor="text1"/>
        </w:rPr>
        <w:t xml:space="preserve"> </w:t>
      </w:r>
      <w:r w:rsidR="00805BAB" w:rsidRPr="00805BAB">
        <w:rPr>
          <w:rFonts w:asciiTheme="minorHAnsi" w:hAnsiTheme="minorHAnsi" w:cstheme="minorHAnsi"/>
          <w:color w:val="000000" w:themeColor="text1"/>
        </w:rPr>
        <w:t>to minimise emissions from wood heaters and transition to renewable energy.</w:t>
      </w:r>
      <w:r>
        <w:rPr>
          <w:rFonts w:asciiTheme="minorHAnsi" w:hAnsiTheme="minorHAnsi" w:cstheme="minorHAnsi"/>
          <w:color w:val="000000" w:themeColor="text1"/>
        </w:rPr>
        <w:t xml:space="preserve"> </w:t>
      </w:r>
    </w:p>
    <w:p w14:paraId="08594CAC" w14:textId="0DA6CBC9" w:rsidR="001C4B4A" w:rsidRPr="0018530F" w:rsidRDefault="003D5DC8" w:rsidP="001C4B4A">
      <w:pPr>
        <w:rPr>
          <w:rFonts w:asciiTheme="minorHAnsi" w:hAnsiTheme="minorHAnsi" w:cstheme="minorHAnsi"/>
        </w:rPr>
      </w:pPr>
      <w:bookmarkStart w:id="110" w:name="_Hlk106266120"/>
      <w:r>
        <w:rPr>
          <w:rFonts w:asciiTheme="minorHAnsi" w:hAnsiTheme="minorHAnsi" w:cstheme="minorHAnsi"/>
        </w:rPr>
        <w:t>Notwithstanding there were no exceedances of the PM2.5 standard t</w:t>
      </w:r>
      <w:r w:rsidR="001C4B4A" w:rsidRPr="0018530F">
        <w:rPr>
          <w:rFonts w:asciiTheme="minorHAnsi" w:hAnsiTheme="minorHAnsi" w:cstheme="minorHAnsi"/>
        </w:rPr>
        <w:t xml:space="preserve">he ACT Government acknowledges </w:t>
      </w:r>
      <w:bookmarkStart w:id="111" w:name="_Hlk138077442"/>
      <w:r w:rsidR="001C4B4A" w:rsidRPr="0018530F">
        <w:rPr>
          <w:rFonts w:asciiTheme="minorHAnsi" w:hAnsiTheme="minorHAnsi" w:cstheme="minorHAnsi"/>
        </w:rPr>
        <w:t xml:space="preserve">that wood heater emissions </w:t>
      </w:r>
      <w:r w:rsidR="00AD637C" w:rsidRPr="0018530F">
        <w:rPr>
          <w:rFonts w:asciiTheme="minorHAnsi" w:hAnsiTheme="minorHAnsi" w:cstheme="minorHAnsi"/>
        </w:rPr>
        <w:t xml:space="preserve">have an adverse effect on </w:t>
      </w:r>
      <w:r w:rsidR="005070B7" w:rsidRPr="0018530F">
        <w:rPr>
          <w:rFonts w:asciiTheme="minorHAnsi" w:hAnsiTheme="minorHAnsi" w:cstheme="minorHAnsi"/>
        </w:rPr>
        <w:t xml:space="preserve">air quality during winter, </w:t>
      </w:r>
      <w:r w:rsidR="001C4B4A" w:rsidRPr="0018530F">
        <w:rPr>
          <w:rFonts w:asciiTheme="minorHAnsi" w:hAnsiTheme="minorHAnsi" w:cstheme="minorHAnsi"/>
        </w:rPr>
        <w:t xml:space="preserve">and </w:t>
      </w:r>
      <w:r>
        <w:rPr>
          <w:rFonts w:asciiTheme="minorHAnsi" w:hAnsiTheme="minorHAnsi" w:cstheme="minorHAnsi"/>
        </w:rPr>
        <w:t xml:space="preserve">will </w:t>
      </w:r>
      <w:r w:rsidR="001C4B4A" w:rsidRPr="0018530F">
        <w:rPr>
          <w:rFonts w:asciiTheme="minorHAnsi" w:hAnsiTheme="minorHAnsi" w:cstheme="minorHAnsi"/>
          <w:szCs w:val="24"/>
        </w:rPr>
        <w:t xml:space="preserve">continue to implement an integrated program to address this </w:t>
      </w:r>
      <w:bookmarkEnd w:id="111"/>
      <w:r w:rsidR="001C4B4A" w:rsidRPr="0018530F">
        <w:rPr>
          <w:rFonts w:asciiTheme="minorHAnsi" w:hAnsiTheme="minorHAnsi" w:cstheme="minorHAnsi"/>
          <w:szCs w:val="24"/>
        </w:rPr>
        <w:t>including:</w:t>
      </w:r>
    </w:p>
    <w:p w14:paraId="3293B10B" w14:textId="6708FBDF" w:rsidR="00C4035F" w:rsidRPr="0018530F" w:rsidRDefault="00664E4D" w:rsidP="00C4035F">
      <w:pPr>
        <w:pStyle w:val="ListParagraph"/>
        <w:numPr>
          <w:ilvl w:val="0"/>
          <w:numId w:val="11"/>
        </w:numPr>
        <w:rPr>
          <w:rFonts w:asciiTheme="minorHAnsi" w:hAnsiTheme="minorHAnsi" w:cstheme="minorHAnsi"/>
          <w:szCs w:val="24"/>
        </w:rPr>
      </w:pPr>
      <w:bookmarkStart w:id="112" w:name="_Hlk106266054"/>
      <w:bookmarkEnd w:id="110"/>
      <w:r w:rsidRPr="0018530F">
        <w:rPr>
          <w:rFonts w:asciiTheme="minorHAnsi" w:hAnsiTheme="minorHAnsi" w:cstheme="minorHAnsi"/>
          <w:szCs w:val="24"/>
        </w:rPr>
        <w:t xml:space="preserve">Provides </w:t>
      </w:r>
      <w:r w:rsidR="00C4035F" w:rsidRPr="0018530F">
        <w:rPr>
          <w:rFonts w:asciiTheme="minorHAnsi" w:hAnsiTheme="minorHAnsi" w:cstheme="minorHAnsi"/>
          <w:szCs w:val="24"/>
        </w:rPr>
        <w:t>public information on air quality levels in the ACT through the online Air Quality Index</w:t>
      </w:r>
      <w:r w:rsidR="00321DD0" w:rsidRPr="0018530F">
        <w:rPr>
          <w:rStyle w:val="FootnoteReference"/>
          <w:rFonts w:asciiTheme="minorHAnsi" w:hAnsiTheme="minorHAnsi" w:cstheme="minorHAnsi"/>
          <w:szCs w:val="24"/>
        </w:rPr>
        <w:footnoteReference w:id="2"/>
      </w:r>
      <w:r w:rsidR="00C4035F" w:rsidRPr="0018530F">
        <w:rPr>
          <w:rFonts w:asciiTheme="minorHAnsi" w:hAnsiTheme="minorHAnsi" w:cstheme="minorHAnsi"/>
          <w:szCs w:val="24"/>
        </w:rPr>
        <w:t xml:space="preserve"> and </w:t>
      </w:r>
      <w:proofErr w:type="spellStart"/>
      <w:r w:rsidR="004B0E36">
        <w:rPr>
          <w:rFonts w:asciiTheme="minorHAnsi" w:hAnsiTheme="minorHAnsi" w:cstheme="minorHAnsi"/>
          <w:szCs w:val="24"/>
        </w:rPr>
        <w:t>A</w:t>
      </w:r>
      <w:r w:rsidRPr="0018530F">
        <w:rPr>
          <w:rFonts w:asciiTheme="minorHAnsi" w:hAnsiTheme="minorHAnsi" w:cstheme="minorHAnsi"/>
          <w:szCs w:val="24"/>
        </w:rPr>
        <w:t>ir</w:t>
      </w:r>
      <w:r w:rsidR="004B0E36">
        <w:rPr>
          <w:rFonts w:asciiTheme="minorHAnsi" w:hAnsiTheme="minorHAnsi" w:cstheme="minorHAnsi"/>
          <w:szCs w:val="24"/>
        </w:rPr>
        <w:t>R</w:t>
      </w:r>
      <w:r w:rsidRPr="0018530F">
        <w:rPr>
          <w:rFonts w:asciiTheme="minorHAnsi" w:hAnsiTheme="minorHAnsi" w:cstheme="minorHAnsi"/>
          <w:szCs w:val="24"/>
        </w:rPr>
        <w:t>ater</w:t>
      </w:r>
      <w:proofErr w:type="spellEnd"/>
      <w:r w:rsidRPr="0018530F">
        <w:rPr>
          <w:rFonts w:asciiTheme="minorHAnsi" w:hAnsiTheme="minorHAnsi" w:cstheme="minorHAnsi"/>
          <w:szCs w:val="24"/>
        </w:rPr>
        <w:t xml:space="preserve"> </w:t>
      </w:r>
      <w:r w:rsidR="00C4035F" w:rsidRPr="0018530F">
        <w:rPr>
          <w:rFonts w:asciiTheme="minorHAnsi" w:hAnsiTheme="minorHAnsi" w:cstheme="minorHAnsi"/>
          <w:szCs w:val="24"/>
        </w:rPr>
        <w:t>App</w:t>
      </w:r>
      <w:r w:rsidR="008B296C" w:rsidRPr="0018530F">
        <w:rPr>
          <w:rFonts w:asciiTheme="minorHAnsi" w:hAnsiTheme="minorHAnsi" w:cstheme="minorHAnsi"/>
          <w:szCs w:val="24"/>
        </w:rPr>
        <w:t>;</w:t>
      </w:r>
    </w:p>
    <w:p w14:paraId="5CB8D12B" w14:textId="26D5B63B" w:rsidR="003D033C" w:rsidRPr="0018530F" w:rsidRDefault="00F4105A" w:rsidP="003D033C">
      <w:pPr>
        <w:pStyle w:val="ListParagraph"/>
        <w:numPr>
          <w:ilvl w:val="0"/>
          <w:numId w:val="11"/>
        </w:numPr>
        <w:rPr>
          <w:rFonts w:asciiTheme="minorHAnsi" w:hAnsiTheme="minorHAnsi" w:cstheme="minorHAnsi"/>
          <w:szCs w:val="24"/>
        </w:rPr>
      </w:pPr>
      <w:r>
        <w:rPr>
          <w:rFonts w:asciiTheme="minorHAnsi" w:hAnsiTheme="minorHAnsi" w:cstheme="minorHAnsi"/>
          <w:szCs w:val="24"/>
        </w:rPr>
        <w:t xml:space="preserve">Advice is provided about how to burn </w:t>
      </w:r>
      <w:r w:rsidR="00201F70">
        <w:rPr>
          <w:rFonts w:asciiTheme="minorHAnsi" w:hAnsiTheme="minorHAnsi" w:cstheme="minorHAnsi"/>
          <w:szCs w:val="24"/>
        </w:rPr>
        <w:t>b</w:t>
      </w:r>
      <w:r>
        <w:rPr>
          <w:rFonts w:asciiTheme="minorHAnsi" w:hAnsiTheme="minorHAnsi" w:cstheme="minorHAnsi"/>
          <w:szCs w:val="24"/>
        </w:rPr>
        <w:t>etter by using</w:t>
      </w:r>
      <w:r w:rsidR="003D033C" w:rsidRPr="0018530F">
        <w:rPr>
          <w:rFonts w:asciiTheme="minorHAnsi" w:hAnsiTheme="minorHAnsi" w:cstheme="minorHAnsi"/>
          <w:szCs w:val="24"/>
        </w:rPr>
        <w:t xml:space="preserve"> wood heaters correctly to </w:t>
      </w:r>
      <w:r>
        <w:rPr>
          <w:szCs w:val="28"/>
        </w:rPr>
        <w:t>improve air quality, save money and keep homes warm during winter</w:t>
      </w:r>
      <w:r w:rsidRPr="0018530F" w:rsidDel="00F4105A">
        <w:rPr>
          <w:rFonts w:asciiTheme="minorHAnsi" w:hAnsiTheme="minorHAnsi" w:cstheme="minorHAnsi"/>
          <w:szCs w:val="24"/>
        </w:rPr>
        <w:t xml:space="preserve"> </w:t>
      </w:r>
      <w:r w:rsidR="00321DD0" w:rsidRPr="0018530F">
        <w:rPr>
          <w:rStyle w:val="FootnoteReference"/>
          <w:rFonts w:asciiTheme="minorHAnsi" w:hAnsiTheme="minorHAnsi" w:cstheme="minorHAnsi"/>
          <w:szCs w:val="24"/>
        </w:rPr>
        <w:footnoteReference w:id="3"/>
      </w:r>
      <w:r w:rsidR="008B296C" w:rsidRPr="0018530F">
        <w:rPr>
          <w:rFonts w:asciiTheme="minorHAnsi" w:hAnsiTheme="minorHAnsi" w:cstheme="minorHAnsi"/>
          <w:szCs w:val="24"/>
        </w:rPr>
        <w:t>;</w:t>
      </w:r>
      <w:r w:rsidR="003D033C" w:rsidRPr="0018530F">
        <w:rPr>
          <w:rFonts w:asciiTheme="minorHAnsi" w:hAnsiTheme="minorHAnsi" w:cstheme="minorHAnsi"/>
          <w:szCs w:val="24"/>
        </w:rPr>
        <w:t xml:space="preserve"> </w:t>
      </w:r>
    </w:p>
    <w:p w14:paraId="66FBC4D1" w14:textId="28D57458" w:rsidR="00C4035F" w:rsidRPr="0018530F" w:rsidRDefault="00664E4D" w:rsidP="00C4035F">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 xml:space="preserve">The </w:t>
      </w:r>
      <w:r w:rsidR="00C4035F" w:rsidRPr="0018530F">
        <w:rPr>
          <w:rFonts w:asciiTheme="minorHAnsi" w:hAnsiTheme="minorHAnsi" w:cstheme="minorHAnsi"/>
          <w:szCs w:val="24"/>
        </w:rPr>
        <w:t>regulation of firewood merchants to ensure only season</w:t>
      </w:r>
      <w:r w:rsidR="003D033C" w:rsidRPr="0018530F">
        <w:rPr>
          <w:rFonts w:asciiTheme="minorHAnsi" w:hAnsiTheme="minorHAnsi" w:cstheme="minorHAnsi"/>
          <w:szCs w:val="24"/>
        </w:rPr>
        <w:t>ed</w:t>
      </w:r>
      <w:r w:rsidR="00C4035F" w:rsidRPr="0018530F">
        <w:rPr>
          <w:rFonts w:asciiTheme="minorHAnsi" w:hAnsiTheme="minorHAnsi" w:cstheme="minorHAnsi"/>
          <w:szCs w:val="24"/>
        </w:rPr>
        <w:t xml:space="preserve"> wood is sold</w:t>
      </w:r>
      <w:r w:rsidR="00321DD0" w:rsidRPr="0018530F">
        <w:rPr>
          <w:rStyle w:val="FootnoteReference"/>
          <w:rFonts w:asciiTheme="minorHAnsi" w:hAnsiTheme="minorHAnsi" w:cstheme="minorHAnsi"/>
          <w:szCs w:val="24"/>
        </w:rPr>
        <w:footnoteReference w:id="4"/>
      </w:r>
      <w:r w:rsidR="008B296C" w:rsidRPr="0018530F">
        <w:rPr>
          <w:rFonts w:asciiTheme="minorHAnsi" w:hAnsiTheme="minorHAnsi" w:cstheme="minorHAnsi"/>
          <w:szCs w:val="24"/>
        </w:rPr>
        <w:t>;</w:t>
      </w:r>
    </w:p>
    <w:p w14:paraId="63BA6D40" w14:textId="013946A3" w:rsidR="00C4035F" w:rsidRPr="0018530F" w:rsidRDefault="00664E4D" w:rsidP="00C4035F">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 xml:space="preserve">The </w:t>
      </w:r>
      <w:r w:rsidR="00C4035F" w:rsidRPr="0018530F">
        <w:rPr>
          <w:rFonts w:asciiTheme="minorHAnsi" w:hAnsiTheme="minorHAnsi" w:cstheme="minorHAnsi"/>
          <w:szCs w:val="24"/>
        </w:rPr>
        <w:t>regulation of wood heaters sold in the ACT to ensure they meet the current Australian Standards for emissions and efficiency</w:t>
      </w:r>
      <w:r w:rsidR="008B296C" w:rsidRPr="0018530F">
        <w:rPr>
          <w:rFonts w:asciiTheme="minorHAnsi" w:hAnsiTheme="minorHAnsi" w:cstheme="minorHAnsi"/>
          <w:szCs w:val="24"/>
        </w:rPr>
        <w:t>;</w:t>
      </w:r>
    </w:p>
    <w:p w14:paraId="01FE1C9A" w14:textId="726EB4F4" w:rsidR="00C4035F" w:rsidRPr="0018530F" w:rsidRDefault="00664E4D" w:rsidP="00C4035F">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 xml:space="preserve">The </w:t>
      </w:r>
      <w:r w:rsidR="00C4035F" w:rsidRPr="0018530F">
        <w:rPr>
          <w:rFonts w:asciiTheme="minorHAnsi" w:hAnsiTheme="minorHAnsi" w:cstheme="minorHAnsi"/>
          <w:szCs w:val="24"/>
        </w:rPr>
        <w:t>prohibition of wood heaters in new development</w:t>
      </w:r>
      <w:r w:rsidR="003D033C" w:rsidRPr="0018530F">
        <w:rPr>
          <w:rFonts w:asciiTheme="minorHAnsi" w:hAnsiTheme="minorHAnsi" w:cstheme="minorHAnsi"/>
          <w:szCs w:val="24"/>
        </w:rPr>
        <w:t xml:space="preserve">s </w:t>
      </w:r>
      <w:r w:rsidR="00C4035F" w:rsidRPr="0018530F">
        <w:rPr>
          <w:rFonts w:asciiTheme="minorHAnsi" w:hAnsiTheme="minorHAnsi" w:cstheme="minorHAnsi"/>
          <w:szCs w:val="24"/>
        </w:rPr>
        <w:t xml:space="preserve">where </w:t>
      </w:r>
      <w:bookmarkStart w:id="113" w:name="_Hlk73524493"/>
      <w:r w:rsidR="00C4035F" w:rsidRPr="0018530F">
        <w:rPr>
          <w:rFonts w:asciiTheme="minorHAnsi" w:hAnsiTheme="minorHAnsi" w:cstheme="minorHAnsi"/>
          <w:szCs w:val="24"/>
        </w:rPr>
        <w:t>planning studies show that they would have an adverse impact on air quality</w:t>
      </w:r>
      <w:bookmarkEnd w:id="113"/>
      <w:r w:rsidR="00C4035F" w:rsidRPr="0018530F">
        <w:rPr>
          <w:rFonts w:asciiTheme="minorHAnsi" w:hAnsiTheme="minorHAnsi" w:cstheme="minorHAnsi"/>
          <w:szCs w:val="24"/>
        </w:rPr>
        <w:t>. The ACT Government has taken this approach for the development of the Molonglo Valley (except Wright)</w:t>
      </w:r>
      <w:r w:rsidR="00321DD0" w:rsidRPr="0018530F">
        <w:rPr>
          <w:rStyle w:val="FootnoteReference"/>
          <w:rFonts w:asciiTheme="minorHAnsi" w:hAnsiTheme="minorHAnsi" w:cstheme="minorHAnsi"/>
          <w:szCs w:val="24"/>
        </w:rPr>
        <w:footnoteReference w:id="5"/>
      </w:r>
      <w:r w:rsidR="00C4035F" w:rsidRPr="0018530F">
        <w:rPr>
          <w:rFonts w:asciiTheme="minorHAnsi" w:hAnsiTheme="minorHAnsi" w:cstheme="minorHAnsi"/>
          <w:szCs w:val="24"/>
        </w:rPr>
        <w:t>, and previously with the suburbs of Dunlop and East O'Malley</w:t>
      </w:r>
      <w:r w:rsidR="008B296C" w:rsidRPr="0018530F">
        <w:rPr>
          <w:rFonts w:asciiTheme="minorHAnsi" w:hAnsiTheme="minorHAnsi" w:cstheme="minorHAnsi"/>
          <w:szCs w:val="24"/>
        </w:rPr>
        <w:t>;</w:t>
      </w:r>
    </w:p>
    <w:p w14:paraId="0C9BE616" w14:textId="64545C11" w:rsidR="00C4035F" w:rsidRPr="0018530F" w:rsidRDefault="00664E4D" w:rsidP="00C4035F">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 xml:space="preserve">Compliance </w:t>
      </w:r>
      <w:r w:rsidR="00C4035F" w:rsidRPr="0018530F">
        <w:rPr>
          <w:rFonts w:asciiTheme="minorHAnsi" w:hAnsiTheme="minorHAnsi" w:cstheme="minorHAnsi"/>
          <w:szCs w:val="24"/>
        </w:rPr>
        <w:t>and enforcement activities for wood heater emissions</w:t>
      </w:r>
      <w:r w:rsidR="002B76A9" w:rsidRPr="0018530F">
        <w:rPr>
          <w:rFonts w:asciiTheme="minorHAnsi" w:hAnsiTheme="minorHAnsi" w:cstheme="minorHAnsi"/>
          <w:szCs w:val="24"/>
        </w:rPr>
        <w:t xml:space="preserve"> with a focus on correct wood heater operation</w:t>
      </w:r>
      <w:r w:rsidR="009616ED">
        <w:rPr>
          <w:rFonts w:asciiTheme="minorHAnsi" w:hAnsiTheme="minorHAnsi" w:cstheme="minorHAnsi"/>
          <w:szCs w:val="24"/>
        </w:rPr>
        <w:t>, including both proactive and reactive inspections</w:t>
      </w:r>
      <w:r w:rsidR="00321DD0" w:rsidRPr="0018530F">
        <w:rPr>
          <w:rStyle w:val="FootnoteReference"/>
          <w:rFonts w:asciiTheme="minorHAnsi" w:hAnsiTheme="minorHAnsi" w:cstheme="minorHAnsi"/>
          <w:szCs w:val="24"/>
        </w:rPr>
        <w:footnoteReference w:id="6"/>
      </w:r>
      <w:r w:rsidR="00C4035F" w:rsidRPr="0018530F">
        <w:rPr>
          <w:rFonts w:asciiTheme="minorHAnsi" w:hAnsiTheme="minorHAnsi" w:cstheme="minorHAnsi"/>
          <w:szCs w:val="24"/>
        </w:rPr>
        <w:t xml:space="preserve">; </w:t>
      </w:r>
    </w:p>
    <w:p w14:paraId="06819598" w14:textId="767516BB" w:rsidR="00805BAB" w:rsidRDefault="00664E4D" w:rsidP="003B4AE9">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lastRenderedPageBreak/>
        <w:t xml:space="preserve">Administering </w:t>
      </w:r>
      <w:r w:rsidR="00C4035F" w:rsidRPr="0018530F">
        <w:rPr>
          <w:rFonts w:asciiTheme="minorHAnsi" w:hAnsiTheme="minorHAnsi" w:cstheme="minorHAnsi"/>
          <w:szCs w:val="24"/>
        </w:rPr>
        <w:t>the Wood Heater Replacement Program to replace old inefficient wood heaters with high efficiency alternatives</w:t>
      </w:r>
      <w:bookmarkStart w:id="114" w:name="_Toc326309834"/>
      <w:r w:rsidR="00805BAB">
        <w:rPr>
          <w:rStyle w:val="FootnoteReference"/>
          <w:rFonts w:asciiTheme="minorHAnsi" w:hAnsiTheme="minorHAnsi" w:cstheme="minorHAnsi"/>
          <w:szCs w:val="24"/>
        </w:rPr>
        <w:footnoteReference w:id="7"/>
      </w:r>
      <w:r w:rsidR="00760B00" w:rsidRPr="0018530F">
        <w:rPr>
          <w:rFonts w:asciiTheme="minorHAnsi" w:hAnsiTheme="minorHAnsi" w:cstheme="minorHAnsi"/>
          <w:szCs w:val="24"/>
        </w:rPr>
        <w:t xml:space="preserve">; </w:t>
      </w:r>
    </w:p>
    <w:p w14:paraId="48545DA9" w14:textId="720AA148" w:rsidR="00760B00" w:rsidRPr="0018530F" w:rsidRDefault="00805BAB" w:rsidP="003B4AE9">
      <w:pPr>
        <w:pStyle w:val="ListParagraph"/>
        <w:numPr>
          <w:ilvl w:val="0"/>
          <w:numId w:val="11"/>
        </w:numPr>
        <w:rPr>
          <w:rFonts w:asciiTheme="minorHAnsi" w:hAnsiTheme="minorHAnsi" w:cstheme="minorHAnsi"/>
          <w:szCs w:val="24"/>
        </w:rPr>
      </w:pPr>
      <w:r w:rsidRPr="00805BAB">
        <w:rPr>
          <w:rFonts w:asciiTheme="minorHAnsi" w:hAnsiTheme="minorHAnsi" w:cstheme="minorHAnsi"/>
          <w:szCs w:val="24"/>
        </w:rPr>
        <w:t>Administering the Sustainable Households Loan Scheme which provided loans of between $2,000 to 15,000 to buy energy-efficient products</w:t>
      </w:r>
      <w:r>
        <w:rPr>
          <w:rStyle w:val="FootnoteReference"/>
          <w:rFonts w:asciiTheme="minorHAnsi" w:hAnsiTheme="minorHAnsi" w:cstheme="minorHAnsi"/>
          <w:szCs w:val="24"/>
        </w:rPr>
        <w:footnoteReference w:id="8"/>
      </w:r>
      <w:r w:rsidRPr="00805BAB">
        <w:rPr>
          <w:rFonts w:asciiTheme="minorHAnsi" w:hAnsiTheme="minorHAnsi" w:cstheme="minorHAnsi"/>
          <w:szCs w:val="24"/>
        </w:rPr>
        <w:t xml:space="preserve">; and </w:t>
      </w:r>
    </w:p>
    <w:p w14:paraId="0ED662A7" w14:textId="44C2BB23" w:rsidR="00760B00" w:rsidRPr="0018530F" w:rsidRDefault="00013544" w:rsidP="00760B00">
      <w:pPr>
        <w:pStyle w:val="ListParagraph"/>
        <w:numPr>
          <w:ilvl w:val="0"/>
          <w:numId w:val="11"/>
        </w:numPr>
        <w:rPr>
          <w:rFonts w:asciiTheme="minorHAnsi" w:hAnsiTheme="minorHAnsi" w:cstheme="minorHAnsi"/>
          <w:szCs w:val="24"/>
        </w:rPr>
      </w:pPr>
      <w:r>
        <w:rPr>
          <w:rFonts w:asciiTheme="minorHAnsi" w:hAnsiTheme="minorHAnsi" w:cstheme="minorHAnsi"/>
          <w:szCs w:val="24"/>
        </w:rPr>
        <w:t xml:space="preserve">Implementing the first action plan 2021-23 under </w:t>
      </w:r>
      <w:r w:rsidR="003E160A" w:rsidRPr="0018530F">
        <w:rPr>
          <w:rFonts w:asciiTheme="minorHAnsi" w:hAnsiTheme="minorHAnsi" w:cstheme="minorHAnsi"/>
          <w:szCs w:val="24"/>
        </w:rPr>
        <w:t>“</w:t>
      </w:r>
      <w:r w:rsidR="00760B00" w:rsidRPr="0018530F">
        <w:rPr>
          <w:rFonts w:asciiTheme="minorHAnsi" w:hAnsiTheme="minorHAnsi" w:cstheme="minorHAnsi"/>
          <w:i/>
          <w:iCs/>
          <w:szCs w:val="24"/>
        </w:rPr>
        <w:t>Bushfire Smoke and Air Quality Strategy 2021-25</w:t>
      </w:r>
      <w:r w:rsidR="003E160A" w:rsidRPr="0018530F">
        <w:rPr>
          <w:rFonts w:asciiTheme="minorHAnsi" w:hAnsiTheme="minorHAnsi" w:cstheme="minorHAnsi"/>
          <w:i/>
          <w:iCs/>
          <w:szCs w:val="24"/>
        </w:rPr>
        <w:t>”</w:t>
      </w:r>
      <w:r w:rsidR="00760B00" w:rsidRPr="0018530F">
        <w:rPr>
          <w:rFonts w:asciiTheme="minorHAnsi" w:hAnsiTheme="minorHAnsi" w:cstheme="minorHAnsi"/>
          <w:szCs w:val="24"/>
        </w:rPr>
        <w:t xml:space="preserve"> which</w:t>
      </w:r>
      <w:r w:rsidR="003E160A" w:rsidRPr="0018530F">
        <w:rPr>
          <w:rFonts w:asciiTheme="minorHAnsi" w:hAnsiTheme="minorHAnsi" w:cstheme="minorHAnsi"/>
        </w:rPr>
        <w:t xml:space="preserve"> will </w:t>
      </w:r>
      <w:r w:rsidR="003E160A" w:rsidRPr="0018530F">
        <w:rPr>
          <w:rFonts w:asciiTheme="minorHAnsi" w:hAnsiTheme="minorHAnsi" w:cstheme="minorHAnsi"/>
          <w:szCs w:val="24"/>
        </w:rPr>
        <w:t>guide the ACT Government’s approach to prevent, prepare for, respond to, and recover from significant bushfire smoke events and management of the smoke from wood heaters</w:t>
      </w:r>
      <w:r w:rsidR="00805BAB">
        <w:rPr>
          <w:rStyle w:val="FootnoteReference"/>
          <w:rFonts w:asciiTheme="minorHAnsi" w:hAnsiTheme="minorHAnsi" w:cstheme="minorHAnsi"/>
          <w:szCs w:val="24"/>
        </w:rPr>
        <w:footnoteReference w:id="9"/>
      </w:r>
      <w:r w:rsidR="003E160A" w:rsidRPr="0018530F">
        <w:rPr>
          <w:rFonts w:asciiTheme="minorHAnsi" w:hAnsiTheme="minorHAnsi" w:cstheme="minorHAnsi"/>
          <w:szCs w:val="24"/>
        </w:rPr>
        <w:t>.</w:t>
      </w:r>
    </w:p>
    <w:bookmarkEnd w:id="112"/>
    <w:p w14:paraId="18273C8C" w14:textId="13448FFB" w:rsidR="008B007C" w:rsidRPr="0018530F" w:rsidRDefault="008B007C" w:rsidP="003B4AE9">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br w:type="page"/>
      </w:r>
    </w:p>
    <w:p w14:paraId="344A79F6" w14:textId="77777777" w:rsidR="00646711" w:rsidRPr="004E48C1" w:rsidRDefault="00646711" w:rsidP="00043BC8">
      <w:pPr>
        <w:pStyle w:val="Heading1"/>
        <w:spacing w:after="120" w:afterAutospacing="0" w:line="276" w:lineRule="auto"/>
        <w:rPr>
          <w:rFonts w:ascii="Arial" w:hAnsi="Arial" w:cs="Arial"/>
          <w:sz w:val="22"/>
        </w:rPr>
      </w:pPr>
      <w:bookmarkStart w:id="115" w:name="_Toc138076831"/>
      <w:r w:rsidRPr="004E48C1">
        <w:rPr>
          <w:rFonts w:ascii="Arial" w:hAnsi="Arial" w:cs="Arial"/>
          <w:sz w:val="32"/>
        </w:rPr>
        <w:lastRenderedPageBreak/>
        <w:t>APPENDIX A: STATISTICAL SUMMARY AND TRENDS</w:t>
      </w:r>
      <w:bookmarkEnd w:id="114"/>
      <w:bookmarkEnd w:id="115"/>
    </w:p>
    <w:p w14:paraId="2835A790" w14:textId="00942B44" w:rsidR="00646711" w:rsidRPr="0018530F" w:rsidRDefault="00646711" w:rsidP="0017097D">
      <w:pPr>
        <w:rPr>
          <w:rFonts w:asciiTheme="minorHAnsi" w:hAnsiTheme="minorHAnsi" w:cstheme="minorHAnsi"/>
          <w:b/>
          <w:bCs/>
        </w:rPr>
      </w:pPr>
      <w:r w:rsidRPr="0018530F">
        <w:rPr>
          <w:rFonts w:asciiTheme="minorHAnsi" w:hAnsiTheme="minorHAnsi" w:cstheme="minorHAnsi"/>
          <w:lang w:eastAsia="zh-CN"/>
        </w:rPr>
        <w:t xml:space="preserve">The following section provides a basic statistical summary, using percentiles, for </w:t>
      </w:r>
      <w:r w:rsidR="005E4D65" w:rsidRPr="0018530F">
        <w:rPr>
          <w:rFonts w:asciiTheme="minorHAnsi" w:hAnsiTheme="minorHAnsi" w:cstheme="minorHAnsi"/>
          <w:lang w:eastAsia="zh-CN"/>
        </w:rPr>
        <w:t xml:space="preserve">Monash, </w:t>
      </w:r>
      <w:r w:rsidR="00F930E6" w:rsidRPr="0018530F">
        <w:rPr>
          <w:rFonts w:asciiTheme="minorHAnsi" w:hAnsiTheme="minorHAnsi" w:cstheme="minorHAnsi"/>
          <w:lang w:eastAsia="zh-CN"/>
        </w:rPr>
        <w:t xml:space="preserve">Civic and </w:t>
      </w:r>
      <w:r w:rsidR="005E4D65" w:rsidRPr="0018530F">
        <w:rPr>
          <w:rFonts w:asciiTheme="minorHAnsi" w:hAnsiTheme="minorHAnsi" w:cstheme="minorHAnsi"/>
          <w:lang w:eastAsia="zh-CN"/>
        </w:rPr>
        <w:t xml:space="preserve">Florey </w:t>
      </w:r>
      <w:r w:rsidRPr="0018530F">
        <w:rPr>
          <w:rFonts w:asciiTheme="minorHAnsi" w:hAnsiTheme="minorHAnsi" w:cstheme="minorHAnsi"/>
          <w:lang w:eastAsia="zh-CN"/>
        </w:rPr>
        <w:t>station</w:t>
      </w:r>
      <w:r w:rsidR="005F061B" w:rsidRPr="0018530F">
        <w:rPr>
          <w:rFonts w:asciiTheme="minorHAnsi" w:hAnsiTheme="minorHAnsi" w:cstheme="minorHAnsi"/>
          <w:lang w:eastAsia="zh-CN"/>
        </w:rPr>
        <w:t>s</w:t>
      </w:r>
      <w:r w:rsidRPr="0018530F">
        <w:rPr>
          <w:rFonts w:asciiTheme="minorHAnsi" w:hAnsiTheme="minorHAnsi" w:cstheme="minorHAnsi"/>
          <w:lang w:eastAsia="zh-CN"/>
        </w:rPr>
        <w:t xml:space="preserve"> and for each standard</w:t>
      </w:r>
      <w:r w:rsidR="000276D5" w:rsidRPr="0018530F">
        <w:rPr>
          <w:rFonts w:asciiTheme="minorHAnsi" w:hAnsiTheme="minorHAnsi" w:cstheme="minorHAnsi"/>
          <w:lang w:eastAsia="zh-CN"/>
        </w:rPr>
        <w:t xml:space="preserve"> in the past ten years</w:t>
      </w:r>
      <w:r w:rsidR="00D84301" w:rsidRPr="0018530F">
        <w:rPr>
          <w:rFonts w:asciiTheme="minorHAnsi" w:hAnsiTheme="minorHAnsi" w:cstheme="minorHAnsi"/>
          <w:lang w:eastAsia="zh-CN"/>
        </w:rPr>
        <w:t xml:space="preserve">. </w:t>
      </w:r>
      <w:r w:rsidR="00417830" w:rsidRPr="0018530F">
        <w:rPr>
          <w:rFonts w:asciiTheme="minorHAnsi" w:hAnsiTheme="minorHAnsi" w:cstheme="minorHAnsi"/>
          <w:lang w:eastAsia="zh-CN"/>
        </w:rPr>
        <w:t>While t</w:t>
      </w:r>
      <w:r w:rsidR="00AE4E22" w:rsidRPr="0018530F">
        <w:rPr>
          <w:rFonts w:asciiTheme="minorHAnsi" w:hAnsiTheme="minorHAnsi" w:cstheme="minorHAnsi"/>
          <w:lang w:eastAsia="zh-CN"/>
        </w:rPr>
        <w:t>he 8-hour O</w:t>
      </w:r>
      <w:r w:rsidR="00AE4E22" w:rsidRPr="0018530F">
        <w:rPr>
          <w:rFonts w:asciiTheme="minorHAnsi" w:hAnsiTheme="minorHAnsi" w:cstheme="minorHAnsi"/>
          <w:vertAlign w:val="subscript"/>
          <w:lang w:eastAsia="zh-CN"/>
        </w:rPr>
        <w:t>3</w:t>
      </w:r>
      <w:r w:rsidR="00AE4E22" w:rsidRPr="0018530F">
        <w:rPr>
          <w:rFonts w:asciiTheme="minorHAnsi" w:hAnsiTheme="minorHAnsi" w:cstheme="minorHAnsi"/>
          <w:lang w:eastAsia="zh-CN"/>
        </w:rPr>
        <w:t xml:space="preserve"> standard was only established in 2021</w:t>
      </w:r>
      <w:r w:rsidR="00556F37" w:rsidRPr="0018530F">
        <w:rPr>
          <w:rFonts w:asciiTheme="minorHAnsi" w:hAnsiTheme="minorHAnsi" w:cstheme="minorHAnsi"/>
          <w:lang w:eastAsia="zh-CN"/>
        </w:rPr>
        <w:t>, the long-term data for this new standard is back-calculated and present below</w:t>
      </w:r>
      <w:r w:rsidR="00AE4E22" w:rsidRPr="0018530F">
        <w:rPr>
          <w:rFonts w:asciiTheme="minorHAnsi" w:hAnsiTheme="minorHAnsi" w:cstheme="minorHAnsi"/>
          <w:lang w:eastAsia="zh-CN"/>
        </w:rPr>
        <w:t xml:space="preserve">. </w:t>
      </w:r>
      <w:r w:rsidR="00556F37" w:rsidRPr="0018530F">
        <w:rPr>
          <w:rFonts w:asciiTheme="minorHAnsi" w:hAnsiTheme="minorHAnsi" w:cstheme="minorHAnsi"/>
          <w:lang w:eastAsia="zh-CN"/>
        </w:rPr>
        <w:t xml:space="preserve"> </w:t>
      </w:r>
      <w:r w:rsidR="00F930E6" w:rsidRPr="0018530F">
        <w:rPr>
          <w:rFonts w:asciiTheme="minorHAnsi" w:hAnsiTheme="minorHAnsi" w:cstheme="minorHAnsi"/>
          <w:lang w:eastAsia="zh-CN"/>
        </w:rPr>
        <w:t>D</w:t>
      </w:r>
      <w:r w:rsidRPr="0018530F">
        <w:rPr>
          <w:rFonts w:asciiTheme="minorHAnsi" w:hAnsiTheme="minorHAnsi" w:cstheme="minorHAnsi"/>
          <w:lang w:eastAsia="zh-CN"/>
        </w:rPr>
        <w:t xml:space="preserve">aily maximum values are </w:t>
      </w:r>
      <w:r w:rsidR="00F930E6" w:rsidRPr="0018530F">
        <w:rPr>
          <w:rFonts w:asciiTheme="minorHAnsi" w:hAnsiTheme="minorHAnsi" w:cstheme="minorHAnsi"/>
          <w:lang w:eastAsia="zh-CN"/>
        </w:rPr>
        <w:t xml:space="preserve">also </w:t>
      </w:r>
      <w:r w:rsidRPr="0018530F">
        <w:rPr>
          <w:rFonts w:asciiTheme="minorHAnsi" w:hAnsiTheme="minorHAnsi" w:cstheme="minorHAnsi"/>
          <w:lang w:eastAsia="zh-CN"/>
        </w:rPr>
        <w:t>presented</w:t>
      </w:r>
      <w:r w:rsidR="00F930E6" w:rsidRPr="0018530F">
        <w:rPr>
          <w:rFonts w:asciiTheme="minorHAnsi" w:hAnsiTheme="minorHAnsi" w:cstheme="minorHAnsi"/>
          <w:lang w:eastAsia="zh-CN"/>
        </w:rPr>
        <w:t xml:space="preserve"> in the following tables</w:t>
      </w:r>
      <w:r w:rsidR="00D84301" w:rsidRPr="0018530F">
        <w:rPr>
          <w:rFonts w:asciiTheme="minorHAnsi" w:hAnsiTheme="minorHAnsi" w:cstheme="minorHAnsi"/>
          <w:lang w:eastAsia="zh-CN"/>
        </w:rPr>
        <w:t xml:space="preserve">. </w:t>
      </w:r>
    </w:p>
    <w:p w14:paraId="2D6A06F2" w14:textId="77777777" w:rsidR="00646711" w:rsidRPr="004E48C1" w:rsidRDefault="00646711" w:rsidP="00043BC8">
      <w:pPr>
        <w:pStyle w:val="Heading2"/>
        <w:spacing w:before="240"/>
        <w:rPr>
          <w:rFonts w:ascii="Arial" w:hAnsi="Arial" w:cs="Arial"/>
        </w:rPr>
      </w:pPr>
      <w:bookmarkStart w:id="116" w:name="_Toc326309835"/>
      <w:bookmarkStart w:id="117" w:name="_Toc138076832"/>
      <w:r w:rsidRPr="004E48C1">
        <w:rPr>
          <w:rFonts w:ascii="Arial" w:hAnsi="Arial" w:cs="Arial"/>
        </w:rPr>
        <w:t>Carbon monoxide</w:t>
      </w:r>
      <w:bookmarkEnd w:id="116"/>
      <w:bookmarkEnd w:id="117"/>
    </w:p>
    <w:p w14:paraId="57993E44" w14:textId="43A6E5EB" w:rsidR="00646711" w:rsidRPr="0018530F" w:rsidRDefault="00646711" w:rsidP="0017097D">
      <w:pPr>
        <w:pStyle w:val="Caption"/>
        <w:rPr>
          <w:rFonts w:asciiTheme="minorHAnsi" w:hAnsiTheme="minorHAnsi" w:cstheme="minorHAnsi"/>
          <w:sz w:val="18"/>
        </w:rPr>
      </w:pPr>
      <w:bookmarkStart w:id="118" w:name="_Toc138403175"/>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15</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w:t>
      </w:r>
      <w:r w:rsidR="000A17F0" w:rsidRPr="0018530F">
        <w:rPr>
          <w:rFonts w:asciiTheme="minorHAnsi" w:hAnsiTheme="minorHAnsi" w:cstheme="minorHAnsi"/>
        </w:rPr>
        <w:t xml:space="preserve">ly maximum 8-hour CO Monash </w:t>
      </w:r>
      <w:r w:rsidR="00AE4E22" w:rsidRPr="0018530F">
        <w:rPr>
          <w:rFonts w:asciiTheme="minorHAnsi" w:hAnsiTheme="minorHAnsi" w:cstheme="minorHAnsi"/>
        </w:rPr>
        <w:t>201</w:t>
      </w:r>
      <w:r w:rsidR="00B760D1">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r w:rsidR="00FB21FA">
        <w:rPr>
          <w:rFonts w:asciiTheme="minorHAnsi" w:hAnsiTheme="minorHAnsi" w:cstheme="minorHAnsi"/>
        </w:rPr>
        <w:t>2</w:t>
      </w:r>
      <w:bookmarkEnd w:id="118"/>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CO Monash 2012 – 2021"/>
      </w:tblPr>
      <w:tblGrid>
        <w:gridCol w:w="708"/>
        <w:gridCol w:w="1084"/>
        <w:gridCol w:w="1277"/>
        <w:gridCol w:w="618"/>
        <w:gridCol w:w="942"/>
        <w:gridCol w:w="942"/>
        <w:gridCol w:w="942"/>
      </w:tblGrid>
      <w:tr w:rsidR="004F3F64" w:rsidRPr="0018530F" w14:paraId="4C876FF2" w14:textId="77777777" w:rsidTr="004F3F64">
        <w:trPr>
          <w:tblHeader/>
          <w:jc w:val="center"/>
        </w:trPr>
        <w:tc>
          <w:tcPr>
            <w:tcW w:w="708" w:type="dxa"/>
            <w:tcMar>
              <w:left w:w="57" w:type="dxa"/>
              <w:right w:w="57" w:type="dxa"/>
            </w:tcMar>
          </w:tcPr>
          <w:p w14:paraId="2CF69411" w14:textId="77777777" w:rsidR="004F3F64" w:rsidRPr="0018530F" w:rsidRDefault="004F3F64" w:rsidP="00246C3E">
            <w:pPr>
              <w:spacing w:after="0"/>
              <w:rPr>
                <w:rFonts w:asciiTheme="minorHAnsi" w:hAnsiTheme="minorHAnsi" w:cstheme="minorHAnsi"/>
                <w:sz w:val="20"/>
                <w:szCs w:val="20"/>
              </w:rPr>
            </w:pPr>
          </w:p>
          <w:p w14:paraId="0A9B1018"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79C519DE"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197E5FD9"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202FC799"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64090229"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48A4C6F8" w14:textId="77777777" w:rsidR="004F3F64" w:rsidRPr="0018530F" w:rsidRDefault="006576C8" w:rsidP="00246C3E">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471FD6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5412FBB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774F3DDF"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36057C2A"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0B791D52"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0667FE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7455B5E"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7ACF038E"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72C859B1"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B25C5ED"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4326DADB"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44A6E18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51267C9D"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4F3F64" w:rsidRPr="0018530F" w14:paraId="18A4673A" w14:textId="77777777" w:rsidTr="004F3F64">
        <w:trPr>
          <w:tblHeader/>
          <w:jc w:val="center"/>
        </w:trPr>
        <w:tc>
          <w:tcPr>
            <w:tcW w:w="708" w:type="dxa"/>
            <w:tcMar>
              <w:left w:w="57" w:type="dxa"/>
              <w:right w:w="57" w:type="dxa"/>
            </w:tcMar>
          </w:tcPr>
          <w:p w14:paraId="514AFDDE"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84" w:type="dxa"/>
            <w:tcMar>
              <w:left w:w="57" w:type="dxa"/>
              <w:right w:w="57" w:type="dxa"/>
            </w:tcMar>
          </w:tcPr>
          <w:p w14:paraId="44FA1114"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95.9</w:t>
            </w:r>
          </w:p>
        </w:tc>
        <w:tc>
          <w:tcPr>
            <w:tcW w:w="1277" w:type="dxa"/>
            <w:tcMar>
              <w:left w:w="57" w:type="dxa"/>
              <w:right w:w="57" w:type="dxa"/>
            </w:tcMar>
          </w:tcPr>
          <w:p w14:paraId="486E0787"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023A906"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2.1</w:t>
            </w:r>
          </w:p>
        </w:tc>
        <w:tc>
          <w:tcPr>
            <w:tcW w:w="942" w:type="dxa"/>
            <w:tcMar>
              <w:left w:w="57" w:type="dxa"/>
              <w:right w:w="57" w:type="dxa"/>
            </w:tcMar>
          </w:tcPr>
          <w:p w14:paraId="331822FF" w14:textId="77777777" w:rsidR="004F3F64" w:rsidRPr="0018530F" w:rsidRDefault="004F3F64" w:rsidP="0095417B">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400365FB"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5D6C23C0"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62E92B69" w14:textId="77777777" w:rsidTr="004F3F64">
        <w:trPr>
          <w:tblHeader/>
          <w:jc w:val="center"/>
        </w:trPr>
        <w:tc>
          <w:tcPr>
            <w:tcW w:w="708" w:type="dxa"/>
            <w:tcMar>
              <w:left w:w="57" w:type="dxa"/>
              <w:right w:w="57" w:type="dxa"/>
            </w:tcMar>
          </w:tcPr>
          <w:p w14:paraId="7618D3D0"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3182D829"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94.0</w:t>
            </w:r>
          </w:p>
        </w:tc>
        <w:tc>
          <w:tcPr>
            <w:tcW w:w="1277" w:type="dxa"/>
            <w:tcMar>
              <w:left w:w="57" w:type="dxa"/>
              <w:right w:w="57" w:type="dxa"/>
            </w:tcMar>
          </w:tcPr>
          <w:p w14:paraId="03AB71A4"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33364C3"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1.8</w:t>
            </w:r>
          </w:p>
        </w:tc>
        <w:tc>
          <w:tcPr>
            <w:tcW w:w="942" w:type="dxa"/>
            <w:tcMar>
              <w:left w:w="57" w:type="dxa"/>
              <w:right w:w="57" w:type="dxa"/>
            </w:tcMar>
          </w:tcPr>
          <w:p w14:paraId="45AD71EB" w14:textId="77777777" w:rsidR="004F3F64" w:rsidRPr="0018530F" w:rsidRDefault="004F3F64" w:rsidP="0095417B">
            <w:pPr>
              <w:spacing w:after="0"/>
              <w:rPr>
                <w:rFonts w:asciiTheme="minorHAnsi" w:hAnsiTheme="minorHAnsi" w:cstheme="minorHAnsi"/>
                <w:sz w:val="20"/>
                <w:szCs w:val="20"/>
              </w:rPr>
            </w:pPr>
            <w:r w:rsidRPr="0018530F">
              <w:rPr>
                <w:rFonts w:asciiTheme="minorHAnsi" w:hAnsiTheme="minorHAnsi" w:cstheme="minorHAnsi"/>
                <w:sz w:val="20"/>
                <w:szCs w:val="20"/>
              </w:rPr>
              <w:t>1.4</w:t>
            </w:r>
          </w:p>
        </w:tc>
        <w:tc>
          <w:tcPr>
            <w:tcW w:w="942" w:type="dxa"/>
            <w:tcMar>
              <w:left w:w="57" w:type="dxa"/>
              <w:right w:w="57" w:type="dxa"/>
            </w:tcMar>
          </w:tcPr>
          <w:p w14:paraId="29F81F7C"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0.7</w:t>
            </w:r>
          </w:p>
        </w:tc>
        <w:tc>
          <w:tcPr>
            <w:tcW w:w="942" w:type="dxa"/>
            <w:tcMar>
              <w:left w:w="57" w:type="dxa"/>
              <w:right w:w="57" w:type="dxa"/>
            </w:tcMar>
          </w:tcPr>
          <w:p w14:paraId="2EDCAD18"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0.4</w:t>
            </w:r>
          </w:p>
        </w:tc>
      </w:tr>
      <w:tr w:rsidR="004F3F64" w:rsidRPr="0018530F" w14:paraId="43267A7F" w14:textId="77777777" w:rsidTr="004F3F64">
        <w:trPr>
          <w:tblHeader/>
          <w:jc w:val="center"/>
        </w:trPr>
        <w:tc>
          <w:tcPr>
            <w:tcW w:w="708" w:type="dxa"/>
            <w:tcMar>
              <w:left w:w="57" w:type="dxa"/>
              <w:right w:w="57" w:type="dxa"/>
            </w:tcMar>
          </w:tcPr>
          <w:p w14:paraId="2633561B"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1A7B000F"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94.8</w:t>
            </w:r>
          </w:p>
        </w:tc>
        <w:tc>
          <w:tcPr>
            <w:tcW w:w="1277" w:type="dxa"/>
            <w:tcMar>
              <w:left w:w="57" w:type="dxa"/>
              <w:right w:w="57" w:type="dxa"/>
            </w:tcMar>
          </w:tcPr>
          <w:p w14:paraId="7BBE0667"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4089E25"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1.9</w:t>
            </w:r>
          </w:p>
        </w:tc>
        <w:tc>
          <w:tcPr>
            <w:tcW w:w="942" w:type="dxa"/>
            <w:tcMar>
              <w:left w:w="57" w:type="dxa"/>
              <w:right w:w="57" w:type="dxa"/>
            </w:tcMar>
          </w:tcPr>
          <w:p w14:paraId="19A7CDAE"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1.4</w:t>
            </w:r>
          </w:p>
        </w:tc>
        <w:tc>
          <w:tcPr>
            <w:tcW w:w="942" w:type="dxa"/>
            <w:tcMar>
              <w:left w:w="57" w:type="dxa"/>
              <w:right w:w="57" w:type="dxa"/>
            </w:tcMar>
          </w:tcPr>
          <w:p w14:paraId="558A56B0"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372C8CE8"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4FDF36E9" w14:textId="77777777" w:rsidTr="004F3F64">
        <w:trPr>
          <w:tblHeader/>
          <w:jc w:val="center"/>
        </w:trPr>
        <w:tc>
          <w:tcPr>
            <w:tcW w:w="708" w:type="dxa"/>
            <w:tcMar>
              <w:left w:w="57" w:type="dxa"/>
              <w:right w:w="57" w:type="dxa"/>
            </w:tcMar>
          </w:tcPr>
          <w:p w14:paraId="3636284A"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56B463AA"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61606738"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A64AFDA"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1.7</w:t>
            </w:r>
          </w:p>
        </w:tc>
        <w:tc>
          <w:tcPr>
            <w:tcW w:w="942" w:type="dxa"/>
            <w:tcMar>
              <w:left w:w="57" w:type="dxa"/>
              <w:right w:w="57" w:type="dxa"/>
            </w:tcMar>
          </w:tcPr>
          <w:p w14:paraId="13BB163D"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942" w:type="dxa"/>
            <w:tcMar>
              <w:left w:w="57" w:type="dxa"/>
              <w:right w:w="57" w:type="dxa"/>
            </w:tcMar>
          </w:tcPr>
          <w:p w14:paraId="0B50E60C"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0.4</w:t>
            </w:r>
          </w:p>
        </w:tc>
        <w:tc>
          <w:tcPr>
            <w:tcW w:w="942" w:type="dxa"/>
            <w:tcMar>
              <w:left w:w="57" w:type="dxa"/>
              <w:right w:w="57" w:type="dxa"/>
            </w:tcMar>
          </w:tcPr>
          <w:p w14:paraId="39962391"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4F3F64" w:rsidRPr="0018530F" w14:paraId="2249C80A" w14:textId="77777777" w:rsidTr="004F3F64">
        <w:trPr>
          <w:tblHeader/>
          <w:jc w:val="center"/>
        </w:trPr>
        <w:tc>
          <w:tcPr>
            <w:tcW w:w="708" w:type="dxa"/>
            <w:tcMar>
              <w:left w:w="57" w:type="dxa"/>
              <w:right w:w="57" w:type="dxa"/>
            </w:tcMar>
          </w:tcPr>
          <w:p w14:paraId="414A5C31"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5CBF8B9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95.4</w:t>
            </w:r>
          </w:p>
        </w:tc>
        <w:tc>
          <w:tcPr>
            <w:tcW w:w="1277" w:type="dxa"/>
            <w:tcMar>
              <w:left w:w="57" w:type="dxa"/>
              <w:right w:w="57" w:type="dxa"/>
            </w:tcMar>
          </w:tcPr>
          <w:p w14:paraId="3B5AAD6B"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0BBB6FE"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1.6</w:t>
            </w:r>
          </w:p>
        </w:tc>
        <w:tc>
          <w:tcPr>
            <w:tcW w:w="942" w:type="dxa"/>
            <w:tcMar>
              <w:left w:w="57" w:type="dxa"/>
              <w:right w:w="57" w:type="dxa"/>
            </w:tcMar>
          </w:tcPr>
          <w:p w14:paraId="5C67EEEF"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1A463DAA"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13B85962"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F60633" w:rsidRPr="0018530F" w14:paraId="16C706F3" w14:textId="77777777" w:rsidTr="004F3F64">
        <w:trPr>
          <w:tblHeader/>
          <w:jc w:val="center"/>
        </w:trPr>
        <w:tc>
          <w:tcPr>
            <w:tcW w:w="708" w:type="dxa"/>
            <w:tcMar>
              <w:left w:w="57" w:type="dxa"/>
              <w:right w:w="57" w:type="dxa"/>
            </w:tcMar>
          </w:tcPr>
          <w:p w14:paraId="038BED65" w14:textId="77777777" w:rsidR="00F60633" w:rsidRPr="0018530F" w:rsidRDefault="00F902CC" w:rsidP="00246C3E">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2A1EF34A" w14:textId="77777777" w:rsidR="00F60633" w:rsidRPr="0018530F" w:rsidRDefault="00D11B0B" w:rsidP="00246C3E">
            <w:pPr>
              <w:spacing w:after="0"/>
              <w:rPr>
                <w:rFonts w:asciiTheme="minorHAnsi" w:hAnsiTheme="minorHAnsi" w:cstheme="minorHAnsi"/>
                <w:sz w:val="20"/>
                <w:szCs w:val="20"/>
              </w:rPr>
            </w:pPr>
            <w:r w:rsidRPr="0018530F">
              <w:rPr>
                <w:rFonts w:asciiTheme="minorHAnsi" w:hAnsiTheme="minorHAnsi" w:cstheme="minorHAnsi"/>
                <w:sz w:val="20"/>
                <w:szCs w:val="20"/>
              </w:rPr>
              <w:t>92.3</w:t>
            </w:r>
          </w:p>
        </w:tc>
        <w:tc>
          <w:tcPr>
            <w:tcW w:w="1277" w:type="dxa"/>
            <w:tcMar>
              <w:left w:w="57" w:type="dxa"/>
              <w:right w:w="57" w:type="dxa"/>
            </w:tcMar>
          </w:tcPr>
          <w:p w14:paraId="00682F2F" w14:textId="77777777" w:rsidR="00F60633" w:rsidRPr="0018530F" w:rsidRDefault="00F60633"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37E6D49F" w14:textId="77777777" w:rsidR="00F60633" w:rsidRPr="0018530F" w:rsidRDefault="00D11B0B" w:rsidP="008B1402">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2D77BA98" w14:textId="77777777" w:rsidR="00F60633" w:rsidRPr="0018530F" w:rsidRDefault="00D11B0B" w:rsidP="00AA496F">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653E317B" w14:textId="77777777" w:rsidR="00F60633" w:rsidRPr="0018530F" w:rsidRDefault="00D11B0B" w:rsidP="00AA496F">
            <w:pPr>
              <w:spacing w:after="0"/>
              <w:rPr>
                <w:rFonts w:asciiTheme="minorHAnsi" w:hAnsiTheme="minorHAnsi" w:cstheme="minorHAnsi"/>
                <w:sz w:val="20"/>
                <w:szCs w:val="20"/>
              </w:rPr>
            </w:pPr>
            <w:r w:rsidRPr="0018530F">
              <w:rPr>
                <w:rFonts w:asciiTheme="minorHAnsi" w:hAnsiTheme="minorHAnsi" w:cstheme="minorHAnsi"/>
                <w:sz w:val="20"/>
                <w:szCs w:val="20"/>
              </w:rPr>
              <w:t>0.5</w:t>
            </w:r>
          </w:p>
        </w:tc>
        <w:tc>
          <w:tcPr>
            <w:tcW w:w="942" w:type="dxa"/>
            <w:tcMar>
              <w:left w:w="57" w:type="dxa"/>
              <w:right w:w="57" w:type="dxa"/>
            </w:tcMar>
          </w:tcPr>
          <w:p w14:paraId="1DFD3AD7" w14:textId="77777777" w:rsidR="00F60633" w:rsidRPr="0018530F" w:rsidRDefault="00D11B0B" w:rsidP="00246C3E">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F902CC" w:rsidRPr="0018530F" w14:paraId="3F64FB6F" w14:textId="77777777" w:rsidTr="004F3F64">
        <w:trPr>
          <w:tblHeader/>
          <w:jc w:val="center"/>
        </w:trPr>
        <w:tc>
          <w:tcPr>
            <w:tcW w:w="708" w:type="dxa"/>
            <w:tcMar>
              <w:left w:w="57" w:type="dxa"/>
              <w:right w:w="57" w:type="dxa"/>
            </w:tcMar>
          </w:tcPr>
          <w:p w14:paraId="6C625EA2" w14:textId="5176170F" w:rsidR="00F902CC" w:rsidRPr="0018530F" w:rsidRDefault="00995F7B" w:rsidP="00246C3E">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14D55C33" w14:textId="77777777" w:rsidR="00F902CC" w:rsidRPr="0018530F" w:rsidRDefault="006A0E42" w:rsidP="00246C3E">
            <w:pPr>
              <w:spacing w:after="0"/>
              <w:rPr>
                <w:rFonts w:asciiTheme="minorHAnsi" w:hAnsiTheme="minorHAnsi" w:cstheme="minorHAnsi"/>
                <w:sz w:val="20"/>
                <w:szCs w:val="20"/>
              </w:rPr>
            </w:pPr>
            <w:r w:rsidRPr="0018530F">
              <w:rPr>
                <w:rFonts w:asciiTheme="minorHAnsi" w:hAnsiTheme="minorHAnsi" w:cstheme="minorHAnsi"/>
                <w:sz w:val="20"/>
                <w:szCs w:val="20"/>
              </w:rPr>
              <w:t>72.1</w:t>
            </w:r>
          </w:p>
        </w:tc>
        <w:tc>
          <w:tcPr>
            <w:tcW w:w="1277" w:type="dxa"/>
            <w:tcMar>
              <w:left w:w="57" w:type="dxa"/>
              <w:right w:w="57" w:type="dxa"/>
            </w:tcMar>
          </w:tcPr>
          <w:p w14:paraId="583EC101" w14:textId="77777777" w:rsidR="00F902CC" w:rsidRPr="0018530F" w:rsidRDefault="006A0E42" w:rsidP="00246C3E">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618" w:type="dxa"/>
            <w:tcMar>
              <w:left w:w="57" w:type="dxa"/>
              <w:right w:w="57" w:type="dxa"/>
            </w:tcMar>
          </w:tcPr>
          <w:p w14:paraId="7A7F3134" w14:textId="77777777" w:rsidR="00F902CC" w:rsidRPr="0018530F" w:rsidRDefault="00B53A5B" w:rsidP="008B1402">
            <w:pPr>
              <w:spacing w:after="0"/>
              <w:rPr>
                <w:rFonts w:asciiTheme="minorHAnsi" w:hAnsiTheme="minorHAnsi" w:cstheme="minorHAnsi"/>
                <w:sz w:val="20"/>
                <w:szCs w:val="20"/>
              </w:rPr>
            </w:pPr>
            <w:r w:rsidRPr="0018530F">
              <w:rPr>
                <w:rFonts w:asciiTheme="minorHAnsi" w:hAnsiTheme="minorHAnsi" w:cstheme="minorHAnsi"/>
                <w:sz w:val="20"/>
                <w:szCs w:val="20"/>
              </w:rPr>
              <w:t>12.4</w:t>
            </w:r>
          </w:p>
        </w:tc>
        <w:tc>
          <w:tcPr>
            <w:tcW w:w="942" w:type="dxa"/>
            <w:tcMar>
              <w:left w:w="57" w:type="dxa"/>
              <w:right w:w="57" w:type="dxa"/>
            </w:tcMar>
          </w:tcPr>
          <w:p w14:paraId="7C8FA307" w14:textId="77777777" w:rsidR="00F902CC" w:rsidRPr="0018530F" w:rsidRDefault="00B53A5B" w:rsidP="00AA496F">
            <w:pPr>
              <w:spacing w:after="0"/>
              <w:rPr>
                <w:rFonts w:asciiTheme="minorHAnsi" w:hAnsiTheme="minorHAnsi" w:cstheme="minorHAnsi"/>
                <w:sz w:val="20"/>
                <w:szCs w:val="20"/>
              </w:rPr>
            </w:pPr>
            <w:r w:rsidRPr="0018530F">
              <w:rPr>
                <w:rFonts w:asciiTheme="minorHAnsi" w:hAnsiTheme="minorHAnsi" w:cstheme="minorHAnsi"/>
                <w:sz w:val="20"/>
                <w:szCs w:val="20"/>
              </w:rPr>
              <w:t>1.1</w:t>
            </w:r>
          </w:p>
        </w:tc>
        <w:tc>
          <w:tcPr>
            <w:tcW w:w="942" w:type="dxa"/>
            <w:tcMar>
              <w:left w:w="57" w:type="dxa"/>
              <w:right w:w="57" w:type="dxa"/>
            </w:tcMar>
          </w:tcPr>
          <w:p w14:paraId="2D6E4F96" w14:textId="77777777" w:rsidR="00F902CC" w:rsidRPr="0018530F" w:rsidRDefault="00B53A5B" w:rsidP="00AA496F">
            <w:pPr>
              <w:spacing w:after="0"/>
              <w:rPr>
                <w:rFonts w:asciiTheme="minorHAnsi" w:hAnsiTheme="minorHAnsi" w:cstheme="minorHAnsi"/>
                <w:sz w:val="20"/>
                <w:szCs w:val="20"/>
              </w:rPr>
            </w:pPr>
            <w:r w:rsidRPr="0018530F">
              <w:rPr>
                <w:rFonts w:asciiTheme="minorHAnsi" w:hAnsiTheme="minorHAnsi" w:cstheme="minorHAnsi"/>
                <w:sz w:val="20"/>
                <w:szCs w:val="20"/>
              </w:rPr>
              <w:t>0.4</w:t>
            </w:r>
          </w:p>
        </w:tc>
        <w:tc>
          <w:tcPr>
            <w:tcW w:w="942" w:type="dxa"/>
            <w:tcMar>
              <w:left w:w="57" w:type="dxa"/>
              <w:right w:w="57" w:type="dxa"/>
            </w:tcMar>
          </w:tcPr>
          <w:p w14:paraId="7BEFF3B2"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0.1</w:t>
            </w:r>
          </w:p>
        </w:tc>
      </w:tr>
      <w:tr w:rsidR="00F1096E" w:rsidRPr="0018530F" w14:paraId="489878A3" w14:textId="77777777" w:rsidTr="004F3F64">
        <w:trPr>
          <w:tblHeader/>
          <w:jc w:val="center"/>
        </w:trPr>
        <w:tc>
          <w:tcPr>
            <w:tcW w:w="708" w:type="dxa"/>
            <w:tcMar>
              <w:left w:w="57" w:type="dxa"/>
              <w:right w:w="57" w:type="dxa"/>
            </w:tcMar>
          </w:tcPr>
          <w:p w14:paraId="3F7B2565" w14:textId="00491BA2" w:rsidR="00F1096E" w:rsidRPr="0018530F" w:rsidRDefault="00F1096E" w:rsidP="00246C3E">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72566F7A" w14:textId="4E9AE35D" w:rsidR="00F1096E" w:rsidRPr="0018530F" w:rsidRDefault="00401823" w:rsidP="00246C3E">
            <w:pPr>
              <w:spacing w:after="0"/>
              <w:rPr>
                <w:rFonts w:asciiTheme="minorHAnsi" w:hAnsiTheme="minorHAnsi" w:cstheme="minorHAnsi"/>
                <w:sz w:val="20"/>
                <w:szCs w:val="20"/>
              </w:rPr>
            </w:pPr>
            <w:r w:rsidRPr="0018530F">
              <w:rPr>
                <w:rFonts w:asciiTheme="minorHAnsi" w:hAnsiTheme="minorHAnsi" w:cstheme="minorHAnsi"/>
                <w:sz w:val="20"/>
                <w:szCs w:val="20"/>
              </w:rPr>
              <w:t>94.9</w:t>
            </w:r>
          </w:p>
        </w:tc>
        <w:tc>
          <w:tcPr>
            <w:tcW w:w="1277" w:type="dxa"/>
            <w:tcMar>
              <w:left w:w="57" w:type="dxa"/>
              <w:right w:w="57" w:type="dxa"/>
            </w:tcMar>
          </w:tcPr>
          <w:p w14:paraId="78FF88B6" w14:textId="27114965" w:rsidR="00F1096E" w:rsidRPr="0018530F" w:rsidRDefault="00401823" w:rsidP="00246C3E">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618" w:type="dxa"/>
            <w:tcMar>
              <w:left w:w="57" w:type="dxa"/>
              <w:right w:w="57" w:type="dxa"/>
            </w:tcMar>
          </w:tcPr>
          <w:p w14:paraId="7E2CB5CF" w14:textId="3B1D98AD" w:rsidR="00F1096E" w:rsidRPr="0018530F" w:rsidRDefault="001D482D" w:rsidP="008B1402">
            <w:pPr>
              <w:spacing w:after="0"/>
              <w:rPr>
                <w:rFonts w:asciiTheme="minorHAnsi" w:hAnsiTheme="minorHAnsi" w:cstheme="minorHAnsi"/>
                <w:sz w:val="20"/>
                <w:szCs w:val="20"/>
              </w:rPr>
            </w:pPr>
            <w:r w:rsidRPr="0018530F">
              <w:rPr>
                <w:rFonts w:asciiTheme="minorHAnsi" w:hAnsiTheme="minorHAnsi" w:cstheme="minorHAnsi"/>
                <w:sz w:val="20"/>
                <w:szCs w:val="20"/>
              </w:rPr>
              <w:t>22.0</w:t>
            </w:r>
          </w:p>
        </w:tc>
        <w:tc>
          <w:tcPr>
            <w:tcW w:w="942" w:type="dxa"/>
            <w:tcMar>
              <w:left w:w="57" w:type="dxa"/>
              <w:right w:w="57" w:type="dxa"/>
            </w:tcMar>
          </w:tcPr>
          <w:p w14:paraId="1447C49B" w14:textId="5FE90EC7" w:rsidR="00F1096E" w:rsidRPr="0018530F" w:rsidRDefault="001D482D" w:rsidP="00AA496F">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204E3245" w14:textId="5A821DFF" w:rsidR="00F1096E" w:rsidRPr="0018530F" w:rsidRDefault="001D482D" w:rsidP="00AA496F">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72EB513D" w14:textId="1A056EBD" w:rsidR="00F1096E" w:rsidRPr="0018530F" w:rsidRDefault="001D482D" w:rsidP="00246C3E">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51203E" w:rsidRPr="0018530F" w14:paraId="45FE3379" w14:textId="77777777" w:rsidTr="004F3F64">
        <w:trPr>
          <w:tblHeader/>
          <w:jc w:val="center"/>
        </w:trPr>
        <w:tc>
          <w:tcPr>
            <w:tcW w:w="708" w:type="dxa"/>
            <w:tcMar>
              <w:left w:w="57" w:type="dxa"/>
              <w:right w:w="57" w:type="dxa"/>
            </w:tcMar>
          </w:tcPr>
          <w:p w14:paraId="4C19695E" w14:textId="1876BC30" w:rsidR="0051203E" w:rsidRPr="0018530F" w:rsidRDefault="0051203E" w:rsidP="00246C3E">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05EC1C09" w14:textId="28FC6455" w:rsidR="0051203E" w:rsidRPr="0018530F" w:rsidRDefault="00417830" w:rsidP="00246C3E">
            <w:pPr>
              <w:spacing w:after="0"/>
              <w:rPr>
                <w:rFonts w:asciiTheme="minorHAnsi" w:hAnsiTheme="minorHAnsi" w:cstheme="minorHAnsi"/>
                <w:sz w:val="20"/>
                <w:szCs w:val="20"/>
              </w:rPr>
            </w:pPr>
            <w:r w:rsidRPr="0018530F">
              <w:rPr>
                <w:rFonts w:asciiTheme="minorHAnsi" w:hAnsiTheme="minorHAnsi" w:cstheme="minorHAnsi"/>
                <w:sz w:val="20"/>
                <w:szCs w:val="20"/>
              </w:rPr>
              <w:t>88.2</w:t>
            </w:r>
          </w:p>
        </w:tc>
        <w:tc>
          <w:tcPr>
            <w:tcW w:w="1277" w:type="dxa"/>
            <w:tcMar>
              <w:left w:w="57" w:type="dxa"/>
              <w:right w:w="57" w:type="dxa"/>
            </w:tcMar>
          </w:tcPr>
          <w:p w14:paraId="4DFC336D" w14:textId="1E1E2EBE" w:rsidR="0051203E" w:rsidRPr="0018530F" w:rsidRDefault="0051203E"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F4DB23D" w14:textId="634F4D88" w:rsidR="0051203E" w:rsidRPr="0018530F" w:rsidRDefault="00AE4E22" w:rsidP="008B1402">
            <w:pPr>
              <w:spacing w:after="0"/>
              <w:rPr>
                <w:rFonts w:asciiTheme="minorHAnsi" w:hAnsiTheme="minorHAnsi" w:cstheme="minorHAnsi"/>
                <w:sz w:val="20"/>
                <w:szCs w:val="20"/>
              </w:rPr>
            </w:pPr>
            <w:r w:rsidRPr="0018530F">
              <w:rPr>
                <w:rFonts w:asciiTheme="minorHAnsi" w:hAnsiTheme="minorHAnsi" w:cstheme="minorHAnsi"/>
                <w:sz w:val="20"/>
                <w:szCs w:val="20"/>
              </w:rPr>
              <w:t>1.3</w:t>
            </w:r>
          </w:p>
        </w:tc>
        <w:tc>
          <w:tcPr>
            <w:tcW w:w="942" w:type="dxa"/>
            <w:tcMar>
              <w:left w:w="57" w:type="dxa"/>
              <w:right w:w="57" w:type="dxa"/>
            </w:tcMar>
          </w:tcPr>
          <w:p w14:paraId="42BBBF9A" w14:textId="1B7DB44D" w:rsidR="0051203E" w:rsidRPr="0018530F" w:rsidRDefault="00AE4E22" w:rsidP="00AA496F">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942" w:type="dxa"/>
            <w:tcMar>
              <w:left w:w="57" w:type="dxa"/>
              <w:right w:w="57" w:type="dxa"/>
            </w:tcMar>
          </w:tcPr>
          <w:p w14:paraId="37B250EF" w14:textId="77DF9489" w:rsidR="0051203E" w:rsidRPr="0018530F" w:rsidRDefault="00AE4E22" w:rsidP="00AA496F">
            <w:pPr>
              <w:spacing w:after="0"/>
              <w:rPr>
                <w:rFonts w:asciiTheme="minorHAnsi" w:hAnsiTheme="minorHAnsi" w:cstheme="minorHAnsi"/>
                <w:sz w:val="20"/>
                <w:szCs w:val="20"/>
              </w:rPr>
            </w:pPr>
            <w:r w:rsidRPr="0018530F">
              <w:rPr>
                <w:rFonts w:asciiTheme="minorHAnsi" w:hAnsiTheme="minorHAnsi" w:cstheme="minorHAnsi"/>
                <w:sz w:val="20"/>
                <w:szCs w:val="20"/>
              </w:rPr>
              <w:t>0.4</w:t>
            </w:r>
          </w:p>
        </w:tc>
        <w:tc>
          <w:tcPr>
            <w:tcW w:w="942" w:type="dxa"/>
            <w:tcMar>
              <w:left w:w="57" w:type="dxa"/>
              <w:right w:w="57" w:type="dxa"/>
            </w:tcMar>
          </w:tcPr>
          <w:p w14:paraId="4ED7C06F" w14:textId="4D48AB47" w:rsidR="0051203E" w:rsidRPr="0018530F" w:rsidRDefault="00AE4E22" w:rsidP="00246C3E">
            <w:pPr>
              <w:spacing w:after="0"/>
              <w:rPr>
                <w:rFonts w:asciiTheme="minorHAnsi" w:hAnsiTheme="minorHAnsi" w:cstheme="minorHAnsi"/>
                <w:sz w:val="20"/>
                <w:szCs w:val="20"/>
              </w:rPr>
            </w:pPr>
            <w:r w:rsidRPr="0018530F">
              <w:rPr>
                <w:rFonts w:asciiTheme="minorHAnsi" w:hAnsiTheme="minorHAnsi" w:cstheme="minorHAnsi"/>
                <w:sz w:val="20"/>
                <w:szCs w:val="20"/>
              </w:rPr>
              <w:t>0.1</w:t>
            </w:r>
          </w:p>
        </w:tc>
      </w:tr>
      <w:tr w:rsidR="00B46281" w:rsidRPr="0018530F" w14:paraId="3BD3BCDC" w14:textId="77777777" w:rsidTr="004F3F64">
        <w:trPr>
          <w:tblHeader/>
          <w:jc w:val="center"/>
        </w:trPr>
        <w:tc>
          <w:tcPr>
            <w:tcW w:w="708" w:type="dxa"/>
            <w:tcMar>
              <w:left w:w="57" w:type="dxa"/>
              <w:right w:w="57" w:type="dxa"/>
            </w:tcMar>
          </w:tcPr>
          <w:p w14:paraId="3AE948C8" w14:textId="54B9E2B1" w:rsidR="00B46281" w:rsidRPr="0018530F" w:rsidRDefault="00B46281" w:rsidP="00246C3E">
            <w:pPr>
              <w:spacing w:after="0"/>
              <w:rPr>
                <w:rFonts w:asciiTheme="minorHAnsi" w:hAnsiTheme="minorHAnsi" w:cstheme="minorHAnsi"/>
                <w:sz w:val="20"/>
                <w:szCs w:val="20"/>
              </w:rPr>
            </w:pPr>
            <w:r>
              <w:rPr>
                <w:rFonts w:asciiTheme="minorHAnsi" w:hAnsiTheme="minorHAnsi" w:cstheme="minorHAnsi"/>
                <w:sz w:val="20"/>
                <w:szCs w:val="20"/>
              </w:rPr>
              <w:t>2022</w:t>
            </w:r>
          </w:p>
        </w:tc>
        <w:tc>
          <w:tcPr>
            <w:tcW w:w="1084" w:type="dxa"/>
            <w:tcMar>
              <w:left w:w="57" w:type="dxa"/>
              <w:right w:w="57" w:type="dxa"/>
            </w:tcMar>
          </w:tcPr>
          <w:p w14:paraId="229A0164" w14:textId="28ECE6E5" w:rsidR="00B46281" w:rsidRPr="0018530F" w:rsidRDefault="007D28D1" w:rsidP="00246C3E">
            <w:pPr>
              <w:spacing w:after="0"/>
              <w:rPr>
                <w:rFonts w:asciiTheme="minorHAnsi" w:hAnsiTheme="minorHAnsi" w:cstheme="minorHAnsi"/>
                <w:sz w:val="20"/>
                <w:szCs w:val="20"/>
              </w:rPr>
            </w:pPr>
            <w:r>
              <w:rPr>
                <w:rFonts w:asciiTheme="minorHAnsi" w:hAnsiTheme="minorHAnsi" w:cstheme="minorHAnsi"/>
                <w:sz w:val="20"/>
                <w:szCs w:val="20"/>
              </w:rPr>
              <w:t>83.7</w:t>
            </w:r>
          </w:p>
        </w:tc>
        <w:tc>
          <w:tcPr>
            <w:tcW w:w="1277" w:type="dxa"/>
            <w:tcMar>
              <w:left w:w="57" w:type="dxa"/>
              <w:right w:w="57" w:type="dxa"/>
            </w:tcMar>
          </w:tcPr>
          <w:p w14:paraId="09341FEA" w14:textId="6D29B96B" w:rsidR="00B46281" w:rsidRPr="0018530F" w:rsidRDefault="001053E7"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14:paraId="2FB90B88" w14:textId="408D2791" w:rsidR="00B46281" w:rsidRPr="0018530F" w:rsidRDefault="00A10202" w:rsidP="008B1402">
            <w:pPr>
              <w:spacing w:after="0"/>
              <w:rPr>
                <w:rFonts w:asciiTheme="minorHAnsi" w:hAnsiTheme="minorHAnsi" w:cstheme="minorHAnsi"/>
                <w:sz w:val="20"/>
                <w:szCs w:val="20"/>
              </w:rPr>
            </w:pPr>
            <w:r>
              <w:rPr>
                <w:rFonts w:asciiTheme="minorHAnsi" w:hAnsiTheme="minorHAnsi" w:cstheme="minorHAnsi"/>
                <w:sz w:val="20"/>
                <w:szCs w:val="20"/>
              </w:rPr>
              <w:t>1.</w:t>
            </w:r>
            <w:r w:rsidR="00B543C6">
              <w:rPr>
                <w:rFonts w:asciiTheme="minorHAnsi" w:hAnsiTheme="minorHAnsi" w:cstheme="minorHAnsi"/>
                <w:sz w:val="20"/>
                <w:szCs w:val="20"/>
              </w:rPr>
              <w:t>3</w:t>
            </w:r>
          </w:p>
        </w:tc>
        <w:tc>
          <w:tcPr>
            <w:tcW w:w="942" w:type="dxa"/>
            <w:tcMar>
              <w:left w:w="57" w:type="dxa"/>
              <w:right w:w="57" w:type="dxa"/>
            </w:tcMar>
          </w:tcPr>
          <w:p w14:paraId="68FC2ABC" w14:textId="16D0F66C" w:rsidR="00B46281" w:rsidRPr="0018530F" w:rsidRDefault="00A10202" w:rsidP="00AA496F">
            <w:pPr>
              <w:spacing w:after="0"/>
              <w:rPr>
                <w:rFonts w:asciiTheme="minorHAnsi" w:hAnsiTheme="minorHAnsi" w:cstheme="minorHAnsi"/>
                <w:sz w:val="20"/>
                <w:szCs w:val="20"/>
              </w:rPr>
            </w:pPr>
            <w:r>
              <w:rPr>
                <w:rFonts w:asciiTheme="minorHAnsi" w:hAnsiTheme="minorHAnsi" w:cstheme="minorHAnsi"/>
                <w:sz w:val="20"/>
                <w:szCs w:val="20"/>
              </w:rPr>
              <w:t>0.</w:t>
            </w:r>
            <w:r w:rsidR="00B543C6">
              <w:rPr>
                <w:rFonts w:asciiTheme="minorHAnsi" w:hAnsiTheme="minorHAnsi" w:cstheme="minorHAnsi"/>
                <w:sz w:val="20"/>
                <w:szCs w:val="20"/>
              </w:rPr>
              <w:t>7</w:t>
            </w:r>
          </w:p>
        </w:tc>
        <w:tc>
          <w:tcPr>
            <w:tcW w:w="942" w:type="dxa"/>
            <w:tcMar>
              <w:left w:w="57" w:type="dxa"/>
              <w:right w:w="57" w:type="dxa"/>
            </w:tcMar>
          </w:tcPr>
          <w:p w14:paraId="2D004F55" w14:textId="12BC9F7A" w:rsidR="00B46281" w:rsidRPr="0018530F" w:rsidRDefault="00B543C6" w:rsidP="00AA496F">
            <w:pPr>
              <w:spacing w:after="0"/>
              <w:rPr>
                <w:rFonts w:asciiTheme="minorHAnsi" w:hAnsiTheme="minorHAnsi" w:cstheme="minorHAnsi"/>
                <w:sz w:val="20"/>
                <w:szCs w:val="20"/>
              </w:rPr>
            </w:pPr>
            <w:r>
              <w:rPr>
                <w:rFonts w:asciiTheme="minorHAnsi" w:hAnsiTheme="minorHAnsi" w:cstheme="minorHAnsi"/>
                <w:sz w:val="20"/>
                <w:szCs w:val="20"/>
              </w:rPr>
              <w:t>0.3</w:t>
            </w:r>
          </w:p>
        </w:tc>
        <w:tc>
          <w:tcPr>
            <w:tcW w:w="942" w:type="dxa"/>
            <w:tcMar>
              <w:left w:w="57" w:type="dxa"/>
              <w:right w:w="57" w:type="dxa"/>
            </w:tcMar>
          </w:tcPr>
          <w:p w14:paraId="7FF02BF8" w14:textId="48A8259B" w:rsidR="00B46281" w:rsidRPr="0018530F" w:rsidRDefault="00B543C6" w:rsidP="00246C3E">
            <w:pPr>
              <w:spacing w:after="0"/>
              <w:rPr>
                <w:rFonts w:asciiTheme="minorHAnsi" w:hAnsiTheme="minorHAnsi" w:cstheme="minorHAnsi"/>
                <w:sz w:val="20"/>
                <w:szCs w:val="20"/>
              </w:rPr>
            </w:pPr>
            <w:r>
              <w:rPr>
                <w:rFonts w:asciiTheme="minorHAnsi" w:hAnsiTheme="minorHAnsi" w:cstheme="minorHAnsi"/>
                <w:sz w:val="20"/>
                <w:szCs w:val="20"/>
              </w:rPr>
              <w:t>0.2</w:t>
            </w:r>
          </w:p>
        </w:tc>
      </w:tr>
    </w:tbl>
    <w:p w14:paraId="200EB043" w14:textId="77777777" w:rsidR="00A15ECA" w:rsidRPr="0018530F" w:rsidRDefault="00A15ECA" w:rsidP="00864091">
      <w:pPr>
        <w:rPr>
          <w:rFonts w:asciiTheme="minorHAnsi" w:hAnsiTheme="minorHAnsi" w:cstheme="minorHAnsi"/>
          <w:noProof/>
          <w:sz w:val="2"/>
          <w:lang w:eastAsia="en-AU"/>
        </w:rPr>
      </w:pPr>
      <w:bookmarkStart w:id="119" w:name="_Ref293910808"/>
      <w:bookmarkStart w:id="120" w:name="_Ref356375320"/>
      <w:bookmarkStart w:id="121" w:name="_Ref290275680"/>
    </w:p>
    <w:p w14:paraId="6E8CB322" w14:textId="10EA23AA" w:rsidR="00864091" w:rsidRPr="0018530F" w:rsidRDefault="00B543C6" w:rsidP="00864091">
      <w:pPr>
        <w:rPr>
          <w:rFonts w:asciiTheme="minorHAnsi" w:hAnsiTheme="minorHAnsi" w:cstheme="minorHAnsi"/>
          <w:sz w:val="2"/>
        </w:rPr>
      </w:pPr>
      <w:r>
        <w:rPr>
          <w:noProof/>
        </w:rPr>
        <w:drawing>
          <wp:inline distT="0" distB="0" distL="0" distR="0" wp14:anchorId="0166DBB2" wp14:editId="4F0D57AC">
            <wp:extent cx="6148070" cy="3954780"/>
            <wp:effectExtent l="0" t="0" r="5080" b="7620"/>
            <wp:docPr id="2" name="Chart 2">
              <a:extLst xmlns:a="http://schemas.openxmlformats.org/drawingml/2006/main">
                <a:ext uri="{FF2B5EF4-FFF2-40B4-BE49-F238E27FC236}">
                  <a16:creationId xmlns:a16="http://schemas.microsoft.com/office/drawing/2014/main" id="{B6732A2B-6058-DF24-A538-D5BFEBD33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C1136B" w14:textId="36C9C32B" w:rsidR="00646711" w:rsidRPr="0018530F" w:rsidRDefault="00646711" w:rsidP="00864091">
      <w:pPr>
        <w:pStyle w:val="Caption"/>
        <w:rPr>
          <w:rFonts w:asciiTheme="minorHAnsi" w:hAnsiTheme="minorHAnsi" w:cstheme="minorHAnsi"/>
        </w:rPr>
      </w:pPr>
      <w:bookmarkStart w:id="122" w:name="_Toc138076788"/>
      <w:r w:rsidRPr="0018530F">
        <w:rPr>
          <w:rFonts w:asciiTheme="minorHAnsi" w:hAnsiTheme="minorHAnsi" w:cstheme="minorHAnsi"/>
        </w:rPr>
        <w:lastRenderedPageBreak/>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14</w:t>
      </w:r>
      <w:r w:rsidR="00D3722B" w:rsidRPr="0018530F">
        <w:rPr>
          <w:rFonts w:asciiTheme="minorHAnsi" w:hAnsiTheme="minorHAnsi" w:cstheme="minorHAnsi"/>
          <w:noProof/>
        </w:rPr>
        <w:fldChar w:fldCharType="end"/>
      </w:r>
      <w:bookmarkEnd w:id="119"/>
      <w:bookmarkEnd w:id="120"/>
      <w:r w:rsidRPr="0018530F">
        <w:rPr>
          <w:rFonts w:asciiTheme="minorHAnsi" w:hAnsiTheme="minorHAnsi" w:cstheme="minorHAnsi"/>
        </w:rPr>
        <w:t xml:space="preserve">: </w:t>
      </w:r>
      <w:bookmarkEnd w:id="121"/>
      <w:r w:rsidRPr="0018530F">
        <w:rPr>
          <w:rFonts w:asciiTheme="minorHAnsi" w:hAnsiTheme="minorHAnsi" w:cstheme="minorHAnsi"/>
        </w:rPr>
        <w:t xml:space="preserve">Statistical summary for daily maximum 8-hour CO Monash </w:t>
      </w:r>
      <w:r w:rsidR="00AE4E22" w:rsidRPr="0018530F">
        <w:rPr>
          <w:rFonts w:asciiTheme="minorHAnsi" w:hAnsiTheme="minorHAnsi" w:cstheme="minorHAnsi"/>
        </w:rPr>
        <w:t>201</w:t>
      </w:r>
      <w:r w:rsidR="00B760D1">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r w:rsidR="00B760D1">
        <w:rPr>
          <w:rFonts w:asciiTheme="minorHAnsi" w:hAnsiTheme="minorHAnsi" w:cstheme="minorHAnsi"/>
        </w:rPr>
        <w:t>2</w:t>
      </w:r>
      <w:bookmarkEnd w:id="122"/>
    </w:p>
    <w:p w14:paraId="5812B148" w14:textId="2F92A47B" w:rsidR="004000DD" w:rsidRPr="0018530F" w:rsidRDefault="004000DD" w:rsidP="004000DD">
      <w:pPr>
        <w:pStyle w:val="Caption"/>
        <w:rPr>
          <w:rFonts w:asciiTheme="minorHAnsi" w:hAnsiTheme="minorHAnsi" w:cstheme="minorHAnsi"/>
        </w:rPr>
      </w:pPr>
      <w:bookmarkStart w:id="123" w:name="_Toc138403176"/>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16</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w:t>
      </w:r>
      <w:r w:rsidR="007B2FD0" w:rsidRPr="0018530F">
        <w:rPr>
          <w:rFonts w:asciiTheme="minorHAnsi" w:hAnsiTheme="minorHAnsi" w:cstheme="minorHAnsi"/>
        </w:rPr>
        <w:t>ly maximum 8-hour CO Florey 2014</w:t>
      </w:r>
      <w:r w:rsidRPr="0018530F">
        <w:rPr>
          <w:rFonts w:asciiTheme="minorHAnsi" w:hAnsiTheme="minorHAnsi" w:cstheme="minorHAnsi"/>
        </w:rPr>
        <w:t xml:space="preserve"> – </w:t>
      </w:r>
      <w:r w:rsidR="00AC6480" w:rsidRPr="0018530F">
        <w:rPr>
          <w:rFonts w:asciiTheme="minorHAnsi" w:hAnsiTheme="minorHAnsi" w:cstheme="minorHAnsi"/>
        </w:rPr>
        <w:t>202</w:t>
      </w:r>
      <w:r w:rsidR="00B543C6">
        <w:rPr>
          <w:rFonts w:asciiTheme="minorHAnsi" w:hAnsiTheme="minorHAnsi" w:cstheme="minorHAnsi"/>
        </w:rPr>
        <w:t>2</w:t>
      </w:r>
      <w:bookmarkEnd w:id="123"/>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CO Florey 2014 – 2021"/>
      </w:tblPr>
      <w:tblGrid>
        <w:gridCol w:w="708"/>
        <w:gridCol w:w="1084"/>
        <w:gridCol w:w="1277"/>
        <w:gridCol w:w="618"/>
        <w:gridCol w:w="942"/>
        <w:gridCol w:w="942"/>
        <w:gridCol w:w="942"/>
      </w:tblGrid>
      <w:tr w:rsidR="004F3F64" w:rsidRPr="0018530F" w14:paraId="72AF46C0" w14:textId="77777777" w:rsidTr="004F3F64">
        <w:trPr>
          <w:tblHeader/>
          <w:jc w:val="center"/>
        </w:trPr>
        <w:tc>
          <w:tcPr>
            <w:tcW w:w="708" w:type="dxa"/>
            <w:tcMar>
              <w:left w:w="57" w:type="dxa"/>
              <w:right w:w="57" w:type="dxa"/>
            </w:tcMar>
          </w:tcPr>
          <w:p w14:paraId="602806F3" w14:textId="77777777" w:rsidR="004F3F64" w:rsidRPr="0018530F" w:rsidRDefault="004F3F64" w:rsidP="004000DD">
            <w:pPr>
              <w:spacing w:after="0"/>
              <w:rPr>
                <w:rFonts w:asciiTheme="minorHAnsi" w:hAnsiTheme="minorHAnsi" w:cstheme="minorHAnsi"/>
                <w:sz w:val="20"/>
                <w:szCs w:val="20"/>
              </w:rPr>
            </w:pPr>
            <w:bookmarkStart w:id="124" w:name="_Toc326309836"/>
          </w:p>
          <w:p w14:paraId="7A9F726A"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51F53A0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47C0F424"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5062E6B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7D3ABC72"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515C4ECF" w14:textId="77777777" w:rsidR="004F3F64" w:rsidRPr="0018530F" w:rsidRDefault="006576C8" w:rsidP="004000DD">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5D483C88"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3747055F"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3AA5F0C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0B136913"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02B2C2C4"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1EE689E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D4565AC"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3A5A408A"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336ACBC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319068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121C7CCE"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69ECA5C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6A1A7C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4F3F64" w:rsidRPr="0018530F" w14:paraId="6884EE69" w14:textId="77777777" w:rsidTr="004F3F64">
        <w:trPr>
          <w:tblHeader/>
          <w:jc w:val="center"/>
        </w:trPr>
        <w:tc>
          <w:tcPr>
            <w:tcW w:w="708" w:type="dxa"/>
            <w:tcMar>
              <w:left w:w="57" w:type="dxa"/>
              <w:right w:w="57" w:type="dxa"/>
            </w:tcMar>
          </w:tcPr>
          <w:p w14:paraId="493A2770"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5707DEE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79.2</w:t>
            </w:r>
          </w:p>
        </w:tc>
        <w:tc>
          <w:tcPr>
            <w:tcW w:w="1277" w:type="dxa"/>
            <w:tcMar>
              <w:left w:w="57" w:type="dxa"/>
              <w:right w:w="57" w:type="dxa"/>
            </w:tcMar>
          </w:tcPr>
          <w:p w14:paraId="63FF67B6"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83A8D81"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2.2</w:t>
            </w:r>
          </w:p>
        </w:tc>
        <w:tc>
          <w:tcPr>
            <w:tcW w:w="942" w:type="dxa"/>
            <w:tcMar>
              <w:left w:w="57" w:type="dxa"/>
              <w:right w:w="57" w:type="dxa"/>
            </w:tcMar>
          </w:tcPr>
          <w:p w14:paraId="59536647" w14:textId="77777777" w:rsidR="004F3F64" w:rsidRPr="0018530F" w:rsidRDefault="004F3F64" w:rsidP="006560ED">
            <w:pPr>
              <w:spacing w:after="0"/>
              <w:rPr>
                <w:rFonts w:asciiTheme="minorHAnsi" w:hAnsiTheme="minorHAnsi" w:cstheme="minorHAnsi"/>
                <w:sz w:val="20"/>
                <w:szCs w:val="20"/>
              </w:rPr>
            </w:pPr>
            <w:r w:rsidRPr="0018530F">
              <w:rPr>
                <w:rFonts w:asciiTheme="minorHAnsi" w:hAnsiTheme="minorHAnsi" w:cstheme="minorHAnsi"/>
                <w:sz w:val="20"/>
                <w:szCs w:val="20"/>
              </w:rPr>
              <w:t>1.4</w:t>
            </w:r>
          </w:p>
        </w:tc>
        <w:tc>
          <w:tcPr>
            <w:tcW w:w="942" w:type="dxa"/>
            <w:tcMar>
              <w:left w:w="57" w:type="dxa"/>
              <w:right w:w="57" w:type="dxa"/>
            </w:tcMar>
          </w:tcPr>
          <w:p w14:paraId="6F879884"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0.7</w:t>
            </w:r>
          </w:p>
        </w:tc>
        <w:tc>
          <w:tcPr>
            <w:tcW w:w="942" w:type="dxa"/>
            <w:tcMar>
              <w:left w:w="57" w:type="dxa"/>
              <w:right w:w="57" w:type="dxa"/>
            </w:tcMar>
          </w:tcPr>
          <w:p w14:paraId="3FF30148"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022FEEF0" w14:textId="77777777" w:rsidTr="004F3F64">
        <w:trPr>
          <w:tblHeader/>
          <w:jc w:val="center"/>
        </w:trPr>
        <w:tc>
          <w:tcPr>
            <w:tcW w:w="708" w:type="dxa"/>
            <w:tcMar>
              <w:left w:w="57" w:type="dxa"/>
              <w:right w:w="57" w:type="dxa"/>
            </w:tcMar>
          </w:tcPr>
          <w:p w14:paraId="4EBB2861"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7D090333"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94.9</w:t>
            </w:r>
          </w:p>
        </w:tc>
        <w:tc>
          <w:tcPr>
            <w:tcW w:w="1277" w:type="dxa"/>
            <w:tcMar>
              <w:left w:w="57" w:type="dxa"/>
              <w:right w:w="57" w:type="dxa"/>
            </w:tcMar>
          </w:tcPr>
          <w:p w14:paraId="5DCCC64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3E01460"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w:t>
            </w:r>
          </w:p>
        </w:tc>
        <w:tc>
          <w:tcPr>
            <w:tcW w:w="942" w:type="dxa"/>
            <w:tcMar>
              <w:left w:w="57" w:type="dxa"/>
              <w:right w:w="57" w:type="dxa"/>
            </w:tcMar>
          </w:tcPr>
          <w:p w14:paraId="167A544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6E002AD7"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17786E66"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0863B938" w14:textId="77777777" w:rsidTr="004F3F64">
        <w:trPr>
          <w:tblHeader/>
          <w:jc w:val="center"/>
        </w:trPr>
        <w:tc>
          <w:tcPr>
            <w:tcW w:w="708" w:type="dxa"/>
            <w:tcMar>
              <w:left w:w="57" w:type="dxa"/>
              <w:right w:w="57" w:type="dxa"/>
            </w:tcMar>
          </w:tcPr>
          <w:p w14:paraId="03EE234A"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61CC86E7"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277" w:type="dxa"/>
            <w:tcMar>
              <w:left w:w="57" w:type="dxa"/>
              <w:right w:w="57" w:type="dxa"/>
            </w:tcMar>
          </w:tcPr>
          <w:p w14:paraId="7E604584"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E57C24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1.9</w:t>
            </w:r>
          </w:p>
        </w:tc>
        <w:tc>
          <w:tcPr>
            <w:tcW w:w="942" w:type="dxa"/>
            <w:tcMar>
              <w:left w:w="57" w:type="dxa"/>
              <w:right w:w="57" w:type="dxa"/>
            </w:tcMar>
          </w:tcPr>
          <w:p w14:paraId="17C5ECC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1F1A2C5F"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0.5</w:t>
            </w:r>
          </w:p>
        </w:tc>
        <w:tc>
          <w:tcPr>
            <w:tcW w:w="942" w:type="dxa"/>
            <w:tcMar>
              <w:left w:w="57" w:type="dxa"/>
              <w:right w:w="57" w:type="dxa"/>
            </w:tcMar>
          </w:tcPr>
          <w:p w14:paraId="4A24FF52"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79335FAD" w14:textId="77777777" w:rsidTr="004F3F64">
        <w:trPr>
          <w:tblHeader/>
          <w:jc w:val="center"/>
        </w:trPr>
        <w:tc>
          <w:tcPr>
            <w:tcW w:w="708" w:type="dxa"/>
            <w:tcMar>
              <w:left w:w="57" w:type="dxa"/>
              <w:right w:w="57" w:type="dxa"/>
            </w:tcMar>
          </w:tcPr>
          <w:p w14:paraId="74C5574E"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51B353D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94.7</w:t>
            </w:r>
          </w:p>
        </w:tc>
        <w:tc>
          <w:tcPr>
            <w:tcW w:w="1277" w:type="dxa"/>
            <w:tcMar>
              <w:left w:w="57" w:type="dxa"/>
              <w:right w:w="57" w:type="dxa"/>
            </w:tcMar>
          </w:tcPr>
          <w:p w14:paraId="67A4D09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38E367D5"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1.8</w:t>
            </w:r>
          </w:p>
        </w:tc>
        <w:tc>
          <w:tcPr>
            <w:tcW w:w="942" w:type="dxa"/>
            <w:tcMar>
              <w:left w:w="57" w:type="dxa"/>
              <w:right w:w="57" w:type="dxa"/>
            </w:tcMar>
          </w:tcPr>
          <w:p w14:paraId="07131F96"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1.4</w:t>
            </w:r>
          </w:p>
        </w:tc>
        <w:tc>
          <w:tcPr>
            <w:tcW w:w="942" w:type="dxa"/>
            <w:tcMar>
              <w:left w:w="57" w:type="dxa"/>
              <w:right w:w="57" w:type="dxa"/>
            </w:tcMar>
          </w:tcPr>
          <w:p w14:paraId="03AF82B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0.5</w:t>
            </w:r>
          </w:p>
        </w:tc>
        <w:tc>
          <w:tcPr>
            <w:tcW w:w="942" w:type="dxa"/>
            <w:tcMar>
              <w:left w:w="57" w:type="dxa"/>
              <w:right w:w="57" w:type="dxa"/>
            </w:tcMar>
          </w:tcPr>
          <w:p w14:paraId="7F36ED1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F60633" w:rsidRPr="0018530F" w14:paraId="1ED18904" w14:textId="77777777" w:rsidTr="004F3F64">
        <w:trPr>
          <w:tblHeader/>
          <w:jc w:val="center"/>
        </w:trPr>
        <w:tc>
          <w:tcPr>
            <w:tcW w:w="708" w:type="dxa"/>
            <w:tcMar>
              <w:left w:w="57" w:type="dxa"/>
              <w:right w:w="57" w:type="dxa"/>
            </w:tcMar>
          </w:tcPr>
          <w:p w14:paraId="42EA70A6" w14:textId="77777777" w:rsidR="00F60633" w:rsidRPr="0018530F" w:rsidRDefault="00F902CC" w:rsidP="004000DD">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36F07370" w14:textId="77777777" w:rsidR="00F60633" w:rsidRPr="0018530F" w:rsidRDefault="008868A2" w:rsidP="004000DD">
            <w:pPr>
              <w:spacing w:after="0"/>
              <w:rPr>
                <w:rFonts w:asciiTheme="minorHAnsi" w:hAnsiTheme="minorHAnsi" w:cstheme="minorHAnsi"/>
                <w:sz w:val="20"/>
                <w:szCs w:val="20"/>
              </w:rPr>
            </w:pPr>
            <w:r w:rsidRPr="0018530F">
              <w:rPr>
                <w:rFonts w:asciiTheme="minorHAnsi" w:hAnsiTheme="minorHAnsi" w:cstheme="minorHAnsi"/>
                <w:sz w:val="20"/>
                <w:szCs w:val="20"/>
              </w:rPr>
              <w:t>94.7</w:t>
            </w:r>
          </w:p>
        </w:tc>
        <w:tc>
          <w:tcPr>
            <w:tcW w:w="1277" w:type="dxa"/>
            <w:tcMar>
              <w:left w:w="57" w:type="dxa"/>
              <w:right w:w="57" w:type="dxa"/>
            </w:tcMar>
          </w:tcPr>
          <w:p w14:paraId="41894F14"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BAB7F5E"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0D420F78"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1.1</w:t>
            </w:r>
          </w:p>
        </w:tc>
        <w:tc>
          <w:tcPr>
            <w:tcW w:w="942" w:type="dxa"/>
            <w:tcMar>
              <w:left w:w="57" w:type="dxa"/>
              <w:right w:w="57" w:type="dxa"/>
            </w:tcMar>
          </w:tcPr>
          <w:p w14:paraId="3A582BA9"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0.5</w:t>
            </w:r>
          </w:p>
        </w:tc>
        <w:tc>
          <w:tcPr>
            <w:tcW w:w="942" w:type="dxa"/>
            <w:tcMar>
              <w:left w:w="57" w:type="dxa"/>
              <w:right w:w="57" w:type="dxa"/>
            </w:tcMar>
          </w:tcPr>
          <w:p w14:paraId="638FCDA8"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F902CC" w:rsidRPr="0018530F" w14:paraId="257CDB02" w14:textId="77777777" w:rsidTr="004F3F64">
        <w:trPr>
          <w:tblHeader/>
          <w:jc w:val="center"/>
        </w:trPr>
        <w:tc>
          <w:tcPr>
            <w:tcW w:w="708" w:type="dxa"/>
            <w:tcMar>
              <w:left w:w="57" w:type="dxa"/>
              <w:right w:w="57" w:type="dxa"/>
            </w:tcMar>
          </w:tcPr>
          <w:p w14:paraId="67820FE7" w14:textId="60595DCE" w:rsidR="00F902CC" w:rsidRPr="0018530F" w:rsidRDefault="00995F7B" w:rsidP="004000DD">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03A90CA1" w14:textId="77777777" w:rsidR="00F902CC" w:rsidRPr="0018530F" w:rsidRDefault="006A0E42" w:rsidP="004000DD">
            <w:pPr>
              <w:spacing w:after="0"/>
              <w:rPr>
                <w:rFonts w:asciiTheme="minorHAnsi" w:hAnsiTheme="minorHAnsi" w:cstheme="minorHAnsi"/>
                <w:sz w:val="20"/>
                <w:szCs w:val="20"/>
              </w:rPr>
            </w:pPr>
            <w:r w:rsidRPr="0018530F">
              <w:rPr>
                <w:rFonts w:asciiTheme="minorHAnsi" w:hAnsiTheme="minorHAnsi" w:cstheme="minorHAnsi"/>
                <w:sz w:val="20"/>
                <w:szCs w:val="20"/>
              </w:rPr>
              <w:t>95.3</w:t>
            </w:r>
          </w:p>
        </w:tc>
        <w:tc>
          <w:tcPr>
            <w:tcW w:w="1277" w:type="dxa"/>
            <w:tcMar>
              <w:left w:w="57" w:type="dxa"/>
              <w:right w:w="57" w:type="dxa"/>
            </w:tcMar>
          </w:tcPr>
          <w:p w14:paraId="07562BB2" w14:textId="77777777" w:rsidR="00F902CC" w:rsidRPr="0018530F" w:rsidRDefault="006A0E42"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FD70FC7" w14:textId="77777777" w:rsidR="00F902CC" w:rsidRPr="0018530F" w:rsidRDefault="00B53A5B" w:rsidP="004000DD">
            <w:pPr>
              <w:spacing w:after="0"/>
              <w:rPr>
                <w:rFonts w:asciiTheme="minorHAnsi" w:hAnsiTheme="minorHAnsi" w:cstheme="minorHAnsi"/>
                <w:sz w:val="20"/>
                <w:szCs w:val="20"/>
              </w:rPr>
            </w:pPr>
            <w:r w:rsidRPr="0018530F">
              <w:rPr>
                <w:rFonts w:asciiTheme="minorHAnsi" w:hAnsiTheme="minorHAnsi" w:cstheme="minorHAnsi"/>
                <w:sz w:val="20"/>
                <w:szCs w:val="20"/>
              </w:rPr>
              <w:t>8.6</w:t>
            </w:r>
          </w:p>
        </w:tc>
        <w:tc>
          <w:tcPr>
            <w:tcW w:w="942" w:type="dxa"/>
            <w:tcMar>
              <w:left w:w="57" w:type="dxa"/>
              <w:right w:w="57" w:type="dxa"/>
            </w:tcMar>
          </w:tcPr>
          <w:p w14:paraId="4884FD0A" w14:textId="77777777" w:rsidR="00F902CC" w:rsidRPr="0018530F" w:rsidRDefault="00B53A5B" w:rsidP="004000DD">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30EC47DE" w14:textId="77777777" w:rsidR="00F902CC" w:rsidRPr="0018530F" w:rsidRDefault="00B53A5B" w:rsidP="004000DD">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738DE451" w14:textId="77777777" w:rsidR="00F902CC" w:rsidRPr="0018530F" w:rsidRDefault="00B53A5B"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F1096E" w:rsidRPr="0018530F" w14:paraId="67ED49A5" w14:textId="77777777" w:rsidTr="004F3F64">
        <w:trPr>
          <w:tblHeader/>
          <w:jc w:val="center"/>
        </w:trPr>
        <w:tc>
          <w:tcPr>
            <w:tcW w:w="708" w:type="dxa"/>
            <w:tcMar>
              <w:left w:w="57" w:type="dxa"/>
              <w:right w:w="57" w:type="dxa"/>
            </w:tcMar>
          </w:tcPr>
          <w:p w14:paraId="45F70D5E" w14:textId="7FB58146" w:rsidR="00F1096E" w:rsidRPr="0018530F" w:rsidRDefault="00F1096E" w:rsidP="004000DD">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31C899B4" w14:textId="61ECDF92" w:rsidR="00F1096E" w:rsidRPr="0018530F" w:rsidRDefault="00401823" w:rsidP="004000DD">
            <w:pPr>
              <w:spacing w:after="0"/>
              <w:rPr>
                <w:rFonts w:asciiTheme="minorHAnsi" w:hAnsiTheme="minorHAnsi" w:cstheme="minorHAnsi"/>
                <w:sz w:val="20"/>
                <w:szCs w:val="20"/>
              </w:rPr>
            </w:pPr>
            <w:r w:rsidRPr="0018530F">
              <w:rPr>
                <w:rFonts w:asciiTheme="minorHAnsi" w:hAnsiTheme="minorHAnsi" w:cstheme="minorHAnsi"/>
                <w:sz w:val="20"/>
                <w:szCs w:val="20"/>
              </w:rPr>
              <w:t>94.7</w:t>
            </w:r>
          </w:p>
        </w:tc>
        <w:tc>
          <w:tcPr>
            <w:tcW w:w="1277" w:type="dxa"/>
            <w:tcMar>
              <w:left w:w="57" w:type="dxa"/>
              <w:right w:w="57" w:type="dxa"/>
            </w:tcMar>
          </w:tcPr>
          <w:p w14:paraId="77BD5DF6" w14:textId="5749BD0E" w:rsidR="00F1096E" w:rsidRPr="0018530F" w:rsidRDefault="00401823" w:rsidP="004000DD">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618" w:type="dxa"/>
            <w:tcMar>
              <w:left w:w="57" w:type="dxa"/>
              <w:right w:w="57" w:type="dxa"/>
            </w:tcMar>
          </w:tcPr>
          <w:p w14:paraId="36CAA2D3" w14:textId="37B07DCC" w:rsidR="00F1096E" w:rsidRPr="0018530F" w:rsidRDefault="00B1575F" w:rsidP="004000DD">
            <w:pPr>
              <w:spacing w:after="0"/>
              <w:rPr>
                <w:rFonts w:asciiTheme="minorHAnsi" w:hAnsiTheme="minorHAnsi" w:cstheme="minorHAnsi"/>
                <w:sz w:val="20"/>
                <w:szCs w:val="20"/>
              </w:rPr>
            </w:pPr>
            <w:r w:rsidRPr="0018530F">
              <w:rPr>
                <w:rFonts w:asciiTheme="minorHAnsi" w:hAnsiTheme="minorHAnsi" w:cstheme="minorHAnsi"/>
                <w:sz w:val="20"/>
                <w:szCs w:val="20"/>
              </w:rPr>
              <w:t>14.6</w:t>
            </w:r>
          </w:p>
        </w:tc>
        <w:tc>
          <w:tcPr>
            <w:tcW w:w="942" w:type="dxa"/>
            <w:tcMar>
              <w:left w:w="57" w:type="dxa"/>
              <w:right w:w="57" w:type="dxa"/>
            </w:tcMar>
          </w:tcPr>
          <w:p w14:paraId="16D54741" w14:textId="005D7CD2" w:rsidR="00F1096E" w:rsidRPr="0018530F" w:rsidRDefault="00B1575F" w:rsidP="004000DD">
            <w:pPr>
              <w:spacing w:after="0"/>
              <w:rPr>
                <w:rFonts w:asciiTheme="minorHAnsi" w:hAnsiTheme="minorHAnsi" w:cstheme="minorHAnsi"/>
                <w:sz w:val="20"/>
                <w:szCs w:val="20"/>
              </w:rPr>
            </w:pPr>
            <w:r w:rsidRPr="0018530F">
              <w:rPr>
                <w:rFonts w:asciiTheme="minorHAnsi" w:hAnsiTheme="minorHAnsi" w:cstheme="minorHAnsi"/>
                <w:sz w:val="20"/>
                <w:szCs w:val="20"/>
              </w:rPr>
              <w:t>1.3</w:t>
            </w:r>
          </w:p>
        </w:tc>
        <w:tc>
          <w:tcPr>
            <w:tcW w:w="942" w:type="dxa"/>
            <w:tcMar>
              <w:left w:w="57" w:type="dxa"/>
              <w:right w:w="57" w:type="dxa"/>
            </w:tcMar>
          </w:tcPr>
          <w:p w14:paraId="0F1B50D9" w14:textId="4E7C39E3" w:rsidR="00F1096E" w:rsidRPr="0018530F" w:rsidRDefault="00B1575F" w:rsidP="004000DD">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25F94C35" w14:textId="634DDDBD" w:rsidR="00F1096E" w:rsidRPr="0018530F" w:rsidRDefault="00B1575F"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51203E" w:rsidRPr="0018530F" w14:paraId="56E0BEEA" w14:textId="77777777" w:rsidTr="004F3F64">
        <w:trPr>
          <w:tblHeader/>
          <w:jc w:val="center"/>
        </w:trPr>
        <w:tc>
          <w:tcPr>
            <w:tcW w:w="708" w:type="dxa"/>
            <w:tcMar>
              <w:left w:w="57" w:type="dxa"/>
              <w:right w:w="57" w:type="dxa"/>
            </w:tcMar>
          </w:tcPr>
          <w:p w14:paraId="73B98FDB" w14:textId="13157655" w:rsidR="0051203E" w:rsidRPr="0018530F" w:rsidRDefault="0051203E" w:rsidP="004000DD">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30D0ABE3" w14:textId="04501B02" w:rsidR="0051203E" w:rsidRPr="0018530F" w:rsidRDefault="00283E48" w:rsidP="004000DD">
            <w:pPr>
              <w:spacing w:after="0"/>
              <w:rPr>
                <w:rFonts w:asciiTheme="minorHAnsi" w:hAnsiTheme="minorHAnsi" w:cstheme="minorHAnsi"/>
                <w:sz w:val="20"/>
                <w:szCs w:val="20"/>
              </w:rPr>
            </w:pPr>
            <w:r w:rsidRPr="0018530F">
              <w:rPr>
                <w:rFonts w:asciiTheme="minorHAnsi" w:hAnsiTheme="minorHAnsi" w:cstheme="minorHAnsi"/>
                <w:sz w:val="20"/>
                <w:szCs w:val="20"/>
              </w:rPr>
              <w:t>95.2</w:t>
            </w:r>
          </w:p>
        </w:tc>
        <w:tc>
          <w:tcPr>
            <w:tcW w:w="1277" w:type="dxa"/>
            <w:tcMar>
              <w:left w:w="57" w:type="dxa"/>
              <w:right w:w="57" w:type="dxa"/>
            </w:tcMar>
          </w:tcPr>
          <w:p w14:paraId="505EE986" w14:textId="1028DEDE" w:rsidR="0051203E" w:rsidRPr="0018530F" w:rsidRDefault="00283E48"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4318D26" w14:textId="5F62C62A" w:rsidR="0051203E" w:rsidRPr="0018530F" w:rsidRDefault="001E4796" w:rsidP="004000DD">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5C00D1FB" w14:textId="5703169B" w:rsidR="0051203E" w:rsidRPr="0018530F" w:rsidRDefault="001E4796" w:rsidP="004000DD">
            <w:pPr>
              <w:spacing w:after="0"/>
              <w:rPr>
                <w:rFonts w:asciiTheme="minorHAnsi" w:hAnsiTheme="minorHAnsi" w:cstheme="minorHAnsi"/>
                <w:sz w:val="20"/>
                <w:szCs w:val="20"/>
              </w:rPr>
            </w:pPr>
            <w:r w:rsidRPr="0018530F">
              <w:rPr>
                <w:rFonts w:asciiTheme="minorHAnsi" w:hAnsiTheme="minorHAnsi" w:cstheme="minorHAnsi"/>
                <w:sz w:val="20"/>
                <w:szCs w:val="20"/>
              </w:rPr>
              <w:t>0.9</w:t>
            </w:r>
          </w:p>
        </w:tc>
        <w:tc>
          <w:tcPr>
            <w:tcW w:w="942" w:type="dxa"/>
            <w:tcMar>
              <w:left w:w="57" w:type="dxa"/>
              <w:right w:w="57" w:type="dxa"/>
            </w:tcMar>
          </w:tcPr>
          <w:p w14:paraId="26846898" w14:textId="0B8F4B93" w:rsidR="0051203E" w:rsidRPr="0018530F" w:rsidRDefault="001E4796" w:rsidP="004000DD">
            <w:pPr>
              <w:spacing w:after="0"/>
              <w:rPr>
                <w:rFonts w:asciiTheme="minorHAnsi" w:hAnsiTheme="minorHAnsi" w:cstheme="minorHAnsi"/>
                <w:sz w:val="20"/>
                <w:szCs w:val="20"/>
              </w:rPr>
            </w:pPr>
            <w:r w:rsidRPr="0018530F">
              <w:rPr>
                <w:rFonts w:asciiTheme="minorHAnsi" w:hAnsiTheme="minorHAnsi" w:cstheme="minorHAnsi"/>
                <w:sz w:val="20"/>
                <w:szCs w:val="20"/>
              </w:rPr>
              <w:t>0.4</w:t>
            </w:r>
          </w:p>
        </w:tc>
        <w:tc>
          <w:tcPr>
            <w:tcW w:w="942" w:type="dxa"/>
            <w:tcMar>
              <w:left w:w="57" w:type="dxa"/>
              <w:right w:w="57" w:type="dxa"/>
            </w:tcMar>
          </w:tcPr>
          <w:p w14:paraId="40AD63F7" w14:textId="0E55F2CA" w:rsidR="0051203E" w:rsidRPr="0018530F" w:rsidRDefault="001E4796" w:rsidP="004000DD">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B46281" w:rsidRPr="0018530F" w14:paraId="1F41CBBB" w14:textId="77777777" w:rsidTr="004F3F64">
        <w:trPr>
          <w:tblHeader/>
          <w:jc w:val="center"/>
        </w:trPr>
        <w:tc>
          <w:tcPr>
            <w:tcW w:w="708" w:type="dxa"/>
            <w:tcMar>
              <w:left w:w="57" w:type="dxa"/>
              <w:right w:w="57" w:type="dxa"/>
            </w:tcMar>
          </w:tcPr>
          <w:p w14:paraId="64510963" w14:textId="261A6355" w:rsidR="00B46281" w:rsidRPr="0018530F" w:rsidRDefault="00B46281" w:rsidP="004000DD">
            <w:pPr>
              <w:spacing w:after="0"/>
              <w:rPr>
                <w:rFonts w:asciiTheme="minorHAnsi" w:hAnsiTheme="minorHAnsi" w:cstheme="minorHAnsi"/>
                <w:sz w:val="20"/>
                <w:szCs w:val="20"/>
              </w:rPr>
            </w:pPr>
            <w:r>
              <w:rPr>
                <w:rFonts w:asciiTheme="minorHAnsi" w:hAnsiTheme="minorHAnsi" w:cstheme="minorHAnsi"/>
                <w:sz w:val="20"/>
                <w:szCs w:val="20"/>
              </w:rPr>
              <w:t>2022</w:t>
            </w:r>
          </w:p>
        </w:tc>
        <w:tc>
          <w:tcPr>
            <w:tcW w:w="1084" w:type="dxa"/>
            <w:tcMar>
              <w:left w:w="57" w:type="dxa"/>
              <w:right w:w="57" w:type="dxa"/>
            </w:tcMar>
          </w:tcPr>
          <w:p w14:paraId="13E20225" w14:textId="5C97A521" w:rsidR="00B46281" w:rsidRPr="0018530F" w:rsidRDefault="00B543C6" w:rsidP="004000DD">
            <w:pPr>
              <w:spacing w:after="0"/>
              <w:rPr>
                <w:rFonts w:asciiTheme="minorHAnsi" w:hAnsiTheme="minorHAnsi" w:cstheme="minorHAnsi"/>
                <w:sz w:val="20"/>
                <w:szCs w:val="20"/>
              </w:rPr>
            </w:pPr>
            <w:r>
              <w:rPr>
                <w:rFonts w:asciiTheme="minorHAnsi" w:hAnsiTheme="minorHAnsi" w:cstheme="minorHAnsi"/>
                <w:sz w:val="20"/>
                <w:szCs w:val="20"/>
              </w:rPr>
              <w:t>92.9</w:t>
            </w:r>
          </w:p>
        </w:tc>
        <w:tc>
          <w:tcPr>
            <w:tcW w:w="1277" w:type="dxa"/>
            <w:tcMar>
              <w:left w:w="57" w:type="dxa"/>
              <w:right w:w="57" w:type="dxa"/>
            </w:tcMar>
          </w:tcPr>
          <w:p w14:paraId="6078FD7C" w14:textId="40A6C3B9" w:rsidR="00B46281" w:rsidRPr="0018530F" w:rsidRDefault="00B543C6" w:rsidP="004000DD">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14:paraId="1CA17928" w14:textId="1F1D5E66" w:rsidR="00B46281" w:rsidRPr="0018530F" w:rsidRDefault="00B543C6" w:rsidP="004000DD">
            <w:pPr>
              <w:spacing w:after="0"/>
              <w:rPr>
                <w:rFonts w:asciiTheme="minorHAnsi" w:hAnsiTheme="minorHAnsi" w:cstheme="minorHAnsi"/>
                <w:sz w:val="20"/>
                <w:szCs w:val="20"/>
              </w:rPr>
            </w:pPr>
            <w:r>
              <w:rPr>
                <w:rFonts w:asciiTheme="minorHAnsi" w:hAnsiTheme="minorHAnsi" w:cstheme="minorHAnsi"/>
                <w:sz w:val="20"/>
                <w:szCs w:val="20"/>
              </w:rPr>
              <w:t>1.4</w:t>
            </w:r>
          </w:p>
        </w:tc>
        <w:tc>
          <w:tcPr>
            <w:tcW w:w="942" w:type="dxa"/>
            <w:tcMar>
              <w:left w:w="57" w:type="dxa"/>
              <w:right w:w="57" w:type="dxa"/>
            </w:tcMar>
          </w:tcPr>
          <w:p w14:paraId="79B1B7B6" w14:textId="3B20C729" w:rsidR="00B46281" w:rsidRPr="0018530F" w:rsidRDefault="00B543C6" w:rsidP="004000DD">
            <w:pPr>
              <w:spacing w:after="0"/>
              <w:rPr>
                <w:rFonts w:asciiTheme="minorHAnsi" w:hAnsiTheme="minorHAnsi" w:cstheme="minorHAnsi"/>
                <w:sz w:val="20"/>
                <w:szCs w:val="20"/>
              </w:rPr>
            </w:pPr>
            <w:r>
              <w:rPr>
                <w:rFonts w:asciiTheme="minorHAnsi" w:hAnsiTheme="minorHAnsi" w:cstheme="minorHAnsi"/>
                <w:sz w:val="20"/>
                <w:szCs w:val="20"/>
              </w:rPr>
              <w:t>0.8</w:t>
            </w:r>
          </w:p>
        </w:tc>
        <w:tc>
          <w:tcPr>
            <w:tcW w:w="942" w:type="dxa"/>
            <w:tcMar>
              <w:left w:w="57" w:type="dxa"/>
              <w:right w:w="57" w:type="dxa"/>
            </w:tcMar>
          </w:tcPr>
          <w:p w14:paraId="31E1CC8F" w14:textId="12BFE402" w:rsidR="00B46281" w:rsidRPr="0018530F" w:rsidRDefault="00B543C6" w:rsidP="004000DD">
            <w:pPr>
              <w:spacing w:after="0"/>
              <w:rPr>
                <w:rFonts w:asciiTheme="minorHAnsi" w:hAnsiTheme="minorHAnsi" w:cstheme="minorHAnsi"/>
                <w:sz w:val="20"/>
                <w:szCs w:val="20"/>
              </w:rPr>
            </w:pPr>
            <w:r>
              <w:rPr>
                <w:rFonts w:asciiTheme="minorHAnsi" w:hAnsiTheme="minorHAnsi" w:cstheme="minorHAnsi"/>
                <w:sz w:val="20"/>
                <w:szCs w:val="20"/>
              </w:rPr>
              <w:t>0.3</w:t>
            </w:r>
          </w:p>
        </w:tc>
        <w:tc>
          <w:tcPr>
            <w:tcW w:w="942" w:type="dxa"/>
            <w:tcMar>
              <w:left w:w="57" w:type="dxa"/>
              <w:right w:w="57" w:type="dxa"/>
            </w:tcMar>
          </w:tcPr>
          <w:p w14:paraId="3E716523" w14:textId="2C48B8C0" w:rsidR="00B46281" w:rsidRPr="0018530F" w:rsidRDefault="00B543C6" w:rsidP="004000DD">
            <w:pPr>
              <w:spacing w:after="0"/>
              <w:rPr>
                <w:rFonts w:asciiTheme="minorHAnsi" w:hAnsiTheme="minorHAnsi" w:cstheme="minorHAnsi"/>
                <w:sz w:val="20"/>
                <w:szCs w:val="20"/>
              </w:rPr>
            </w:pPr>
            <w:r>
              <w:rPr>
                <w:rFonts w:asciiTheme="minorHAnsi" w:hAnsiTheme="minorHAnsi" w:cstheme="minorHAnsi"/>
                <w:sz w:val="20"/>
                <w:szCs w:val="20"/>
              </w:rPr>
              <w:t>0.2</w:t>
            </w:r>
          </w:p>
        </w:tc>
      </w:tr>
    </w:tbl>
    <w:p w14:paraId="41EA9EA3" w14:textId="77777777" w:rsidR="007B2FD0" w:rsidRPr="0018530F" w:rsidRDefault="007B2FD0" w:rsidP="007B2FD0">
      <w:pPr>
        <w:rPr>
          <w:rFonts w:asciiTheme="minorHAnsi" w:hAnsiTheme="minorHAnsi" w:cstheme="minorHAnsi"/>
          <w:sz w:val="2"/>
        </w:rPr>
      </w:pPr>
    </w:p>
    <w:p w14:paraId="60D4B4EB" w14:textId="77777777" w:rsidR="00A15ECA" w:rsidRPr="0018530F" w:rsidRDefault="00A15ECA" w:rsidP="007B2FD0">
      <w:pPr>
        <w:rPr>
          <w:rFonts w:asciiTheme="minorHAnsi" w:hAnsiTheme="minorHAnsi" w:cstheme="minorHAnsi"/>
          <w:sz w:val="2"/>
        </w:rPr>
      </w:pPr>
    </w:p>
    <w:p w14:paraId="5B2D962D" w14:textId="56C90CA7" w:rsidR="00A15ECA" w:rsidRPr="0018530F" w:rsidRDefault="00B543C6" w:rsidP="007B2FD0">
      <w:pPr>
        <w:rPr>
          <w:rFonts w:asciiTheme="minorHAnsi" w:hAnsiTheme="minorHAnsi" w:cstheme="minorHAnsi"/>
          <w:sz w:val="2"/>
        </w:rPr>
      </w:pPr>
      <w:r>
        <w:rPr>
          <w:noProof/>
        </w:rPr>
        <w:drawing>
          <wp:inline distT="0" distB="0" distL="0" distR="0" wp14:anchorId="79F74A11" wp14:editId="697BAD1A">
            <wp:extent cx="5731510" cy="3480435"/>
            <wp:effectExtent l="0" t="0" r="2540" b="5715"/>
            <wp:docPr id="3" name="Chart 3">
              <a:extLst xmlns:a="http://schemas.openxmlformats.org/drawingml/2006/main">
                <a:ext uri="{FF2B5EF4-FFF2-40B4-BE49-F238E27FC236}">
                  <a16:creationId xmlns:a16="http://schemas.microsoft.com/office/drawing/2014/main" id="{3800F9A1-E6FC-2154-FC35-C6769D3CD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E73162" w14:textId="6C76F527" w:rsidR="007B2FD0" w:rsidRPr="0018530F" w:rsidRDefault="007B2FD0" w:rsidP="007B2FD0">
      <w:pPr>
        <w:pStyle w:val="Caption"/>
        <w:rPr>
          <w:rFonts w:asciiTheme="minorHAnsi" w:hAnsiTheme="minorHAnsi" w:cstheme="minorHAnsi"/>
        </w:rPr>
      </w:pPr>
      <w:bookmarkStart w:id="125" w:name="_Toc138076789"/>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15</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8-hour CO Florey 2014 – </w:t>
      </w:r>
      <w:r w:rsidR="00AC6480" w:rsidRPr="0018530F">
        <w:rPr>
          <w:rFonts w:asciiTheme="minorHAnsi" w:hAnsiTheme="minorHAnsi" w:cstheme="minorHAnsi"/>
        </w:rPr>
        <w:t>202</w:t>
      </w:r>
      <w:r w:rsidR="00B760D1">
        <w:rPr>
          <w:rFonts w:asciiTheme="minorHAnsi" w:hAnsiTheme="minorHAnsi" w:cstheme="minorHAnsi"/>
        </w:rPr>
        <w:t>2</w:t>
      </w:r>
      <w:bookmarkEnd w:id="125"/>
    </w:p>
    <w:p w14:paraId="065E722B" w14:textId="77777777" w:rsidR="00B17098" w:rsidRPr="0018530F" w:rsidRDefault="00B17098">
      <w:pPr>
        <w:spacing w:after="0" w:line="240" w:lineRule="auto"/>
        <w:rPr>
          <w:rFonts w:asciiTheme="minorHAnsi" w:eastAsia="Times New Roman" w:hAnsiTheme="minorHAnsi" w:cstheme="minorHAnsi"/>
          <w:b/>
          <w:bCs/>
          <w:color w:val="244061"/>
          <w:sz w:val="28"/>
          <w:szCs w:val="26"/>
        </w:rPr>
      </w:pPr>
      <w:r w:rsidRPr="0018530F">
        <w:rPr>
          <w:rFonts w:asciiTheme="minorHAnsi" w:hAnsiTheme="minorHAnsi" w:cstheme="minorHAnsi"/>
        </w:rPr>
        <w:br w:type="page"/>
      </w:r>
    </w:p>
    <w:p w14:paraId="704E8EF2" w14:textId="77777777" w:rsidR="00646711" w:rsidRPr="004E48C1" w:rsidRDefault="00646711" w:rsidP="005C63B6">
      <w:pPr>
        <w:pStyle w:val="Heading2"/>
        <w:rPr>
          <w:rFonts w:ascii="Arial" w:hAnsi="Arial" w:cs="Arial"/>
        </w:rPr>
      </w:pPr>
      <w:bookmarkStart w:id="126" w:name="_Toc138076833"/>
      <w:r w:rsidRPr="004E48C1">
        <w:rPr>
          <w:rFonts w:ascii="Arial" w:hAnsi="Arial" w:cs="Arial"/>
        </w:rPr>
        <w:lastRenderedPageBreak/>
        <w:t>Nitrogen dioxide</w:t>
      </w:r>
      <w:bookmarkEnd w:id="124"/>
      <w:bookmarkEnd w:id="126"/>
    </w:p>
    <w:p w14:paraId="5FDB49BB" w14:textId="5494A73E" w:rsidR="00805BAB" w:rsidRPr="00805BAB" w:rsidRDefault="00646711" w:rsidP="00805BAB">
      <w:pPr>
        <w:pStyle w:val="Caption"/>
        <w:rPr>
          <w:rFonts w:asciiTheme="minorHAnsi" w:hAnsiTheme="minorHAnsi" w:cstheme="minorHAnsi"/>
        </w:rPr>
      </w:pPr>
      <w:bookmarkStart w:id="127" w:name="_Toc138403177"/>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17</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NO</w:t>
      </w:r>
      <w:r w:rsidRPr="0018530F">
        <w:rPr>
          <w:rFonts w:asciiTheme="minorHAnsi" w:hAnsiTheme="minorHAnsi" w:cstheme="minorHAnsi"/>
          <w:vertAlign w:val="subscript"/>
        </w:rPr>
        <w:t>2</w:t>
      </w:r>
      <w:r w:rsidRPr="0018530F">
        <w:rPr>
          <w:rFonts w:asciiTheme="minorHAnsi" w:hAnsiTheme="minorHAnsi" w:cstheme="minorHAnsi"/>
        </w:rPr>
        <w:t xml:space="preserve"> Monash </w:t>
      </w:r>
      <w:r w:rsidR="00AE4E22" w:rsidRPr="0018530F">
        <w:rPr>
          <w:rFonts w:asciiTheme="minorHAnsi" w:hAnsiTheme="minorHAnsi" w:cstheme="minorHAnsi"/>
        </w:rPr>
        <w:t>201</w:t>
      </w:r>
      <w:r w:rsidR="00E2370A">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r w:rsidR="00805BAB">
        <w:rPr>
          <w:rFonts w:asciiTheme="minorHAnsi" w:hAnsiTheme="minorHAnsi" w:cstheme="minorHAnsi"/>
        </w:rPr>
        <w:t>2</w:t>
      </w:r>
      <w:bookmarkEnd w:id="127"/>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1-hour NO2 Monash 2012 – 2021"/>
      </w:tblPr>
      <w:tblGrid>
        <w:gridCol w:w="665"/>
        <w:gridCol w:w="1134"/>
        <w:gridCol w:w="1173"/>
        <w:gridCol w:w="618"/>
        <w:gridCol w:w="1168"/>
        <w:gridCol w:w="1168"/>
        <w:gridCol w:w="1168"/>
        <w:gridCol w:w="1169"/>
      </w:tblGrid>
      <w:tr w:rsidR="0066086A" w:rsidRPr="0018530F" w14:paraId="45669BE7" w14:textId="77777777" w:rsidTr="00850048">
        <w:trPr>
          <w:tblHeader/>
          <w:jc w:val="center"/>
        </w:trPr>
        <w:tc>
          <w:tcPr>
            <w:tcW w:w="665" w:type="dxa"/>
            <w:tcMar>
              <w:left w:w="57" w:type="dxa"/>
              <w:right w:w="57" w:type="dxa"/>
            </w:tcMar>
          </w:tcPr>
          <w:p w14:paraId="674288B8" w14:textId="77777777" w:rsidR="0066086A" w:rsidRPr="0018530F" w:rsidRDefault="0066086A" w:rsidP="00246C3E">
            <w:pPr>
              <w:spacing w:after="0"/>
              <w:rPr>
                <w:rFonts w:asciiTheme="minorHAnsi" w:hAnsiTheme="minorHAnsi" w:cstheme="minorHAnsi"/>
                <w:sz w:val="20"/>
                <w:szCs w:val="20"/>
              </w:rPr>
            </w:pPr>
          </w:p>
          <w:p w14:paraId="7E83EEA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134" w:type="dxa"/>
            <w:tcMar>
              <w:left w:w="57" w:type="dxa"/>
              <w:right w:w="57" w:type="dxa"/>
            </w:tcMar>
          </w:tcPr>
          <w:p w14:paraId="2668825F"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125E456A"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4599B140"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173" w:type="dxa"/>
            <w:tcMar>
              <w:left w:w="57" w:type="dxa"/>
              <w:right w:w="57" w:type="dxa"/>
            </w:tcMar>
          </w:tcPr>
          <w:p w14:paraId="3431B18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71735FC0" w14:textId="77777777" w:rsidR="0066086A" w:rsidRPr="0018530F" w:rsidRDefault="006576C8" w:rsidP="00246C3E">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22D4A4C"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4E88480F"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5D414A6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2CD135C7"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1168" w:type="dxa"/>
          </w:tcPr>
          <w:p w14:paraId="7108E8A2" w14:textId="77777777" w:rsidR="0066086A" w:rsidRPr="0018530F" w:rsidRDefault="00F71CD0" w:rsidP="00246C3E">
            <w:pPr>
              <w:spacing w:after="0"/>
              <w:rPr>
                <w:rFonts w:asciiTheme="minorHAnsi" w:hAnsiTheme="minorHAnsi" w:cstheme="minorHAnsi"/>
                <w:sz w:val="20"/>
                <w:szCs w:val="20"/>
              </w:rPr>
            </w:pPr>
            <w:r w:rsidRPr="0018530F">
              <w:rPr>
                <w:rFonts w:asciiTheme="minorHAnsi" w:hAnsiTheme="minorHAnsi" w:cstheme="minorHAnsi"/>
                <w:sz w:val="20"/>
                <w:szCs w:val="20"/>
              </w:rPr>
              <w:t>Annual a</w:t>
            </w:r>
            <w:r w:rsidR="0066086A" w:rsidRPr="0018530F">
              <w:rPr>
                <w:rFonts w:asciiTheme="minorHAnsi" w:hAnsiTheme="minorHAnsi" w:cstheme="minorHAnsi"/>
                <w:sz w:val="20"/>
                <w:szCs w:val="20"/>
              </w:rPr>
              <w:t xml:space="preserve">verage </w:t>
            </w:r>
          </w:p>
          <w:p w14:paraId="7DD18AC8"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1168" w:type="dxa"/>
            <w:tcMar>
              <w:left w:w="57" w:type="dxa"/>
              <w:right w:w="57" w:type="dxa"/>
            </w:tcMar>
          </w:tcPr>
          <w:p w14:paraId="6AC60547"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9C560EA"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423CF0B"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1168" w:type="dxa"/>
            <w:tcMar>
              <w:left w:w="57" w:type="dxa"/>
              <w:right w:w="57" w:type="dxa"/>
            </w:tcMar>
          </w:tcPr>
          <w:p w14:paraId="5CCAB14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66FF302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6E6453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1169" w:type="dxa"/>
            <w:tcMar>
              <w:left w:w="57" w:type="dxa"/>
              <w:right w:w="57" w:type="dxa"/>
            </w:tcMar>
          </w:tcPr>
          <w:p w14:paraId="2AF95586"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3A52BEA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13693017"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66086A" w:rsidRPr="0018530F" w14:paraId="46326D63" w14:textId="77777777" w:rsidTr="00850048">
        <w:trPr>
          <w:tblHeader/>
          <w:jc w:val="center"/>
        </w:trPr>
        <w:tc>
          <w:tcPr>
            <w:tcW w:w="665" w:type="dxa"/>
            <w:tcMar>
              <w:left w:w="57" w:type="dxa"/>
              <w:right w:w="57" w:type="dxa"/>
            </w:tcMar>
          </w:tcPr>
          <w:p w14:paraId="6A230CE6"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134" w:type="dxa"/>
            <w:tcMar>
              <w:left w:w="57" w:type="dxa"/>
              <w:right w:w="57" w:type="dxa"/>
            </w:tcMar>
          </w:tcPr>
          <w:p w14:paraId="5DB2BA5B"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97.5</w:t>
            </w:r>
          </w:p>
        </w:tc>
        <w:tc>
          <w:tcPr>
            <w:tcW w:w="1173" w:type="dxa"/>
            <w:tcMar>
              <w:left w:w="57" w:type="dxa"/>
              <w:right w:w="57" w:type="dxa"/>
            </w:tcMar>
          </w:tcPr>
          <w:p w14:paraId="2CA416F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E12D14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0.037</w:t>
            </w:r>
          </w:p>
        </w:tc>
        <w:tc>
          <w:tcPr>
            <w:tcW w:w="1168" w:type="dxa"/>
          </w:tcPr>
          <w:p w14:paraId="22F2B9A7" w14:textId="77777777" w:rsidR="0066086A" w:rsidRPr="0018530F" w:rsidRDefault="0066086A" w:rsidP="0066086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1168" w:type="dxa"/>
            <w:tcMar>
              <w:left w:w="57" w:type="dxa"/>
              <w:right w:w="57" w:type="dxa"/>
            </w:tcMar>
          </w:tcPr>
          <w:p w14:paraId="54C90BFD"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3FDDDE5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0.021</w:t>
            </w:r>
          </w:p>
        </w:tc>
        <w:tc>
          <w:tcPr>
            <w:tcW w:w="1169" w:type="dxa"/>
            <w:tcMar>
              <w:left w:w="57" w:type="dxa"/>
              <w:right w:w="57" w:type="dxa"/>
            </w:tcMar>
          </w:tcPr>
          <w:p w14:paraId="3DA6E1D5"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66086A" w:rsidRPr="0018530F" w14:paraId="3BD11DDB" w14:textId="77777777" w:rsidTr="00850048">
        <w:trPr>
          <w:tblHeader/>
          <w:jc w:val="center"/>
        </w:trPr>
        <w:tc>
          <w:tcPr>
            <w:tcW w:w="665" w:type="dxa"/>
            <w:tcMar>
              <w:left w:w="57" w:type="dxa"/>
              <w:right w:w="57" w:type="dxa"/>
            </w:tcMar>
          </w:tcPr>
          <w:p w14:paraId="179B53F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134" w:type="dxa"/>
            <w:tcMar>
              <w:left w:w="57" w:type="dxa"/>
              <w:right w:w="57" w:type="dxa"/>
            </w:tcMar>
          </w:tcPr>
          <w:p w14:paraId="3CF1253D"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94.1</w:t>
            </w:r>
          </w:p>
        </w:tc>
        <w:tc>
          <w:tcPr>
            <w:tcW w:w="1173" w:type="dxa"/>
            <w:tcMar>
              <w:left w:w="57" w:type="dxa"/>
              <w:right w:w="57" w:type="dxa"/>
            </w:tcMar>
          </w:tcPr>
          <w:p w14:paraId="0A2E6E54"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324B45D6"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1168" w:type="dxa"/>
          </w:tcPr>
          <w:p w14:paraId="0CC2FADC" w14:textId="77777777" w:rsidR="0066086A" w:rsidRPr="0018530F" w:rsidRDefault="0066086A" w:rsidP="0066086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1168" w:type="dxa"/>
            <w:tcMar>
              <w:left w:w="57" w:type="dxa"/>
              <w:right w:w="57" w:type="dxa"/>
            </w:tcMar>
          </w:tcPr>
          <w:p w14:paraId="2F1E94C7"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433E5B6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1169" w:type="dxa"/>
            <w:tcMar>
              <w:left w:w="57" w:type="dxa"/>
              <w:right w:w="57" w:type="dxa"/>
            </w:tcMar>
          </w:tcPr>
          <w:p w14:paraId="4A445DD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66086A" w:rsidRPr="0018530F" w14:paraId="57440529" w14:textId="77777777" w:rsidTr="00850048">
        <w:trPr>
          <w:tblHeader/>
          <w:jc w:val="center"/>
        </w:trPr>
        <w:tc>
          <w:tcPr>
            <w:tcW w:w="665" w:type="dxa"/>
            <w:tcMar>
              <w:left w:w="57" w:type="dxa"/>
              <w:right w:w="57" w:type="dxa"/>
            </w:tcMar>
          </w:tcPr>
          <w:p w14:paraId="6073341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134" w:type="dxa"/>
            <w:tcMar>
              <w:left w:w="57" w:type="dxa"/>
              <w:right w:w="57" w:type="dxa"/>
            </w:tcMar>
          </w:tcPr>
          <w:p w14:paraId="3EA27F3F"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94.8</w:t>
            </w:r>
          </w:p>
        </w:tc>
        <w:tc>
          <w:tcPr>
            <w:tcW w:w="1173" w:type="dxa"/>
            <w:tcMar>
              <w:left w:w="57" w:type="dxa"/>
              <w:right w:w="57" w:type="dxa"/>
            </w:tcMar>
          </w:tcPr>
          <w:p w14:paraId="7AF85765"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43DB0C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1168" w:type="dxa"/>
          </w:tcPr>
          <w:p w14:paraId="6DB3C27E" w14:textId="77777777" w:rsidR="0066086A" w:rsidRPr="0018530F" w:rsidRDefault="0066086A" w:rsidP="0066086A">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243953D0"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1168" w:type="dxa"/>
            <w:tcMar>
              <w:left w:w="57" w:type="dxa"/>
              <w:right w:w="57" w:type="dxa"/>
            </w:tcMar>
          </w:tcPr>
          <w:p w14:paraId="465105BD"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1169" w:type="dxa"/>
            <w:tcMar>
              <w:left w:w="57" w:type="dxa"/>
              <w:right w:w="57" w:type="dxa"/>
            </w:tcMar>
          </w:tcPr>
          <w:p w14:paraId="2D55FFD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66086A" w:rsidRPr="0018530F" w14:paraId="5E6442C4" w14:textId="77777777" w:rsidTr="00850048">
        <w:trPr>
          <w:tblHeader/>
          <w:jc w:val="center"/>
        </w:trPr>
        <w:tc>
          <w:tcPr>
            <w:tcW w:w="665" w:type="dxa"/>
            <w:tcMar>
              <w:left w:w="57" w:type="dxa"/>
              <w:right w:w="57" w:type="dxa"/>
            </w:tcMar>
          </w:tcPr>
          <w:p w14:paraId="6786E8FB"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134" w:type="dxa"/>
            <w:tcMar>
              <w:left w:w="57" w:type="dxa"/>
              <w:right w:w="57" w:type="dxa"/>
            </w:tcMar>
          </w:tcPr>
          <w:p w14:paraId="3DA4E56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95.6</w:t>
            </w:r>
          </w:p>
        </w:tc>
        <w:tc>
          <w:tcPr>
            <w:tcW w:w="1173" w:type="dxa"/>
            <w:tcMar>
              <w:left w:w="57" w:type="dxa"/>
              <w:right w:w="57" w:type="dxa"/>
            </w:tcMar>
          </w:tcPr>
          <w:p w14:paraId="7A00D8A2"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D83BE9C"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1168" w:type="dxa"/>
          </w:tcPr>
          <w:p w14:paraId="12340E9D" w14:textId="77777777" w:rsidR="0066086A" w:rsidRPr="0018530F" w:rsidRDefault="0066086A" w:rsidP="0066086A">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72214964"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02096F8D"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0.019</w:t>
            </w:r>
          </w:p>
        </w:tc>
        <w:tc>
          <w:tcPr>
            <w:tcW w:w="1169" w:type="dxa"/>
            <w:tcMar>
              <w:left w:w="57" w:type="dxa"/>
              <w:right w:w="57" w:type="dxa"/>
            </w:tcMar>
          </w:tcPr>
          <w:p w14:paraId="3F092F3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0.012</w:t>
            </w:r>
          </w:p>
        </w:tc>
      </w:tr>
      <w:tr w:rsidR="0066086A" w:rsidRPr="0018530F" w14:paraId="76D1EBCD" w14:textId="77777777" w:rsidTr="00850048">
        <w:trPr>
          <w:tblHeader/>
          <w:jc w:val="center"/>
        </w:trPr>
        <w:tc>
          <w:tcPr>
            <w:tcW w:w="665" w:type="dxa"/>
            <w:tcMar>
              <w:left w:w="57" w:type="dxa"/>
              <w:right w:w="57" w:type="dxa"/>
            </w:tcMar>
          </w:tcPr>
          <w:p w14:paraId="4762537C"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134" w:type="dxa"/>
            <w:tcMar>
              <w:left w:w="57" w:type="dxa"/>
              <w:right w:w="57" w:type="dxa"/>
            </w:tcMar>
          </w:tcPr>
          <w:p w14:paraId="2229A6AC"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95.6</w:t>
            </w:r>
          </w:p>
        </w:tc>
        <w:tc>
          <w:tcPr>
            <w:tcW w:w="1173" w:type="dxa"/>
            <w:tcMar>
              <w:left w:w="57" w:type="dxa"/>
              <w:right w:w="57" w:type="dxa"/>
            </w:tcMar>
          </w:tcPr>
          <w:p w14:paraId="32EBDA2B"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D1D7A9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0.031</w:t>
            </w:r>
          </w:p>
        </w:tc>
        <w:tc>
          <w:tcPr>
            <w:tcW w:w="1168" w:type="dxa"/>
          </w:tcPr>
          <w:p w14:paraId="0EF5AE75"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023274A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64B2F73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0.021</w:t>
            </w:r>
          </w:p>
        </w:tc>
        <w:tc>
          <w:tcPr>
            <w:tcW w:w="1169" w:type="dxa"/>
            <w:tcMar>
              <w:left w:w="57" w:type="dxa"/>
              <w:right w:w="57" w:type="dxa"/>
            </w:tcMar>
          </w:tcPr>
          <w:p w14:paraId="40C23E04"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0.013</w:t>
            </w:r>
          </w:p>
        </w:tc>
      </w:tr>
      <w:tr w:rsidR="00F60633" w:rsidRPr="0018530F" w14:paraId="1ACAEABA" w14:textId="77777777" w:rsidTr="00850048">
        <w:trPr>
          <w:tblHeader/>
          <w:jc w:val="center"/>
        </w:trPr>
        <w:tc>
          <w:tcPr>
            <w:tcW w:w="665" w:type="dxa"/>
            <w:tcMar>
              <w:left w:w="57" w:type="dxa"/>
              <w:right w:w="57" w:type="dxa"/>
            </w:tcMar>
          </w:tcPr>
          <w:p w14:paraId="6E501B32" w14:textId="4082DF72" w:rsidR="00F60633" w:rsidRPr="0018530F" w:rsidRDefault="00995F7B" w:rsidP="00246C3E">
            <w:pPr>
              <w:spacing w:after="0"/>
              <w:rPr>
                <w:rFonts w:asciiTheme="minorHAnsi" w:hAnsiTheme="minorHAnsi" w:cstheme="minorHAnsi"/>
                <w:sz w:val="20"/>
                <w:szCs w:val="20"/>
              </w:rPr>
            </w:pPr>
            <w:r w:rsidRPr="0018530F">
              <w:rPr>
                <w:rFonts w:asciiTheme="minorHAnsi" w:hAnsiTheme="minorHAnsi" w:cstheme="minorHAnsi"/>
                <w:sz w:val="20"/>
                <w:szCs w:val="20"/>
              </w:rPr>
              <w:t>20</w:t>
            </w:r>
            <w:r w:rsidR="00AC6480" w:rsidRPr="0018530F">
              <w:rPr>
                <w:rFonts w:asciiTheme="minorHAnsi" w:hAnsiTheme="minorHAnsi" w:cstheme="minorHAnsi"/>
                <w:sz w:val="20"/>
                <w:szCs w:val="20"/>
              </w:rPr>
              <w:t>1</w:t>
            </w:r>
            <w:r w:rsidR="00F902CC" w:rsidRPr="0018530F">
              <w:rPr>
                <w:rFonts w:asciiTheme="minorHAnsi" w:hAnsiTheme="minorHAnsi" w:cstheme="minorHAnsi"/>
                <w:sz w:val="20"/>
                <w:szCs w:val="20"/>
              </w:rPr>
              <w:t>8</w:t>
            </w:r>
          </w:p>
        </w:tc>
        <w:tc>
          <w:tcPr>
            <w:tcW w:w="1134" w:type="dxa"/>
            <w:tcMar>
              <w:left w:w="57" w:type="dxa"/>
              <w:right w:w="57" w:type="dxa"/>
            </w:tcMar>
          </w:tcPr>
          <w:p w14:paraId="12303398" w14:textId="77777777" w:rsidR="00F60633" w:rsidRPr="0018530F" w:rsidRDefault="00D11B0B" w:rsidP="00246C3E">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173" w:type="dxa"/>
            <w:tcMar>
              <w:left w:w="57" w:type="dxa"/>
              <w:right w:w="57" w:type="dxa"/>
            </w:tcMar>
          </w:tcPr>
          <w:p w14:paraId="5E380D62" w14:textId="77777777" w:rsidR="00F60633" w:rsidRPr="0018530F" w:rsidRDefault="00D11B0B"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766472A"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0.039</w:t>
            </w:r>
          </w:p>
        </w:tc>
        <w:tc>
          <w:tcPr>
            <w:tcW w:w="1168" w:type="dxa"/>
          </w:tcPr>
          <w:p w14:paraId="19C4D294"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2ECF33B6"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1168" w:type="dxa"/>
            <w:tcMar>
              <w:left w:w="57" w:type="dxa"/>
              <w:right w:w="57" w:type="dxa"/>
            </w:tcMar>
          </w:tcPr>
          <w:p w14:paraId="5DFF8C94"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1169" w:type="dxa"/>
            <w:tcMar>
              <w:left w:w="57" w:type="dxa"/>
              <w:right w:w="57" w:type="dxa"/>
            </w:tcMar>
          </w:tcPr>
          <w:p w14:paraId="2FC10433"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F902CC" w:rsidRPr="0018530F" w14:paraId="5B900724" w14:textId="77777777" w:rsidTr="00850048">
        <w:trPr>
          <w:tblHeader/>
          <w:jc w:val="center"/>
        </w:trPr>
        <w:tc>
          <w:tcPr>
            <w:tcW w:w="665" w:type="dxa"/>
            <w:tcMar>
              <w:left w:w="57" w:type="dxa"/>
              <w:right w:w="57" w:type="dxa"/>
            </w:tcMar>
          </w:tcPr>
          <w:p w14:paraId="759B9F02" w14:textId="2626651B" w:rsidR="00F902CC" w:rsidRPr="0018530F" w:rsidRDefault="00995F7B" w:rsidP="00246C3E">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134" w:type="dxa"/>
            <w:tcMar>
              <w:left w:w="57" w:type="dxa"/>
              <w:right w:w="57" w:type="dxa"/>
            </w:tcMar>
          </w:tcPr>
          <w:p w14:paraId="6E300DD4" w14:textId="77777777" w:rsidR="00F902CC" w:rsidRPr="0018530F" w:rsidRDefault="0014188F" w:rsidP="00246C3E">
            <w:pPr>
              <w:spacing w:after="0"/>
              <w:rPr>
                <w:rFonts w:asciiTheme="minorHAnsi" w:hAnsiTheme="minorHAnsi" w:cstheme="minorHAnsi"/>
                <w:sz w:val="20"/>
                <w:szCs w:val="20"/>
              </w:rPr>
            </w:pPr>
            <w:r w:rsidRPr="0018530F">
              <w:rPr>
                <w:rFonts w:asciiTheme="minorHAnsi" w:hAnsiTheme="minorHAnsi" w:cstheme="minorHAnsi"/>
                <w:sz w:val="20"/>
                <w:szCs w:val="20"/>
              </w:rPr>
              <w:t>94.9</w:t>
            </w:r>
          </w:p>
        </w:tc>
        <w:tc>
          <w:tcPr>
            <w:tcW w:w="1173" w:type="dxa"/>
            <w:tcMar>
              <w:left w:w="57" w:type="dxa"/>
              <w:right w:w="57" w:type="dxa"/>
            </w:tcMar>
          </w:tcPr>
          <w:p w14:paraId="448F72D4" w14:textId="77777777" w:rsidR="00F902CC" w:rsidRPr="0018530F" w:rsidRDefault="0014188F"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E350FBF"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0.084</w:t>
            </w:r>
          </w:p>
        </w:tc>
        <w:tc>
          <w:tcPr>
            <w:tcW w:w="1168" w:type="dxa"/>
          </w:tcPr>
          <w:p w14:paraId="64A9FF55"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1168" w:type="dxa"/>
            <w:tcMar>
              <w:left w:w="57" w:type="dxa"/>
              <w:right w:w="57" w:type="dxa"/>
            </w:tcMar>
          </w:tcPr>
          <w:p w14:paraId="68B53DC3"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0C0F5289"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0.021</w:t>
            </w:r>
          </w:p>
        </w:tc>
        <w:tc>
          <w:tcPr>
            <w:tcW w:w="1169" w:type="dxa"/>
            <w:tcMar>
              <w:left w:w="57" w:type="dxa"/>
              <w:right w:w="57" w:type="dxa"/>
            </w:tcMar>
          </w:tcPr>
          <w:p w14:paraId="42DE0C70"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F1096E" w:rsidRPr="0018530F" w14:paraId="41089284" w14:textId="77777777" w:rsidTr="00850048">
        <w:trPr>
          <w:tblHeader/>
          <w:jc w:val="center"/>
        </w:trPr>
        <w:tc>
          <w:tcPr>
            <w:tcW w:w="665" w:type="dxa"/>
            <w:tcMar>
              <w:left w:w="57" w:type="dxa"/>
              <w:right w:w="57" w:type="dxa"/>
            </w:tcMar>
          </w:tcPr>
          <w:p w14:paraId="1DDD6834" w14:textId="3346643E" w:rsidR="00F1096E" w:rsidRPr="0018530F" w:rsidRDefault="00F1096E" w:rsidP="00246C3E">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134" w:type="dxa"/>
            <w:tcMar>
              <w:left w:w="57" w:type="dxa"/>
              <w:right w:w="57" w:type="dxa"/>
            </w:tcMar>
          </w:tcPr>
          <w:p w14:paraId="51F3617D" w14:textId="7FA90D1A" w:rsidR="00F1096E" w:rsidRPr="0018530F" w:rsidRDefault="008E1C7E" w:rsidP="008E1C7E">
            <w:pPr>
              <w:spacing w:after="0"/>
              <w:rPr>
                <w:rFonts w:asciiTheme="minorHAnsi" w:hAnsiTheme="minorHAnsi" w:cstheme="minorHAnsi"/>
                <w:sz w:val="20"/>
                <w:szCs w:val="20"/>
              </w:rPr>
            </w:pPr>
            <w:r w:rsidRPr="0018530F">
              <w:rPr>
                <w:rFonts w:asciiTheme="minorHAnsi" w:hAnsiTheme="minorHAnsi" w:cstheme="minorHAnsi"/>
                <w:sz w:val="20"/>
                <w:szCs w:val="20"/>
              </w:rPr>
              <w:t>95.7</w:t>
            </w:r>
          </w:p>
        </w:tc>
        <w:tc>
          <w:tcPr>
            <w:tcW w:w="1173" w:type="dxa"/>
            <w:tcMar>
              <w:left w:w="57" w:type="dxa"/>
              <w:right w:w="57" w:type="dxa"/>
            </w:tcMar>
          </w:tcPr>
          <w:p w14:paraId="00EFE702" w14:textId="1368A2FF" w:rsidR="00F1096E" w:rsidRPr="0018530F" w:rsidRDefault="008E1C7E"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E7DEF1A" w14:textId="77BA4C75" w:rsidR="00F1096E"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0.116</w:t>
            </w:r>
          </w:p>
        </w:tc>
        <w:tc>
          <w:tcPr>
            <w:tcW w:w="1168" w:type="dxa"/>
          </w:tcPr>
          <w:p w14:paraId="104A74D8" w14:textId="63EB929F" w:rsidR="00F1096E"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13712A85" w14:textId="6345674F" w:rsidR="00F1096E"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7778FA4E" w14:textId="542203C8" w:rsidR="00F1096E"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0.019</w:t>
            </w:r>
          </w:p>
        </w:tc>
        <w:tc>
          <w:tcPr>
            <w:tcW w:w="1169" w:type="dxa"/>
            <w:tcMar>
              <w:left w:w="57" w:type="dxa"/>
              <w:right w:w="57" w:type="dxa"/>
            </w:tcMar>
          </w:tcPr>
          <w:p w14:paraId="77277D8D" w14:textId="461B197E" w:rsidR="00B1575F"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0.011</w:t>
            </w:r>
          </w:p>
        </w:tc>
      </w:tr>
      <w:tr w:rsidR="0051203E" w:rsidRPr="0018530F" w14:paraId="4884F6F0" w14:textId="77777777" w:rsidTr="00850048">
        <w:trPr>
          <w:tblHeader/>
          <w:jc w:val="center"/>
        </w:trPr>
        <w:tc>
          <w:tcPr>
            <w:tcW w:w="665" w:type="dxa"/>
            <w:tcMar>
              <w:left w:w="57" w:type="dxa"/>
              <w:right w:w="57" w:type="dxa"/>
            </w:tcMar>
          </w:tcPr>
          <w:p w14:paraId="5A29D88C" w14:textId="4FC45AAE" w:rsidR="0051203E" w:rsidRPr="0018530F" w:rsidRDefault="0051203E" w:rsidP="00246C3E">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134" w:type="dxa"/>
            <w:tcMar>
              <w:left w:w="57" w:type="dxa"/>
              <w:right w:w="57" w:type="dxa"/>
            </w:tcMar>
          </w:tcPr>
          <w:p w14:paraId="126551B9" w14:textId="6C18005C" w:rsidR="0051203E" w:rsidRPr="0018530F" w:rsidRDefault="00283E48" w:rsidP="008E1C7E">
            <w:pPr>
              <w:spacing w:after="0"/>
              <w:rPr>
                <w:rFonts w:asciiTheme="minorHAnsi" w:hAnsiTheme="minorHAnsi" w:cstheme="minorHAnsi"/>
                <w:sz w:val="20"/>
                <w:szCs w:val="20"/>
              </w:rPr>
            </w:pPr>
            <w:r w:rsidRPr="0018530F">
              <w:rPr>
                <w:rFonts w:asciiTheme="minorHAnsi" w:hAnsiTheme="minorHAnsi" w:cstheme="minorHAnsi"/>
                <w:sz w:val="20"/>
                <w:szCs w:val="20"/>
              </w:rPr>
              <w:t>95.7</w:t>
            </w:r>
          </w:p>
        </w:tc>
        <w:tc>
          <w:tcPr>
            <w:tcW w:w="1173" w:type="dxa"/>
            <w:tcMar>
              <w:left w:w="57" w:type="dxa"/>
              <w:right w:w="57" w:type="dxa"/>
            </w:tcMar>
          </w:tcPr>
          <w:p w14:paraId="53FCD809" w14:textId="0AFA9489"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5F8A318" w14:textId="7A1E649A"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1168" w:type="dxa"/>
          </w:tcPr>
          <w:p w14:paraId="4E9590AE" w14:textId="3D80865F"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0.003</w:t>
            </w:r>
          </w:p>
        </w:tc>
        <w:tc>
          <w:tcPr>
            <w:tcW w:w="1168" w:type="dxa"/>
            <w:tcMar>
              <w:left w:w="57" w:type="dxa"/>
              <w:right w:w="57" w:type="dxa"/>
            </w:tcMar>
          </w:tcPr>
          <w:p w14:paraId="5ADC4F8E" w14:textId="2B8E07FC"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0.024</w:t>
            </w:r>
          </w:p>
        </w:tc>
        <w:tc>
          <w:tcPr>
            <w:tcW w:w="1168" w:type="dxa"/>
            <w:tcMar>
              <w:left w:w="57" w:type="dxa"/>
              <w:right w:w="57" w:type="dxa"/>
            </w:tcMar>
          </w:tcPr>
          <w:p w14:paraId="50E4ED73" w14:textId="280E828A"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0.016</w:t>
            </w:r>
          </w:p>
        </w:tc>
        <w:tc>
          <w:tcPr>
            <w:tcW w:w="1169" w:type="dxa"/>
            <w:tcMar>
              <w:left w:w="57" w:type="dxa"/>
              <w:right w:w="57" w:type="dxa"/>
            </w:tcMar>
          </w:tcPr>
          <w:p w14:paraId="79764012" w14:textId="5CD4EE2C"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0.010</w:t>
            </w:r>
          </w:p>
        </w:tc>
      </w:tr>
      <w:tr w:rsidR="00B46281" w:rsidRPr="0018530F" w14:paraId="388CDDAD" w14:textId="77777777" w:rsidTr="00850048">
        <w:trPr>
          <w:tblHeader/>
          <w:jc w:val="center"/>
        </w:trPr>
        <w:tc>
          <w:tcPr>
            <w:tcW w:w="665" w:type="dxa"/>
            <w:tcMar>
              <w:left w:w="57" w:type="dxa"/>
              <w:right w:w="57" w:type="dxa"/>
            </w:tcMar>
          </w:tcPr>
          <w:p w14:paraId="289B68FB" w14:textId="45EA9CA3" w:rsidR="00B46281" w:rsidRPr="0018530F" w:rsidRDefault="00B46281" w:rsidP="00246C3E">
            <w:pPr>
              <w:spacing w:after="0"/>
              <w:rPr>
                <w:rFonts w:asciiTheme="minorHAnsi" w:hAnsiTheme="minorHAnsi" w:cstheme="minorHAnsi"/>
                <w:sz w:val="20"/>
                <w:szCs w:val="20"/>
              </w:rPr>
            </w:pPr>
            <w:r>
              <w:rPr>
                <w:rFonts w:asciiTheme="minorHAnsi" w:hAnsiTheme="minorHAnsi" w:cstheme="minorHAnsi"/>
                <w:sz w:val="20"/>
                <w:szCs w:val="20"/>
              </w:rPr>
              <w:t>2022</w:t>
            </w:r>
          </w:p>
        </w:tc>
        <w:tc>
          <w:tcPr>
            <w:tcW w:w="1134" w:type="dxa"/>
            <w:tcMar>
              <w:left w:w="57" w:type="dxa"/>
              <w:right w:w="57" w:type="dxa"/>
            </w:tcMar>
          </w:tcPr>
          <w:p w14:paraId="6D17343B" w14:textId="06E5673D" w:rsidR="00B46281" w:rsidRPr="0018530F" w:rsidRDefault="00B543C6" w:rsidP="008E1C7E">
            <w:pPr>
              <w:spacing w:after="0"/>
              <w:rPr>
                <w:rFonts w:asciiTheme="minorHAnsi" w:hAnsiTheme="minorHAnsi" w:cstheme="minorHAnsi"/>
                <w:sz w:val="20"/>
                <w:szCs w:val="20"/>
              </w:rPr>
            </w:pPr>
            <w:r>
              <w:rPr>
                <w:rFonts w:asciiTheme="minorHAnsi" w:hAnsiTheme="minorHAnsi" w:cstheme="minorHAnsi"/>
                <w:sz w:val="20"/>
                <w:szCs w:val="20"/>
              </w:rPr>
              <w:t>93.8</w:t>
            </w:r>
          </w:p>
        </w:tc>
        <w:tc>
          <w:tcPr>
            <w:tcW w:w="1173" w:type="dxa"/>
            <w:tcMar>
              <w:left w:w="57" w:type="dxa"/>
              <w:right w:w="57" w:type="dxa"/>
            </w:tcMar>
          </w:tcPr>
          <w:p w14:paraId="2E3BAD7A" w14:textId="29B64C87" w:rsidR="00B46281" w:rsidRPr="0018530F" w:rsidRDefault="00B543C6"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14:paraId="427AE67B" w14:textId="568BD98E" w:rsidR="00B46281" w:rsidRPr="0018530F" w:rsidRDefault="00B543C6" w:rsidP="00246C3E">
            <w:pPr>
              <w:spacing w:after="0"/>
              <w:rPr>
                <w:rFonts w:asciiTheme="minorHAnsi" w:hAnsiTheme="minorHAnsi" w:cstheme="minorHAnsi"/>
                <w:sz w:val="20"/>
                <w:szCs w:val="20"/>
              </w:rPr>
            </w:pPr>
            <w:r>
              <w:rPr>
                <w:rFonts w:asciiTheme="minorHAnsi" w:hAnsiTheme="minorHAnsi" w:cstheme="minorHAnsi"/>
                <w:sz w:val="20"/>
                <w:szCs w:val="20"/>
              </w:rPr>
              <w:t>0.030</w:t>
            </w:r>
          </w:p>
        </w:tc>
        <w:tc>
          <w:tcPr>
            <w:tcW w:w="1168" w:type="dxa"/>
          </w:tcPr>
          <w:p w14:paraId="7FE8C942" w14:textId="0D7465F7" w:rsidR="00B46281" w:rsidRPr="0018530F" w:rsidRDefault="00B543C6" w:rsidP="00246C3E">
            <w:pPr>
              <w:spacing w:after="0"/>
              <w:rPr>
                <w:rFonts w:asciiTheme="minorHAnsi" w:hAnsiTheme="minorHAnsi" w:cstheme="minorHAnsi"/>
                <w:sz w:val="20"/>
                <w:szCs w:val="20"/>
              </w:rPr>
            </w:pPr>
            <w:r>
              <w:rPr>
                <w:rFonts w:asciiTheme="minorHAnsi" w:hAnsiTheme="minorHAnsi" w:cstheme="minorHAnsi"/>
                <w:sz w:val="20"/>
                <w:szCs w:val="20"/>
              </w:rPr>
              <w:t>0.003</w:t>
            </w:r>
          </w:p>
        </w:tc>
        <w:tc>
          <w:tcPr>
            <w:tcW w:w="1168" w:type="dxa"/>
            <w:tcMar>
              <w:left w:w="57" w:type="dxa"/>
              <w:right w:w="57" w:type="dxa"/>
            </w:tcMar>
          </w:tcPr>
          <w:p w14:paraId="207DDB3F" w14:textId="45E73D81" w:rsidR="00B46281" w:rsidRPr="0018530F" w:rsidRDefault="00B543C6" w:rsidP="00246C3E">
            <w:pPr>
              <w:spacing w:after="0"/>
              <w:rPr>
                <w:rFonts w:asciiTheme="minorHAnsi" w:hAnsiTheme="minorHAnsi" w:cstheme="minorHAnsi"/>
                <w:sz w:val="20"/>
                <w:szCs w:val="20"/>
              </w:rPr>
            </w:pPr>
            <w:r>
              <w:rPr>
                <w:rFonts w:asciiTheme="minorHAnsi" w:hAnsiTheme="minorHAnsi" w:cstheme="minorHAnsi"/>
                <w:sz w:val="20"/>
                <w:szCs w:val="20"/>
              </w:rPr>
              <w:t>0.023</w:t>
            </w:r>
          </w:p>
        </w:tc>
        <w:tc>
          <w:tcPr>
            <w:tcW w:w="1168" w:type="dxa"/>
            <w:tcMar>
              <w:left w:w="57" w:type="dxa"/>
              <w:right w:w="57" w:type="dxa"/>
            </w:tcMar>
          </w:tcPr>
          <w:p w14:paraId="1750B384" w14:textId="28DE90FB" w:rsidR="00B46281" w:rsidRPr="0018530F" w:rsidRDefault="00B543C6" w:rsidP="00246C3E">
            <w:pPr>
              <w:spacing w:after="0"/>
              <w:rPr>
                <w:rFonts w:asciiTheme="minorHAnsi" w:hAnsiTheme="minorHAnsi" w:cstheme="minorHAnsi"/>
                <w:sz w:val="20"/>
                <w:szCs w:val="20"/>
              </w:rPr>
            </w:pPr>
            <w:r>
              <w:rPr>
                <w:rFonts w:asciiTheme="minorHAnsi" w:hAnsiTheme="minorHAnsi" w:cstheme="minorHAnsi"/>
                <w:sz w:val="20"/>
                <w:szCs w:val="20"/>
              </w:rPr>
              <w:t>0.015</w:t>
            </w:r>
          </w:p>
        </w:tc>
        <w:tc>
          <w:tcPr>
            <w:tcW w:w="1169" w:type="dxa"/>
            <w:tcMar>
              <w:left w:w="57" w:type="dxa"/>
              <w:right w:w="57" w:type="dxa"/>
            </w:tcMar>
          </w:tcPr>
          <w:p w14:paraId="0E038834" w14:textId="1F13DBC3" w:rsidR="00B46281" w:rsidRPr="0018530F" w:rsidRDefault="00B543C6" w:rsidP="00246C3E">
            <w:pPr>
              <w:spacing w:after="0"/>
              <w:rPr>
                <w:rFonts w:asciiTheme="minorHAnsi" w:hAnsiTheme="minorHAnsi" w:cstheme="minorHAnsi"/>
                <w:sz w:val="20"/>
                <w:szCs w:val="20"/>
              </w:rPr>
            </w:pPr>
            <w:r>
              <w:rPr>
                <w:rFonts w:asciiTheme="minorHAnsi" w:hAnsiTheme="minorHAnsi" w:cstheme="minorHAnsi"/>
                <w:sz w:val="20"/>
                <w:szCs w:val="20"/>
              </w:rPr>
              <w:t>0.007</w:t>
            </w:r>
          </w:p>
        </w:tc>
      </w:tr>
    </w:tbl>
    <w:p w14:paraId="3F6EE3D8" w14:textId="77777777" w:rsidR="00646711" w:rsidRPr="0018530F" w:rsidRDefault="00646711" w:rsidP="00646711">
      <w:pPr>
        <w:pStyle w:val="FootnoteText"/>
        <w:rPr>
          <w:rFonts w:asciiTheme="minorHAnsi" w:hAnsiTheme="minorHAnsi" w:cstheme="minorHAnsi"/>
          <w:b/>
          <w:sz w:val="24"/>
        </w:rPr>
      </w:pPr>
    </w:p>
    <w:p w14:paraId="1C27A14C" w14:textId="74BDBDD9" w:rsidR="00A15ECA" w:rsidRPr="0018530F" w:rsidRDefault="00B543C6" w:rsidP="009C21BE">
      <w:pPr>
        <w:rPr>
          <w:rFonts w:asciiTheme="minorHAnsi" w:hAnsiTheme="minorHAnsi" w:cstheme="minorHAnsi"/>
          <w:sz w:val="2"/>
        </w:rPr>
      </w:pPr>
      <w:r>
        <w:rPr>
          <w:noProof/>
        </w:rPr>
        <w:drawing>
          <wp:inline distT="0" distB="0" distL="0" distR="0" wp14:anchorId="2E2911CA" wp14:editId="4E992634">
            <wp:extent cx="5731510" cy="3480435"/>
            <wp:effectExtent l="0" t="0" r="2540" b="5715"/>
            <wp:docPr id="4" name="Chart 4">
              <a:extLst xmlns:a="http://schemas.openxmlformats.org/drawingml/2006/main">
                <a:ext uri="{FF2B5EF4-FFF2-40B4-BE49-F238E27FC236}">
                  <a16:creationId xmlns:a16="http://schemas.microsoft.com/office/drawing/2014/main" id="{A281225C-3802-4D32-9481-E8AF759B90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63B38E" w14:textId="77777777" w:rsidR="00A15ECA" w:rsidRPr="0018530F" w:rsidRDefault="00A15ECA" w:rsidP="009C21BE">
      <w:pPr>
        <w:rPr>
          <w:rFonts w:asciiTheme="minorHAnsi" w:hAnsiTheme="minorHAnsi" w:cstheme="minorHAnsi"/>
          <w:sz w:val="2"/>
        </w:rPr>
      </w:pPr>
    </w:p>
    <w:p w14:paraId="06EC2B5A" w14:textId="51D070AA" w:rsidR="00646711" w:rsidRPr="0018530F" w:rsidRDefault="00646711" w:rsidP="009C21BE">
      <w:pPr>
        <w:pStyle w:val="Caption"/>
        <w:rPr>
          <w:rFonts w:asciiTheme="minorHAnsi" w:hAnsiTheme="minorHAnsi" w:cstheme="minorHAnsi"/>
        </w:rPr>
      </w:pPr>
      <w:bookmarkStart w:id="128" w:name="_Toc138076790"/>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16</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NO</w:t>
      </w:r>
      <w:r w:rsidRPr="0018530F">
        <w:rPr>
          <w:rFonts w:asciiTheme="minorHAnsi" w:hAnsiTheme="minorHAnsi" w:cstheme="minorHAnsi"/>
          <w:vertAlign w:val="subscript"/>
        </w:rPr>
        <w:t>2</w:t>
      </w:r>
      <w:r w:rsidRPr="0018530F">
        <w:rPr>
          <w:rFonts w:asciiTheme="minorHAnsi" w:hAnsiTheme="minorHAnsi" w:cstheme="minorHAnsi"/>
        </w:rPr>
        <w:t xml:space="preserve"> Monash </w:t>
      </w:r>
      <w:r w:rsidR="00AE4E22" w:rsidRPr="0018530F">
        <w:rPr>
          <w:rFonts w:asciiTheme="minorHAnsi" w:hAnsiTheme="minorHAnsi" w:cstheme="minorHAnsi"/>
        </w:rPr>
        <w:t>201</w:t>
      </w:r>
      <w:r w:rsidR="00B543C6">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r w:rsidR="00B543C6">
        <w:rPr>
          <w:rFonts w:asciiTheme="minorHAnsi" w:hAnsiTheme="minorHAnsi" w:cstheme="minorHAnsi"/>
        </w:rPr>
        <w:t>2</w:t>
      </w:r>
      <w:bookmarkEnd w:id="128"/>
    </w:p>
    <w:p w14:paraId="2D47CA3A" w14:textId="77777777" w:rsidR="00AA193E" w:rsidRPr="0018530F" w:rsidRDefault="00AA193E">
      <w:pPr>
        <w:spacing w:after="0" w:line="240" w:lineRule="auto"/>
        <w:rPr>
          <w:rFonts w:asciiTheme="minorHAnsi" w:hAnsiTheme="minorHAnsi" w:cstheme="minorHAnsi"/>
        </w:rPr>
      </w:pPr>
    </w:p>
    <w:p w14:paraId="3625E531" w14:textId="77777777" w:rsidR="009C21BE" w:rsidRPr="0018530F" w:rsidRDefault="009C21BE" w:rsidP="009C21BE">
      <w:pPr>
        <w:jc w:val="center"/>
        <w:rPr>
          <w:rFonts w:asciiTheme="minorHAnsi" w:hAnsiTheme="minorHAnsi" w:cstheme="minorHAnsi"/>
          <w:noProof/>
          <w:sz w:val="2"/>
          <w:lang w:eastAsia="en-AU"/>
        </w:rPr>
      </w:pPr>
    </w:p>
    <w:p w14:paraId="66D665A3" w14:textId="5E23E9B1" w:rsidR="00790106" w:rsidRPr="0018530F" w:rsidRDefault="00D432A6" w:rsidP="009C21BE">
      <w:pPr>
        <w:jc w:val="center"/>
        <w:rPr>
          <w:rFonts w:asciiTheme="minorHAnsi" w:hAnsiTheme="minorHAnsi" w:cstheme="minorHAnsi"/>
          <w:noProof/>
          <w:sz w:val="2"/>
          <w:lang w:eastAsia="en-AU"/>
        </w:rPr>
      </w:pPr>
      <w:r>
        <w:rPr>
          <w:noProof/>
        </w:rPr>
        <w:lastRenderedPageBreak/>
        <w:drawing>
          <wp:inline distT="0" distB="0" distL="0" distR="0" wp14:anchorId="22C913FA" wp14:editId="35A03AC1">
            <wp:extent cx="5731510" cy="3480435"/>
            <wp:effectExtent l="0" t="0" r="2540" b="5715"/>
            <wp:docPr id="1" name="Chart 1">
              <a:extLst xmlns:a="http://schemas.openxmlformats.org/drawingml/2006/main">
                <a:ext uri="{FF2B5EF4-FFF2-40B4-BE49-F238E27FC236}">
                  <a16:creationId xmlns:a16="http://schemas.microsoft.com/office/drawing/2014/main" id="{82C8BAC1-E9A3-58A9-1C60-D24D3D5FD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05FA14" w14:textId="77777777" w:rsidR="00790106" w:rsidRPr="0018530F" w:rsidRDefault="00790106" w:rsidP="009C21BE">
      <w:pPr>
        <w:jc w:val="center"/>
        <w:rPr>
          <w:rFonts w:asciiTheme="minorHAnsi" w:hAnsiTheme="minorHAnsi" w:cstheme="minorHAnsi"/>
          <w:noProof/>
          <w:sz w:val="2"/>
          <w:lang w:eastAsia="en-AU"/>
        </w:rPr>
      </w:pPr>
    </w:p>
    <w:p w14:paraId="62579F44" w14:textId="278A19FD" w:rsidR="0060663A" w:rsidRPr="0018530F" w:rsidRDefault="00646711" w:rsidP="00B17098">
      <w:pPr>
        <w:pStyle w:val="Caption"/>
        <w:rPr>
          <w:rFonts w:asciiTheme="minorHAnsi" w:hAnsiTheme="minorHAnsi" w:cstheme="minorHAnsi"/>
        </w:rPr>
      </w:pPr>
      <w:bookmarkStart w:id="129" w:name="_Toc138076791"/>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17</w:t>
      </w:r>
      <w:r w:rsidR="00D3722B" w:rsidRPr="0018530F">
        <w:rPr>
          <w:rFonts w:asciiTheme="minorHAnsi" w:hAnsiTheme="minorHAnsi" w:cstheme="minorHAnsi"/>
          <w:noProof/>
        </w:rPr>
        <w:fldChar w:fldCharType="end"/>
      </w:r>
      <w:r w:rsidRPr="0018530F">
        <w:rPr>
          <w:rFonts w:asciiTheme="minorHAnsi" w:hAnsiTheme="minorHAnsi" w:cstheme="minorHAnsi"/>
        </w:rPr>
        <w:t>: Annual average 1-hour NO</w:t>
      </w:r>
      <w:r w:rsidRPr="0018530F">
        <w:rPr>
          <w:rFonts w:asciiTheme="minorHAnsi" w:hAnsiTheme="minorHAnsi" w:cstheme="minorHAnsi"/>
          <w:vertAlign w:val="subscript"/>
        </w:rPr>
        <w:t>2</w:t>
      </w:r>
      <w:r w:rsidRPr="0018530F">
        <w:rPr>
          <w:rFonts w:asciiTheme="minorHAnsi" w:hAnsiTheme="minorHAnsi" w:cstheme="minorHAnsi"/>
        </w:rPr>
        <w:t xml:space="preserve"> Monash </w:t>
      </w:r>
      <w:r w:rsidR="00AE4E22" w:rsidRPr="0018530F">
        <w:rPr>
          <w:rFonts w:asciiTheme="minorHAnsi" w:hAnsiTheme="minorHAnsi" w:cstheme="minorHAnsi"/>
        </w:rPr>
        <w:t>201</w:t>
      </w:r>
      <w:r w:rsidR="000C3F78">
        <w:rPr>
          <w:rFonts w:asciiTheme="minorHAnsi" w:hAnsiTheme="minorHAnsi" w:cstheme="minorHAnsi"/>
        </w:rPr>
        <w:t>3</w:t>
      </w:r>
      <w:r w:rsidRPr="0018530F">
        <w:rPr>
          <w:rFonts w:asciiTheme="minorHAnsi" w:hAnsiTheme="minorHAnsi" w:cstheme="minorHAnsi"/>
        </w:rPr>
        <w:t xml:space="preserve"> – </w:t>
      </w:r>
      <w:bookmarkStart w:id="130" w:name="_Toc326309837"/>
      <w:r w:rsidR="00AC6480" w:rsidRPr="0018530F">
        <w:rPr>
          <w:rFonts w:asciiTheme="minorHAnsi" w:hAnsiTheme="minorHAnsi" w:cstheme="minorHAnsi"/>
        </w:rPr>
        <w:t>202</w:t>
      </w:r>
      <w:r w:rsidR="000C3F78">
        <w:rPr>
          <w:rFonts w:asciiTheme="minorHAnsi" w:hAnsiTheme="minorHAnsi" w:cstheme="minorHAnsi"/>
        </w:rPr>
        <w:t>2</w:t>
      </w:r>
      <w:bookmarkEnd w:id="129"/>
    </w:p>
    <w:p w14:paraId="5685D0EA" w14:textId="77777777" w:rsidR="00B17098" w:rsidRPr="0018530F" w:rsidRDefault="00B17098" w:rsidP="00B17098">
      <w:pPr>
        <w:rPr>
          <w:rFonts w:asciiTheme="minorHAnsi" w:hAnsiTheme="minorHAnsi" w:cstheme="minorHAnsi"/>
        </w:rPr>
      </w:pPr>
    </w:p>
    <w:p w14:paraId="66AC7959" w14:textId="058AFDA8" w:rsidR="0060663A" w:rsidRPr="0018530F" w:rsidRDefault="0060663A" w:rsidP="0060663A">
      <w:pPr>
        <w:pStyle w:val="Caption"/>
        <w:rPr>
          <w:rFonts w:asciiTheme="minorHAnsi" w:hAnsiTheme="minorHAnsi" w:cstheme="minorHAnsi"/>
        </w:rPr>
      </w:pPr>
      <w:bookmarkStart w:id="131" w:name="_Toc138403178"/>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18</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NO</w:t>
      </w:r>
      <w:r w:rsidRPr="0018530F">
        <w:rPr>
          <w:rFonts w:asciiTheme="minorHAnsi" w:hAnsiTheme="minorHAnsi" w:cstheme="minorHAnsi"/>
          <w:vertAlign w:val="subscript"/>
        </w:rPr>
        <w:t>2</w:t>
      </w:r>
      <w:r w:rsidRPr="0018530F">
        <w:rPr>
          <w:rFonts w:asciiTheme="minorHAnsi" w:hAnsiTheme="minorHAnsi" w:cstheme="minorHAnsi"/>
        </w:rPr>
        <w:t xml:space="preserve"> Florey 2014 – </w:t>
      </w:r>
      <w:r w:rsidR="00AC6480" w:rsidRPr="0018530F">
        <w:rPr>
          <w:rFonts w:asciiTheme="minorHAnsi" w:hAnsiTheme="minorHAnsi" w:cstheme="minorHAnsi"/>
        </w:rPr>
        <w:t>202</w:t>
      </w:r>
      <w:r w:rsidR="000C3F78">
        <w:rPr>
          <w:rFonts w:asciiTheme="minorHAnsi" w:hAnsiTheme="minorHAnsi" w:cstheme="minorHAnsi"/>
        </w:rPr>
        <w:t>2</w:t>
      </w:r>
      <w:bookmarkEnd w:id="131"/>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1-hour NO2 Florey 2014 – 2021"/>
      </w:tblPr>
      <w:tblGrid>
        <w:gridCol w:w="708"/>
        <w:gridCol w:w="1084"/>
        <w:gridCol w:w="1277"/>
        <w:gridCol w:w="972"/>
        <w:gridCol w:w="973"/>
        <w:gridCol w:w="973"/>
        <w:gridCol w:w="973"/>
        <w:gridCol w:w="973"/>
      </w:tblGrid>
      <w:tr w:rsidR="0066086A" w:rsidRPr="0018530F" w14:paraId="5AD5D2BA" w14:textId="77777777" w:rsidTr="008A18AA">
        <w:trPr>
          <w:tblHeader/>
          <w:jc w:val="center"/>
        </w:trPr>
        <w:tc>
          <w:tcPr>
            <w:tcW w:w="708" w:type="dxa"/>
            <w:tcMar>
              <w:left w:w="57" w:type="dxa"/>
              <w:right w:w="57" w:type="dxa"/>
            </w:tcMar>
          </w:tcPr>
          <w:p w14:paraId="01B82B18" w14:textId="77777777" w:rsidR="0066086A" w:rsidRPr="0018530F" w:rsidRDefault="0066086A" w:rsidP="0060663A">
            <w:pPr>
              <w:spacing w:after="0"/>
              <w:rPr>
                <w:rFonts w:asciiTheme="minorHAnsi" w:hAnsiTheme="minorHAnsi" w:cstheme="minorHAnsi"/>
                <w:sz w:val="20"/>
                <w:szCs w:val="20"/>
              </w:rPr>
            </w:pPr>
          </w:p>
          <w:p w14:paraId="1159F071"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4269E5C9"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73A12C7A"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09344A12"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360A50D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44CCC3DD" w14:textId="77777777" w:rsidR="0066086A" w:rsidRPr="0018530F" w:rsidRDefault="006576C8" w:rsidP="0060663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E82DB1C"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972" w:type="dxa"/>
            <w:tcMar>
              <w:left w:w="57" w:type="dxa"/>
              <w:right w:w="57" w:type="dxa"/>
            </w:tcMar>
          </w:tcPr>
          <w:p w14:paraId="7D1CBB9A"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5255FBA7"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47A4277C"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73" w:type="dxa"/>
          </w:tcPr>
          <w:p w14:paraId="7F8B9683"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 xml:space="preserve">Annual average </w:t>
            </w:r>
          </w:p>
          <w:p w14:paraId="291A10F5" w14:textId="77777777" w:rsidR="0066086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73" w:type="dxa"/>
            <w:tcMar>
              <w:left w:w="57" w:type="dxa"/>
              <w:right w:w="57" w:type="dxa"/>
            </w:tcMar>
          </w:tcPr>
          <w:p w14:paraId="68095A19"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9D25BC8"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617D44F"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73" w:type="dxa"/>
            <w:tcMar>
              <w:left w:w="57" w:type="dxa"/>
              <w:right w:w="57" w:type="dxa"/>
            </w:tcMar>
          </w:tcPr>
          <w:p w14:paraId="7B38AD91"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48678FD5"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805B778"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73" w:type="dxa"/>
            <w:tcMar>
              <w:left w:w="57" w:type="dxa"/>
              <w:right w:w="57" w:type="dxa"/>
            </w:tcMar>
          </w:tcPr>
          <w:p w14:paraId="1E5C4F50"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565B65EF"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B6272A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66086A" w:rsidRPr="0018530F" w14:paraId="5A80FE73" w14:textId="77777777" w:rsidTr="008A18AA">
        <w:trPr>
          <w:tblHeader/>
          <w:jc w:val="center"/>
        </w:trPr>
        <w:tc>
          <w:tcPr>
            <w:tcW w:w="708" w:type="dxa"/>
            <w:tcMar>
              <w:left w:w="57" w:type="dxa"/>
              <w:right w:w="57" w:type="dxa"/>
            </w:tcMar>
          </w:tcPr>
          <w:p w14:paraId="580203C8"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6058042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78.3</w:t>
            </w:r>
          </w:p>
        </w:tc>
        <w:tc>
          <w:tcPr>
            <w:tcW w:w="1277" w:type="dxa"/>
            <w:tcMar>
              <w:left w:w="57" w:type="dxa"/>
              <w:right w:w="57" w:type="dxa"/>
            </w:tcMar>
          </w:tcPr>
          <w:p w14:paraId="2BA4D0C5"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6CE9E5AA"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0.045</w:t>
            </w:r>
          </w:p>
        </w:tc>
        <w:tc>
          <w:tcPr>
            <w:tcW w:w="973" w:type="dxa"/>
          </w:tcPr>
          <w:p w14:paraId="641C8B43" w14:textId="77777777" w:rsidR="0066086A"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0.006</w:t>
            </w:r>
          </w:p>
        </w:tc>
        <w:tc>
          <w:tcPr>
            <w:tcW w:w="973" w:type="dxa"/>
            <w:tcMar>
              <w:left w:w="57" w:type="dxa"/>
              <w:right w:w="57" w:type="dxa"/>
            </w:tcMar>
          </w:tcPr>
          <w:p w14:paraId="361787BF"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73" w:type="dxa"/>
            <w:tcMar>
              <w:left w:w="57" w:type="dxa"/>
              <w:right w:w="57" w:type="dxa"/>
            </w:tcMar>
          </w:tcPr>
          <w:p w14:paraId="3FBF6E46"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2DF63CA3"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66086A" w:rsidRPr="0018530F" w14:paraId="37724BC6" w14:textId="77777777" w:rsidTr="008A18AA">
        <w:trPr>
          <w:tblHeader/>
          <w:jc w:val="center"/>
        </w:trPr>
        <w:tc>
          <w:tcPr>
            <w:tcW w:w="708" w:type="dxa"/>
            <w:tcMar>
              <w:left w:w="57" w:type="dxa"/>
              <w:right w:w="57" w:type="dxa"/>
            </w:tcMar>
          </w:tcPr>
          <w:p w14:paraId="21AE5553"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380C18EF"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91.5</w:t>
            </w:r>
          </w:p>
        </w:tc>
        <w:tc>
          <w:tcPr>
            <w:tcW w:w="1277" w:type="dxa"/>
            <w:tcMar>
              <w:left w:w="57" w:type="dxa"/>
              <w:right w:w="57" w:type="dxa"/>
            </w:tcMar>
          </w:tcPr>
          <w:p w14:paraId="4325631D"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0C5824A8"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0.033</w:t>
            </w:r>
          </w:p>
        </w:tc>
        <w:tc>
          <w:tcPr>
            <w:tcW w:w="973" w:type="dxa"/>
          </w:tcPr>
          <w:p w14:paraId="2C8301B2" w14:textId="77777777" w:rsidR="0066086A"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973" w:type="dxa"/>
            <w:tcMar>
              <w:left w:w="57" w:type="dxa"/>
              <w:right w:w="57" w:type="dxa"/>
            </w:tcMar>
          </w:tcPr>
          <w:p w14:paraId="38E4DA23"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73" w:type="dxa"/>
            <w:tcMar>
              <w:left w:w="57" w:type="dxa"/>
              <w:right w:w="57" w:type="dxa"/>
            </w:tcMar>
          </w:tcPr>
          <w:p w14:paraId="3E914DB4"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675EB5D3"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66086A" w:rsidRPr="0018530F" w14:paraId="65701B33" w14:textId="77777777" w:rsidTr="008A18AA">
        <w:trPr>
          <w:tblHeader/>
          <w:jc w:val="center"/>
        </w:trPr>
        <w:tc>
          <w:tcPr>
            <w:tcW w:w="708" w:type="dxa"/>
            <w:tcMar>
              <w:left w:w="57" w:type="dxa"/>
              <w:right w:w="57" w:type="dxa"/>
            </w:tcMar>
          </w:tcPr>
          <w:p w14:paraId="36D1C8E4"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2914A421"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94.7</w:t>
            </w:r>
          </w:p>
        </w:tc>
        <w:tc>
          <w:tcPr>
            <w:tcW w:w="1277" w:type="dxa"/>
            <w:tcMar>
              <w:left w:w="57" w:type="dxa"/>
              <w:right w:w="57" w:type="dxa"/>
            </w:tcMar>
          </w:tcPr>
          <w:p w14:paraId="17E93C8A"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69C43699"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0.034</w:t>
            </w:r>
          </w:p>
        </w:tc>
        <w:tc>
          <w:tcPr>
            <w:tcW w:w="973" w:type="dxa"/>
          </w:tcPr>
          <w:p w14:paraId="276F7BD4" w14:textId="77777777" w:rsidR="0066086A"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973" w:type="dxa"/>
            <w:tcMar>
              <w:left w:w="57" w:type="dxa"/>
              <w:right w:w="57" w:type="dxa"/>
            </w:tcMar>
          </w:tcPr>
          <w:p w14:paraId="7AEE2B3C"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73" w:type="dxa"/>
            <w:tcMar>
              <w:left w:w="57" w:type="dxa"/>
              <w:right w:w="57" w:type="dxa"/>
            </w:tcMar>
          </w:tcPr>
          <w:p w14:paraId="1DFD97F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0.019</w:t>
            </w:r>
          </w:p>
        </w:tc>
        <w:tc>
          <w:tcPr>
            <w:tcW w:w="973" w:type="dxa"/>
            <w:tcMar>
              <w:left w:w="57" w:type="dxa"/>
              <w:right w:w="57" w:type="dxa"/>
            </w:tcMar>
          </w:tcPr>
          <w:p w14:paraId="24BC4357"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0.013</w:t>
            </w:r>
          </w:p>
        </w:tc>
      </w:tr>
      <w:tr w:rsidR="0066086A" w:rsidRPr="0018530F" w14:paraId="29FF5BF7" w14:textId="77777777" w:rsidTr="008A18AA">
        <w:trPr>
          <w:tblHeader/>
          <w:jc w:val="center"/>
        </w:trPr>
        <w:tc>
          <w:tcPr>
            <w:tcW w:w="708" w:type="dxa"/>
            <w:tcMar>
              <w:left w:w="57" w:type="dxa"/>
              <w:right w:w="57" w:type="dxa"/>
            </w:tcMar>
          </w:tcPr>
          <w:p w14:paraId="18D04F04"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0A741DF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93.7</w:t>
            </w:r>
          </w:p>
        </w:tc>
        <w:tc>
          <w:tcPr>
            <w:tcW w:w="1277" w:type="dxa"/>
            <w:tcMar>
              <w:left w:w="57" w:type="dxa"/>
              <w:right w:w="57" w:type="dxa"/>
            </w:tcMar>
          </w:tcPr>
          <w:p w14:paraId="23AECB46"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03B912E7"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0.033</w:t>
            </w:r>
          </w:p>
        </w:tc>
        <w:tc>
          <w:tcPr>
            <w:tcW w:w="973" w:type="dxa"/>
          </w:tcPr>
          <w:p w14:paraId="6E16CC8E" w14:textId="77777777" w:rsidR="0066086A" w:rsidRPr="0018530F" w:rsidRDefault="003B3817" w:rsidP="0060663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973" w:type="dxa"/>
            <w:tcMar>
              <w:left w:w="57" w:type="dxa"/>
              <w:right w:w="57" w:type="dxa"/>
            </w:tcMar>
          </w:tcPr>
          <w:p w14:paraId="7BB25CF7"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0.025</w:t>
            </w:r>
          </w:p>
        </w:tc>
        <w:tc>
          <w:tcPr>
            <w:tcW w:w="973" w:type="dxa"/>
            <w:tcMar>
              <w:left w:w="57" w:type="dxa"/>
              <w:right w:w="57" w:type="dxa"/>
            </w:tcMar>
          </w:tcPr>
          <w:p w14:paraId="04A579D4"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5B3F6480"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F60633" w:rsidRPr="0018530F" w14:paraId="335414C8" w14:textId="77777777" w:rsidTr="008A18AA">
        <w:trPr>
          <w:tblHeader/>
          <w:jc w:val="center"/>
        </w:trPr>
        <w:tc>
          <w:tcPr>
            <w:tcW w:w="708" w:type="dxa"/>
            <w:tcMar>
              <w:left w:w="57" w:type="dxa"/>
              <w:right w:w="57" w:type="dxa"/>
            </w:tcMar>
          </w:tcPr>
          <w:p w14:paraId="4477E7ED" w14:textId="77777777" w:rsidR="00F60633" w:rsidRPr="0018530F" w:rsidRDefault="00F902CC" w:rsidP="0060663A">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470936BB" w14:textId="77777777" w:rsidR="00F60633" w:rsidRPr="0018530F" w:rsidRDefault="008868A2" w:rsidP="0060663A">
            <w:pPr>
              <w:spacing w:after="0"/>
              <w:rPr>
                <w:rFonts w:asciiTheme="minorHAnsi" w:hAnsiTheme="minorHAnsi" w:cstheme="minorHAnsi"/>
                <w:sz w:val="20"/>
                <w:szCs w:val="20"/>
              </w:rPr>
            </w:pPr>
            <w:r w:rsidRPr="0018530F">
              <w:rPr>
                <w:rFonts w:asciiTheme="minorHAnsi" w:hAnsiTheme="minorHAnsi" w:cstheme="minorHAnsi"/>
                <w:sz w:val="20"/>
                <w:szCs w:val="20"/>
              </w:rPr>
              <w:t>93.3</w:t>
            </w:r>
          </w:p>
        </w:tc>
        <w:tc>
          <w:tcPr>
            <w:tcW w:w="1277" w:type="dxa"/>
            <w:tcMar>
              <w:left w:w="57" w:type="dxa"/>
              <w:right w:w="57" w:type="dxa"/>
            </w:tcMar>
          </w:tcPr>
          <w:p w14:paraId="47857049"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65317DE1"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0.039</w:t>
            </w:r>
          </w:p>
        </w:tc>
        <w:tc>
          <w:tcPr>
            <w:tcW w:w="973" w:type="dxa"/>
          </w:tcPr>
          <w:p w14:paraId="36B70704"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973" w:type="dxa"/>
            <w:tcMar>
              <w:left w:w="57" w:type="dxa"/>
              <w:right w:w="57" w:type="dxa"/>
            </w:tcMar>
          </w:tcPr>
          <w:p w14:paraId="2694FBF9"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973" w:type="dxa"/>
            <w:tcMar>
              <w:left w:w="57" w:type="dxa"/>
              <w:right w:w="57" w:type="dxa"/>
            </w:tcMar>
          </w:tcPr>
          <w:p w14:paraId="3C9338ED"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73" w:type="dxa"/>
            <w:tcMar>
              <w:left w:w="57" w:type="dxa"/>
              <w:right w:w="57" w:type="dxa"/>
            </w:tcMar>
          </w:tcPr>
          <w:p w14:paraId="76FBC226"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F902CC" w:rsidRPr="0018530F" w14:paraId="3C224C39" w14:textId="77777777" w:rsidTr="008A18AA">
        <w:trPr>
          <w:tblHeader/>
          <w:jc w:val="center"/>
        </w:trPr>
        <w:tc>
          <w:tcPr>
            <w:tcW w:w="708" w:type="dxa"/>
            <w:tcMar>
              <w:left w:w="57" w:type="dxa"/>
              <w:right w:w="57" w:type="dxa"/>
            </w:tcMar>
          </w:tcPr>
          <w:p w14:paraId="3BAE0291" w14:textId="26D8F034" w:rsidR="00F902CC" w:rsidRPr="0018530F" w:rsidRDefault="00995F7B" w:rsidP="0060663A">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1DA53A36" w14:textId="77777777" w:rsidR="00F902CC" w:rsidRPr="0018530F" w:rsidRDefault="0014188F" w:rsidP="0060663A">
            <w:pPr>
              <w:spacing w:after="0"/>
              <w:rPr>
                <w:rFonts w:asciiTheme="minorHAnsi" w:hAnsiTheme="minorHAnsi" w:cstheme="minorHAnsi"/>
                <w:sz w:val="20"/>
                <w:szCs w:val="20"/>
              </w:rPr>
            </w:pPr>
            <w:r w:rsidRPr="0018530F">
              <w:rPr>
                <w:rFonts w:asciiTheme="minorHAnsi" w:hAnsiTheme="minorHAnsi" w:cstheme="minorHAnsi"/>
                <w:sz w:val="20"/>
                <w:szCs w:val="20"/>
              </w:rPr>
              <w:t>92.4</w:t>
            </w:r>
          </w:p>
        </w:tc>
        <w:tc>
          <w:tcPr>
            <w:tcW w:w="1277" w:type="dxa"/>
            <w:tcMar>
              <w:left w:w="57" w:type="dxa"/>
              <w:right w:w="57" w:type="dxa"/>
            </w:tcMar>
          </w:tcPr>
          <w:p w14:paraId="66B6F2AC" w14:textId="77777777" w:rsidR="00F902CC" w:rsidRPr="0018530F" w:rsidRDefault="0014188F"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13888E26"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0.062</w:t>
            </w:r>
          </w:p>
        </w:tc>
        <w:tc>
          <w:tcPr>
            <w:tcW w:w="973" w:type="dxa"/>
          </w:tcPr>
          <w:p w14:paraId="78C1FD3A"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973" w:type="dxa"/>
            <w:tcMar>
              <w:left w:w="57" w:type="dxa"/>
              <w:right w:w="57" w:type="dxa"/>
            </w:tcMar>
          </w:tcPr>
          <w:p w14:paraId="451C8777"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73" w:type="dxa"/>
            <w:tcMar>
              <w:left w:w="57" w:type="dxa"/>
              <w:right w:w="57" w:type="dxa"/>
            </w:tcMar>
          </w:tcPr>
          <w:p w14:paraId="7285C18F"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105F8948"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F1096E" w:rsidRPr="0018530F" w14:paraId="7B4FBA49" w14:textId="77777777" w:rsidTr="008A18AA">
        <w:trPr>
          <w:tblHeader/>
          <w:jc w:val="center"/>
        </w:trPr>
        <w:tc>
          <w:tcPr>
            <w:tcW w:w="708" w:type="dxa"/>
            <w:tcMar>
              <w:left w:w="57" w:type="dxa"/>
              <w:right w:w="57" w:type="dxa"/>
            </w:tcMar>
          </w:tcPr>
          <w:p w14:paraId="41BB334B" w14:textId="579A6EF9" w:rsidR="00F1096E" w:rsidRPr="0018530F" w:rsidRDefault="00F1096E" w:rsidP="0060663A">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45ABA4D4" w14:textId="4C0FB9D3" w:rsidR="00F1096E" w:rsidRPr="0018530F" w:rsidRDefault="008E1C7E" w:rsidP="0060663A">
            <w:pPr>
              <w:spacing w:after="0"/>
              <w:rPr>
                <w:rFonts w:asciiTheme="minorHAnsi" w:hAnsiTheme="minorHAnsi" w:cstheme="minorHAnsi"/>
                <w:sz w:val="20"/>
                <w:szCs w:val="20"/>
              </w:rPr>
            </w:pPr>
            <w:r w:rsidRPr="0018530F">
              <w:rPr>
                <w:rFonts w:asciiTheme="minorHAnsi" w:hAnsiTheme="minorHAnsi" w:cstheme="minorHAnsi"/>
                <w:sz w:val="20"/>
                <w:szCs w:val="20"/>
              </w:rPr>
              <w:t>94.1</w:t>
            </w:r>
          </w:p>
        </w:tc>
        <w:tc>
          <w:tcPr>
            <w:tcW w:w="1277" w:type="dxa"/>
            <w:tcMar>
              <w:left w:w="57" w:type="dxa"/>
              <w:right w:w="57" w:type="dxa"/>
            </w:tcMar>
          </w:tcPr>
          <w:p w14:paraId="64DF3806" w14:textId="1258BCA1" w:rsidR="00F1096E" w:rsidRPr="0018530F" w:rsidRDefault="008E1C7E" w:rsidP="0060663A">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972" w:type="dxa"/>
            <w:tcMar>
              <w:left w:w="57" w:type="dxa"/>
              <w:right w:w="57" w:type="dxa"/>
            </w:tcMar>
          </w:tcPr>
          <w:p w14:paraId="6275244E" w14:textId="6634957E"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0.171</w:t>
            </w:r>
          </w:p>
        </w:tc>
        <w:tc>
          <w:tcPr>
            <w:tcW w:w="973" w:type="dxa"/>
          </w:tcPr>
          <w:p w14:paraId="42FEB447" w14:textId="4231C890"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973" w:type="dxa"/>
            <w:tcMar>
              <w:left w:w="57" w:type="dxa"/>
              <w:right w:w="57" w:type="dxa"/>
            </w:tcMar>
          </w:tcPr>
          <w:p w14:paraId="4056EFDE" w14:textId="726EAA4D"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0.024</w:t>
            </w:r>
          </w:p>
        </w:tc>
        <w:tc>
          <w:tcPr>
            <w:tcW w:w="973" w:type="dxa"/>
            <w:tcMar>
              <w:left w:w="57" w:type="dxa"/>
              <w:right w:w="57" w:type="dxa"/>
            </w:tcMar>
          </w:tcPr>
          <w:p w14:paraId="623CFCF3" w14:textId="3A3A0B6D"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0.017</w:t>
            </w:r>
          </w:p>
        </w:tc>
        <w:tc>
          <w:tcPr>
            <w:tcW w:w="973" w:type="dxa"/>
            <w:tcMar>
              <w:left w:w="57" w:type="dxa"/>
              <w:right w:w="57" w:type="dxa"/>
            </w:tcMar>
          </w:tcPr>
          <w:p w14:paraId="58C0E64B" w14:textId="1E9A3F2C"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0.011</w:t>
            </w:r>
          </w:p>
        </w:tc>
      </w:tr>
      <w:tr w:rsidR="0051203E" w:rsidRPr="0018530F" w14:paraId="7A9D4A37" w14:textId="77777777" w:rsidTr="008A18AA">
        <w:trPr>
          <w:tblHeader/>
          <w:jc w:val="center"/>
        </w:trPr>
        <w:tc>
          <w:tcPr>
            <w:tcW w:w="708" w:type="dxa"/>
            <w:tcMar>
              <w:left w:w="57" w:type="dxa"/>
              <w:right w:w="57" w:type="dxa"/>
            </w:tcMar>
          </w:tcPr>
          <w:p w14:paraId="5BDB75FC" w14:textId="26768059" w:rsidR="0051203E" w:rsidRPr="0018530F" w:rsidRDefault="0051203E" w:rsidP="0060663A">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0D4A33BE" w14:textId="3EDDE1ED" w:rsidR="0051203E" w:rsidRPr="0018530F" w:rsidRDefault="00283E48" w:rsidP="0060663A">
            <w:pPr>
              <w:spacing w:after="0"/>
              <w:rPr>
                <w:rFonts w:asciiTheme="minorHAnsi" w:hAnsiTheme="minorHAnsi" w:cstheme="minorHAnsi"/>
                <w:sz w:val="20"/>
                <w:szCs w:val="20"/>
              </w:rPr>
            </w:pPr>
            <w:r w:rsidRPr="0018530F">
              <w:rPr>
                <w:rFonts w:asciiTheme="minorHAnsi" w:hAnsiTheme="minorHAnsi" w:cstheme="minorHAnsi"/>
                <w:sz w:val="20"/>
                <w:szCs w:val="20"/>
              </w:rPr>
              <w:t>91.6</w:t>
            </w:r>
          </w:p>
        </w:tc>
        <w:tc>
          <w:tcPr>
            <w:tcW w:w="1277" w:type="dxa"/>
            <w:tcMar>
              <w:left w:w="57" w:type="dxa"/>
              <w:right w:w="57" w:type="dxa"/>
            </w:tcMar>
          </w:tcPr>
          <w:p w14:paraId="72AFC8C7" w14:textId="124FF54B"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5CB66271" w14:textId="1BB6D5AA"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0.034</w:t>
            </w:r>
          </w:p>
        </w:tc>
        <w:tc>
          <w:tcPr>
            <w:tcW w:w="973" w:type="dxa"/>
          </w:tcPr>
          <w:p w14:paraId="5BEB7578" w14:textId="19565A4D"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973" w:type="dxa"/>
            <w:tcMar>
              <w:left w:w="57" w:type="dxa"/>
              <w:right w:w="57" w:type="dxa"/>
            </w:tcMar>
          </w:tcPr>
          <w:p w14:paraId="7306766D" w14:textId="61A33214"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59FA1AC6" w14:textId="0F850460"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0.013</w:t>
            </w:r>
          </w:p>
        </w:tc>
        <w:tc>
          <w:tcPr>
            <w:tcW w:w="973" w:type="dxa"/>
            <w:tcMar>
              <w:left w:w="57" w:type="dxa"/>
              <w:right w:w="57" w:type="dxa"/>
            </w:tcMar>
          </w:tcPr>
          <w:p w14:paraId="6AE1FC69" w14:textId="31529372"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0.009</w:t>
            </w:r>
          </w:p>
        </w:tc>
      </w:tr>
      <w:tr w:rsidR="00B46281" w:rsidRPr="0018530F" w14:paraId="4257B56F" w14:textId="77777777" w:rsidTr="008A18AA">
        <w:trPr>
          <w:tblHeader/>
          <w:jc w:val="center"/>
        </w:trPr>
        <w:tc>
          <w:tcPr>
            <w:tcW w:w="708" w:type="dxa"/>
            <w:tcMar>
              <w:left w:w="57" w:type="dxa"/>
              <w:right w:w="57" w:type="dxa"/>
            </w:tcMar>
          </w:tcPr>
          <w:p w14:paraId="6D0D4677" w14:textId="0A4E823C" w:rsidR="00B46281" w:rsidRPr="0018530F" w:rsidRDefault="00B46281" w:rsidP="0060663A">
            <w:pPr>
              <w:spacing w:after="0"/>
              <w:rPr>
                <w:rFonts w:asciiTheme="minorHAnsi" w:hAnsiTheme="minorHAnsi" w:cstheme="minorHAnsi"/>
                <w:sz w:val="20"/>
                <w:szCs w:val="20"/>
              </w:rPr>
            </w:pPr>
            <w:r>
              <w:rPr>
                <w:rFonts w:asciiTheme="minorHAnsi" w:hAnsiTheme="minorHAnsi" w:cstheme="minorHAnsi"/>
                <w:sz w:val="20"/>
                <w:szCs w:val="20"/>
              </w:rPr>
              <w:t>2022</w:t>
            </w:r>
          </w:p>
        </w:tc>
        <w:tc>
          <w:tcPr>
            <w:tcW w:w="1084" w:type="dxa"/>
            <w:tcMar>
              <w:left w:w="57" w:type="dxa"/>
              <w:right w:w="57" w:type="dxa"/>
            </w:tcMar>
          </w:tcPr>
          <w:p w14:paraId="31553AE4" w14:textId="0B47ABAA" w:rsidR="00B46281" w:rsidRPr="0018530F" w:rsidRDefault="000C3F78" w:rsidP="0060663A">
            <w:pPr>
              <w:spacing w:after="0"/>
              <w:rPr>
                <w:rFonts w:asciiTheme="minorHAnsi" w:hAnsiTheme="minorHAnsi" w:cstheme="minorHAnsi"/>
                <w:sz w:val="20"/>
                <w:szCs w:val="20"/>
              </w:rPr>
            </w:pPr>
            <w:r>
              <w:rPr>
                <w:rFonts w:asciiTheme="minorHAnsi" w:hAnsiTheme="minorHAnsi" w:cstheme="minorHAnsi"/>
                <w:sz w:val="20"/>
                <w:szCs w:val="20"/>
              </w:rPr>
              <w:t>93.7</w:t>
            </w:r>
          </w:p>
        </w:tc>
        <w:tc>
          <w:tcPr>
            <w:tcW w:w="1277" w:type="dxa"/>
            <w:tcMar>
              <w:left w:w="57" w:type="dxa"/>
              <w:right w:w="57" w:type="dxa"/>
            </w:tcMar>
          </w:tcPr>
          <w:p w14:paraId="2DC119D1" w14:textId="5791621D" w:rsidR="00B46281" w:rsidRPr="0018530F" w:rsidRDefault="000C3F78" w:rsidP="0060663A">
            <w:pPr>
              <w:spacing w:after="0"/>
              <w:rPr>
                <w:rFonts w:asciiTheme="minorHAnsi" w:hAnsiTheme="minorHAnsi" w:cstheme="minorHAnsi"/>
                <w:sz w:val="20"/>
                <w:szCs w:val="20"/>
              </w:rPr>
            </w:pPr>
            <w:r>
              <w:rPr>
                <w:rFonts w:asciiTheme="minorHAnsi" w:hAnsiTheme="minorHAnsi" w:cstheme="minorHAnsi"/>
                <w:sz w:val="20"/>
                <w:szCs w:val="20"/>
              </w:rPr>
              <w:t>0</w:t>
            </w:r>
          </w:p>
        </w:tc>
        <w:tc>
          <w:tcPr>
            <w:tcW w:w="972" w:type="dxa"/>
            <w:tcMar>
              <w:left w:w="57" w:type="dxa"/>
              <w:right w:w="57" w:type="dxa"/>
            </w:tcMar>
          </w:tcPr>
          <w:p w14:paraId="64082A5C" w14:textId="328E5320" w:rsidR="00B46281" w:rsidRPr="0018530F" w:rsidRDefault="000C3F78" w:rsidP="0060663A">
            <w:pPr>
              <w:spacing w:after="0"/>
              <w:rPr>
                <w:rFonts w:asciiTheme="minorHAnsi" w:hAnsiTheme="minorHAnsi" w:cstheme="minorHAnsi"/>
                <w:sz w:val="20"/>
                <w:szCs w:val="20"/>
              </w:rPr>
            </w:pPr>
            <w:r>
              <w:rPr>
                <w:rFonts w:asciiTheme="minorHAnsi" w:hAnsiTheme="minorHAnsi" w:cstheme="minorHAnsi"/>
                <w:sz w:val="20"/>
                <w:szCs w:val="20"/>
              </w:rPr>
              <w:t>0.026</w:t>
            </w:r>
          </w:p>
        </w:tc>
        <w:tc>
          <w:tcPr>
            <w:tcW w:w="973" w:type="dxa"/>
          </w:tcPr>
          <w:p w14:paraId="284DF78C" w14:textId="1FF6C129" w:rsidR="00B46281" w:rsidRPr="0018530F" w:rsidRDefault="000C3F78" w:rsidP="0060663A">
            <w:pPr>
              <w:spacing w:after="0"/>
              <w:rPr>
                <w:rFonts w:asciiTheme="minorHAnsi" w:hAnsiTheme="minorHAnsi" w:cstheme="minorHAnsi"/>
                <w:sz w:val="20"/>
                <w:szCs w:val="20"/>
              </w:rPr>
            </w:pPr>
            <w:r>
              <w:rPr>
                <w:rFonts w:asciiTheme="minorHAnsi" w:hAnsiTheme="minorHAnsi" w:cstheme="minorHAnsi"/>
                <w:sz w:val="20"/>
                <w:szCs w:val="20"/>
              </w:rPr>
              <w:t>0.004</w:t>
            </w:r>
          </w:p>
        </w:tc>
        <w:tc>
          <w:tcPr>
            <w:tcW w:w="973" w:type="dxa"/>
            <w:tcMar>
              <w:left w:w="57" w:type="dxa"/>
              <w:right w:w="57" w:type="dxa"/>
            </w:tcMar>
          </w:tcPr>
          <w:p w14:paraId="521E6D75" w14:textId="5BD9B63C" w:rsidR="00B46281" w:rsidRPr="0018530F" w:rsidRDefault="000C3F78" w:rsidP="0060663A">
            <w:pPr>
              <w:spacing w:after="0"/>
              <w:rPr>
                <w:rFonts w:asciiTheme="minorHAnsi" w:hAnsiTheme="minorHAnsi" w:cstheme="minorHAnsi"/>
                <w:sz w:val="20"/>
                <w:szCs w:val="20"/>
              </w:rPr>
            </w:pPr>
            <w:r>
              <w:rPr>
                <w:rFonts w:asciiTheme="minorHAnsi" w:hAnsiTheme="minorHAnsi" w:cstheme="minorHAnsi"/>
                <w:sz w:val="20"/>
                <w:szCs w:val="20"/>
              </w:rPr>
              <w:t>0.021</w:t>
            </w:r>
          </w:p>
        </w:tc>
        <w:tc>
          <w:tcPr>
            <w:tcW w:w="973" w:type="dxa"/>
            <w:tcMar>
              <w:left w:w="57" w:type="dxa"/>
              <w:right w:w="57" w:type="dxa"/>
            </w:tcMar>
          </w:tcPr>
          <w:p w14:paraId="7459F2CC" w14:textId="1DA3A41A" w:rsidR="00B46281" w:rsidRPr="0018530F" w:rsidRDefault="000C3F78" w:rsidP="0060663A">
            <w:pPr>
              <w:spacing w:after="0"/>
              <w:rPr>
                <w:rFonts w:asciiTheme="minorHAnsi" w:hAnsiTheme="minorHAnsi" w:cstheme="minorHAnsi"/>
                <w:sz w:val="20"/>
                <w:szCs w:val="20"/>
              </w:rPr>
            </w:pPr>
            <w:r>
              <w:rPr>
                <w:rFonts w:asciiTheme="minorHAnsi" w:hAnsiTheme="minorHAnsi" w:cstheme="minorHAnsi"/>
                <w:sz w:val="20"/>
                <w:szCs w:val="20"/>
              </w:rPr>
              <w:t>0.014</w:t>
            </w:r>
          </w:p>
        </w:tc>
        <w:tc>
          <w:tcPr>
            <w:tcW w:w="973" w:type="dxa"/>
            <w:tcMar>
              <w:left w:w="57" w:type="dxa"/>
              <w:right w:w="57" w:type="dxa"/>
            </w:tcMar>
          </w:tcPr>
          <w:p w14:paraId="39C47F62" w14:textId="32F6F759" w:rsidR="00B46281" w:rsidRPr="0018530F" w:rsidRDefault="000C3F78" w:rsidP="0060663A">
            <w:pPr>
              <w:spacing w:after="0"/>
              <w:rPr>
                <w:rFonts w:asciiTheme="minorHAnsi" w:hAnsiTheme="minorHAnsi" w:cstheme="minorHAnsi"/>
                <w:sz w:val="20"/>
                <w:szCs w:val="20"/>
              </w:rPr>
            </w:pPr>
            <w:r>
              <w:rPr>
                <w:rFonts w:asciiTheme="minorHAnsi" w:hAnsiTheme="minorHAnsi" w:cstheme="minorHAnsi"/>
                <w:sz w:val="20"/>
                <w:szCs w:val="20"/>
              </w:rPr>
              <w:t>0.009</w:t>
            </w:r>
          </w:p>
        </w:tc>
      </w:tr>
    </w:tbl>
    <w:p w14:paraId="0AD301F9" w14:textId="77777777" w:rsidR="0060663A" w:rsidRPr="0018530F" w:rsidRDefault="0060663A" w:rsidP="0060663A">
      <w:pPr>
        <w:rPr>
          <w:rFonts w:asciiTheme="minorHAnsi" w:hAnsiTheme="minorHAnsi" w:cstheme="minorHAnsi"/>
        </w:rPr>
      </w:pPr>
    </w:p>
    <w:p w14:paraId="5BFF6A13" w14:textId="2CE7A1E0" w:rsidR="0060663A" w:rsidRPr="0018530F" w:rsidRDefault="000C3F78" w:rsidP="0060663A">
      <w:pPr>
        <w:rPr>
          <w:rFonts w:asciiTheme="minorHAnsi" w:hAnsiTheme="minorHAnsi" w:cstheme="minorHAnsi"/>
          <w:sz w:val="2"/>
        </w:rPr>
      </w:pPr>
      <w:r>
        <w:rPr>
          <w:noProof/>
        </w:rPr>
        <w:lastRenderedPageBreak/>
        <w:drawing>
          <wp:inline distT="0" distB="0" distL="0" distR="0" wp14:anchorId="4D39E943" wp14:editId="07971F22">
            <wp:extent cx="5731510" cy="3480435"/>
            <wp:effectExtent l="0" t="0" r="2540" b="5715"/>
            <wp:docPr id="6" name="Chart 6">
              <a:extLst xmlns:a="http://schemas.openxmlformats.org/drawingml/2006/main">
                <a:ext uri="{FF2B5EF4-FFF2-40B4-BE49-F238E27FC236}">
                  <a16:creationId xmlns:a16="http://schemas.microsoft.com/office/drawing/2014/main" id="{F7B91222-1550-E490-3824-FA1FD7EC17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9532B7" w14:textId="1414CA36" w:rsidR="0060663A" w:rsidRPr="0018530F" w:rsidRDefault="0060663A" w:rsidP="0060663A">
      <w:pPr>
        <w:pStyle w:val="Caption"/>
        <w:rPr>
          <w:rFonts w:asciiTheme="minorHAnsi" w:hAnsiTheme="minorHAnsi" w:cstheme="minorHAnsi"/>
        </w:rPr>
      </w:pPr>
      <w:bookmarkStart w:id="132" w:name="_Toc138076792"/>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18</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NO</w:t>
      </w:r>
      <w:r w:rsidRPr="0018530F">
        <w:rPr>
          <w:rFonts w:asciiTheme="minorHAnsi" w:hAnsiTheme="minorHAnsi" w:cstheme="minorHAnsi"/>
          <w:vertAlign w:val="subscript"/>
        </w:rPr>
        <w:t>2</w:t>
      </w:r>
      <w:r w:rsidRPr="0018530F">
        <w:rPr>
          <w:rFonts w:asciiTheme="minorHAnsi" w:hAnsiTheme="minorHAnsi" w:cstheme="minorHAnsi"/>
        </w:rPr>
        <w:t xml:space="preserve"> Florey 2014 – </w:t>
      </w:r>
      <w:r w:rsidR="00AC6480" w:rsidRPr="0018530F">
        <w:rPr>
          <w:rFonts w:asciiTheme="minorHAnsi" w:hAnsiTheme="minorHAnsi" w:cstheme="minorHAnsi"/>
        </w:rPr>
        <w:t>202</w:t>
      </w:r>
      <w:r w:rsidR="000C3F78">
        <w:rPr>
          <w:rFonts w:asciiTheme="minorHAnsi" w:hAnsiTheme="minorHAnsi" w:cstheme="minorHAnsi"/>
        </w:rPr>
        <w:t>2</w:t>
      </w:r>
      <w:bookmarkEnd w:id="132"/>
    </w:p>
    <w:p w14:paraId="26C79230" w14:textId="4508BFDB" w:rsidR="0060663A" w:rsidRPr="0018530F" w:rsidRDefault="000C3F78" w:rsidP="003F7B40">
      <w:pPr>
        <w:rPr>
          <w:rFonts w:asciiTheme="minorHAnsi" w:hAnsiTheme="minorHAnsi" w:cstheme="minorHAnsi"/>
          <w:sz w:val="2"/>
        </w:rPr>
      </w:pPr>
      <w:r>
        <w:rPr>
          <w:noProof/>
        </w:rPr>
        <w:drawing>
          <wp:inline distT="0" distB="0" distL="0" distR="0" wp14:anchorId="7BB51AD5" wp14:editId="48C4AE48">
            <wp:extent cx="5731510" cy="3480435"/>
            <wp:effectExtent l="0" t="0" r="2540" b="5715"/>
            <wp:docPr id="7" name="Chart 7">
              <a:extLst xmlns:a="http://schemas.openxmlformats.org/drawingml/2006/main">
                <a:ext uri="{FF2B5EF4-FFF2-40B4-BE49-F238E27FC236}">
                  <a16:creationId xmlns:a16="http://schemas.microsoft.com/office/drawing/2014/main" id="{44E5BAFF-FAEB-A4AD-EAEF-A0CB2D684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F39B89" w14:textId="59ED1222" w:rsidR="001E411D" w:rsidRPr="0018530F" w:rsidRDefault="0060663A" w:rsidP="001E4796">
      <w:pPr>
        <w:pStyle w:val="Caption"/>
        <w:rPr>
          <w:rFonts w:asciiTheme="minorHAnsi" w:hAnsiTheme="minorHAnsi" w:cstheme="minorHAnsi"/>
        </w:rPr>
      </w:pPr>
      <w:bookmarkStart w:id="133" w:name="_Toc138076793"/>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19</w:t>
      </w:r>
      <w:r w:rsidR="00D3722B" w:rsidRPr="0018530F">
        <w:rPr>
          <w:rFonts w:asciiTheme="minorHAnsi" w:hAnsiTheme="minorHAnsi" w:cstheme="minorHAnsi"/>
          <w:noProof/>
        </w:rPr>
        <w:fldChar w:fldCharType="end"/>
      </w:r>
      <w:r w:rsidRPr="0018530F">
        <w:rPr>
          <w:rFonts w:asciiTheme="minorHAnsi" w:hAnsiTheme="minorHAnsi" w:cstheme="minorHAnsi"/>
        </w:rPr>
        <w:t>: Annual average 1-hour NO</w:t>
      </w:r>
      <w:r w:rsidRPr="0018530F">
        <w:rPr>
          <w:rFonts w:asciiTheme="minorHAnsi" w:hAnsiTheme="minorHAnsi" w:cstheme="minorHAnsi"/>
          <w:vertAlign w:val="subscript"/>
        </w:rPr>
        <w:t>2</w:t>
      </w:r>
      <w:r w:rsidRPr="0018530F">
        <w:rPr>
          <w:rFonts w:asciiTheme="minorHAnsi" w:hAnsiTheme="minorHAnsi" w:cstheme="minorHAnsi"/>
        </w:rPr>
        <w:t xml:space="preserve"> Florey 2014 – </w:t>
      </w:r>
      <w:r w:rsidR="00AC6480" w:rsidRPr="0018530F">
        <w:rPr>
          <w:rFonts w:asciiTheme="minorHAnsi" w:hAnsiTheme="minorHAnsi" w:cstheme="minorHAnsi"/>
        </w:rPr>
        <w:t>202</w:t>
      </w:r>
      <w:bookmarkStart w:id="134" w:name="_Toc326309838"/>
      <w:bookmarkEnd w:id="130"/>
      <w:r w:rsidR="000C3F78">
        <w:rPr>
          <w:rFonts w:asciiTheme="minorHAnsi" w:hAnsiTheme="minorHAnsi" w:cstheme="minorHAnsi"/>
        </w:rPr>
        <w:t>2</w:t>
      </w:r>
      <w:bookmarkEnd w:id="133"/>
    </w:p>
    <w:p w14:paraId="482BFCA6" w14:textId="77777777" w:rsidR="00556F37" w:rsidRPr="004E48C1" w:rsidRDefault="00556F37" w:rsidP="00556F37">
      <w:pPr>
        <w:pStyle w:val="Heading2"/>
        <w:rPr>
          <w:rFonts w:ascii="Arial" w:hAnsi="Arial" w:cs="Arial"/>
        </w:rPr>
      </w:pPr>
      <w:bookmarkStart w:id="135" w:name="_Toc75946049"/>
      <w:bookmarkStart w:id="136" w:name="_Toc138076834"/>
      <w:r w:rsidRPr="004E48C1">
        <w:rPr>
          <w:rFonts w:ascii="Arial" w:hAnsi="Arial" w:cs="Arial"/>
        </w:rPr>
        <w:t>Ozone</w:t>
      </w:r>
      <w:bookmarkEnd w:id="135"/>
      <w:bookmarkEnd w:id="136"/>
    </w:p>
    <w:p w14:paraId="5A883C54" w14:textId="5189F35A" w:rsidR="00556F37" w:rsidRPr="0018530F" w:rsidRDefault="00556F37" w:rsidP="00556F37">
      <w:pPr>
        <w:pStyle w:val="Caption"/>
        <w:rPr>
          <w:rFonts w:asciiTheme="minorHAnsi" w:hAnsiTheme="minorHAnsi" w:cstheme="minorHAnsi"/>
          <w:sz w:val="18"/>
        </w:rPr>
      </w:pPr>
      <w:bookmarkStart w:id="137" w:name="_Toc75946071"/>
      <w:bookmarkStart w:id="138" w:name="_Toc138403179"/>
      <w:r w:rsidRPr="0018530F">
        <w:rPr>
          <w:rFonts w:asciiTheme="minorHAnsi" w:hAnsiTheme="minorHAnsi" w:cstheme="minorHAnsi"/>
        </w:rPr>
        <w:t xml:space="preserve">Table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Table \* ARABIC </w:instrText>
      </w:r>
      <w:r w:rsidRPr="0018530F">
        <w:rPr>
          <w:rFonts w:asciiTheme="minorHAnsi" w:hAnsiTheme="minorHAnsi" w:cstheme="minorHAnsi"/>
          <w:noProof/>
        </w:rPr>
        <w:fldChar w:fldCharType="separate"/>
      </w:r>
      <w:r w:rsidR="008E40CB">
        <w:rPr>
          <w:rFonts w:asciiTheme="minorHAnsi" w:hAnsiTheme="minorHAnsi" w:cstheme="minorHAnsi"/>
          <w:noProof/>
        </w:rPr>
        <w:t>19</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8-hour O</w:t>
      </w:r>
      <w:r w:rsidRPr="0018530F">
        <w:rPr>
          <w:rFonts w:asciiTheme="minorHAnsi" w:hAnsiTheme="minorHAnsi" w:cstheme="minorHAnsi"/>
          <w:vertAlign w:val="subscript"/>
        </w:rPr>
        <w:t>3</w:t>
      </w:r>
      <w:r w:rsidRPr="0018530F">
        <w:rPr>
          <w:rFonts w:asciiTheme="minorHAnsi" w:hAnsiTheme="minorHAnsi" w:cstheme="minorHAnsi"/>
        </w:rPr>
        <w:t xml:space="preserve"> Monash 201</w:t>
      </w:r>
      <w:r w:rsidR="00CD188D">
        <w:rPr>
          <w:rFonts w:asciiTheme="minorHAnsi" w:hAnsiTheme="minorHAnsi" w:cstheme="minorHAnsi"/>
        </w:rPr>
        <w:t>3</w:t>
      </w:r>
      <w:r w:rsidRPr="0018530F">
        <w:rPr>
          <w:rFonts w:asciiTheme="minorHAnsi" w:hAnsiTheme="minorHAnsi" w:cstheme="minorHAnsi"/>
        </w:rPr>
        <w:t xml:space="preserve"> – 202</w:t>
      </w:r>
      <w:bookmarkEnd w:id="137"/>
      <w:r w:rsidR="000C3F78">
        <w:rPr>
          <w:rFonts w:asciiTheme="minorHAnsi" w:hAnsiTheme="minorHAnsi" w:cstheme="minorHAnsi"/>
        </w:rPr>
        <w:t>2</w:t>
      </w:r>
      <w:bookmarkEnd w:id="138"/>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O3 Monash 2012 – 2021"/>
      </w:tblPr>
      <w:tblGrid>
        <w:gridCol w:w="574"/>
        <w:gridCol w:w="1075"/>
        <w:gridCol w:w="1277"/>
        <w:gridCol w:w="618"/>
        <w:gridCol w:w="942"/>
        <w:gridCol w:w="942"/>
        <w:gridCol w:w="942"/>
      </w:tblGrid>
      <w:tr w:rsidR="00556F37" w:rsidRPr="0018530F" w14:paraId="61D39D42" w14:textId="77777777" w:rsidTr="00C50A48">
        <w:trPr>
          <w:tblHeader/>
          <w:jc w:val="center"/>
        </w:trPr>
        <w:tc>
          <w:tcPr>
            <w:tcW w:w="574" w:type="dxa"/>
            <w:tcMar>
              <w:left w:w="57" w:type="dxa"/>
              <w:right w:w="57" w:type="dxa"/>
            </w:tcMar>
          </w:tcPr>
          <w:p w14:paraId="377F3C0E" w14:textId="77777777" w:rsidR="00556F37" w:rsidRPr="0018530F" w:rsidRDefault="00556F37" w:rsidP="00C50A48">
            <w:pPr>
              <w:spacing w:after="0"/>
              <w:rPr>
                <w:rFonts w:asciiTheme="minorHAnsi" w:hAnsiTheme="minorHAnsi" w:cstheme="minorHAnsi"/>
                <w:sz w:val="20"/>
                <w:szCs w:val="20"/>
              </w:rPr>
            </w:pPr>
          </w:p>
          <w:p w14:paraId="272FC14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6E1577C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48A0409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46D9D48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2DBA9DA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No.  of</w:t>
            </w:r>
          </w:p>
          <w:p w14:paraId="6B3DDC8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3F41822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4F2BEA7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62CEA33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2C58092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4863583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263CCB7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555792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3B14C0F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263C166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A354B1B"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198F402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279CB68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212AF1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AF1E3B" w:rsidRPr="0018530F" w14:paraId="23A09D56" w14:textId="77777777" w:rsidTr="00C50A48">
        <w:trPr>
          <w:tblHeader/>
          <w:jc w:val="center"/>
        </w:trPr>
        <w:tc>
          <w:tcPr>
            <w:tcW w:w="574" w:type="dxa"/>
            <w:tcMar>
              <w:left w:w="57" w:type="dxa"/>
              <w:right w:w="57" w:type="dxa"/>
            </w:tcMar>
          </w:tcPr>
          <w:p w14:paraId="43634A33"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532266D9"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97.8</w:t>
            </w:r>
          </w:p>
        </w:tc>
        <w:tc>
          <w:tcPr>
            <w:tcW w:w="1277" w:type="dxa"/>
            <w:tcMar>
              <w:left w:w="57" w:type="dxa"/>
              <w:right w:w="57" w:type="dxa"/>
            </w:tcMar>
          </w:tcPr>
          <w:p w14:paraId="69D06C98"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7BE2F448" w14:textId="432DA98C"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0.054</w:t>
            </w:r>
          </w:p>
        </w:tc>
        <w:tc>
          <w:tcPr>
            <w:tcW w:w="942" w:type="dxa"/>
            <w:tcMar>
              <w:left w:w="57" w:type="dxa"/>
              <w:right w:w="57" w:type="dxa"/>
            </w:tcMar>
          </w:tcPr>
          <w:p w14:paraId="4CC27208" w14:textId="15BA0F40"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5A9D6AC1" w14:textId="5E3246A9"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0.025</w:t>
            </w:r>
          </w:p>
        </w:tc>
        <w:tc>
          <w:tcPr>
            <w:tcW w:w="942" w:type="dxa"/>
            <w:tcMar>
              <w:left w:w="57" w:type="dxa"/>
              <w:right w:w="57" w:type="dxa"/>
            </w:tcMar>
          </w:tcPr>
          <w:p w14:paraId="641563C0" w14:textId="0CE370C0"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0.018</w:t>
            </w:r>
          </w:p>
        </w:tc>
      </w:tr>
      <w:tr w:rsidR="00AF1E3B" w:rsidRPr="0018530F" w14:paraId="73120D95" w14:textId="77777777" w:rsidTr="00C50A48">
        <w:trPr>
          <w:tblHeader/>
          <w:jc w:val="center"/>
        </w:trPr>
        <w:tc>
          <w:tcPr>
            <w:tcW w:w="574" w:type="dxa"/>
            <w:tcMar>
              <w:left w:w="57" w:type="dxa"/>
              <w:right w:w="57" w:type="dxa"/>
            </w:tcMar>
          </w:tcPr>
          <w:p w14:paraId="63C0A4E3"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70827E9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94.8</w:t>
            </w:r>
          </w:p>
        </w:tc>
        <w:tc>
          <w:tcPr>
            <w:tcW w:w="1277" w:type="dxa"/>
            <w:tcMar>
              <w:left w:w="57" w:type="dxa"/>
              <w:right w:w="57" w:type="dxa"/>
            </w:tcMar>
          </w:tcPr>
          <w:p w14:paraId="593F56CC"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DF1B855" w14:textId="49CE44DD"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0.057</w:t>
            </w:r>
          </w:p>
        </w:tc>
        <w:tc>
          <w:tcPr>
            <w:tcW w:w="942" w:type="dxa"/>
            <w:tcMar>
              <w:left w:w="57" w:type="dxa"/>
              <w:right w:w="57" w:type="dxa"/>
            </w:tcMar>
          </w:tcPr>
          <w:p w14:paraId="6D39881E" w14:textId="25F635ED"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0.035</w:t>
            </w:r>
          </w:p>
        </w:tc>
        <w:tc>
          <w:tcPr>
            <w:tcW w:w="942" w:type="dxa"/>
            <w:tcMar>
              <w:left w:w="57" w:type="dxa"/>
              <w:right w:w="57" w:type="dxa"/>
            </w:tcMar>
          </w:tcPr>
          <w:p w14:paraId="5327CED3" w14:textId="1442FA5D"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0.025</w:t>
            </w:r>
          </w:p>
        </w:tc>
        <w:tc>
          <w:tcPr>
            <w:tcW w:w="942" w:type="dxa"/>
            <w:tcMar>
              <w:left w:w="57" w:type="dxa"/>
              <w:right w:w="57" w:type="dxa"/>
            </w:tcMar>
          </w:tcPr>
          <w:p w14:paraId="39364C18" w14:textId="3876C7EE"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0.019</w:t>
            </w:r>
          </w:p>
        </w:tc>
      </w:tr>
      <w:tr w:rsidR="00AF1E3B" w:rsidRPr="0018530F" w14:paraId="044F7CED" w14:textId="77777777" w:rsidTr="00C50A48">
        <w:trPr>
          <w:tblHeader/>
          <w:jc w:val="center"/>
        </w:trPr>
        <w:tc>
          <w:tcPr>
            <w:tcW w:w="574" w:type="dxa"/>
            <w:tcMar>
              <w:left w:w="57" w:type="dxa"/>
              <w:right w:w="57" w:type="dxa"/>
            </w:tcMar>
          </w:tcPr>
          <w:p w14:paraId="169FF74E"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11DF2DA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92.8</w:t>
            </w:r>
          </w:p>
        </w:tc>
        <w:tc>
          <w:tcPr>
            <w:tcW w:w="1277" w:type="dxa"/>
            <w:tcMar>
              <w:left w:w="57" w:type="dxa"/>
              <w:right w:w="57" w:type="dxa"/>
            </w:tcMar>
          </w:tcPr>
          <w:p w14:paraId="39E709A1"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F693489" w14:textId="0934A66F"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0.047</w:t>
            </w:r>
          </w:p>
        </w:tc>
        <w:tc>
          <w:tcPr>
            <w:tcW w:w="942" w:type="dxa"/>
            <w:tcMar>
              <w:left w:w="57" w:type="dxa"/>
              <w:right w:w="57" w:type="dxa"/>
            </w:tcMar>
          </w:tcPr>
          <w:p w14:paraId="32115DD0" w14:textId="79B3F0D1"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5F48B9B8" w14:textId="36D11057"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42" w:type="dxa"/>
            <w:tcMar>
              <w:left w:w="57" w:type="dxa"/>
              <w:right w:w="57" w:type="dxa"/>
            </w:tcMar>
          </w:tcPr>
          <w:p w14:paraId="0409BACA" w14:textId="29B9C860"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AF1E3B" w:rsidRPr="0018530F" w14:paraId="4736A5B3" w14:textId="77777777" w:rsidTr="00C50A48">
        <w:trPr>
          <w:tblHeader/>
          <w:jc w:val="center"/>
        </w:trPr>
        <w:tc>
          <w:tcPr>
            <w:tcW w:w="574" w:type="dxa"/>
            <w:tcMar>
              <w:left w:w="57" w:type="dxa"/>
              <w:right w:w="57" w:type="dxa"/>
            </w:tcMar>
          </w:tcPr>
          <w:p w14:paraId="787843A5"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38C80FF2"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95.2</w:t>
            </w:r>
          </w:p>
        </w:tc>
        <w:tc>
          <w:tcPr>
            <w:tcW w:w="1277" w:type="dxa"/>
            <w:tcMar>
              <w:left w:w="57" w:type="dxa"/>
              <w:right w:w="57" w:type="dxa"/>
            </w:tcMar>
          </w:tcPr>
          <w:p w14:paraId="6E188C41"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3EC9958C" w14:textId="43E1A320"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0.049</w:t>
            </w:r>
          </w:p>
        </w:tc>
        <w:tc>
          <w:tcPr>
            <w:tcW w:w="942" w:type="dxa"/>
            <w:tcMar>
              <w:left w:w="57" w:type="dxa"/>
              <w:right w:w="57" w:type="dxa"/>
            </w:tcMar>
          </w:tcPr>
          <w:p w14:paraId="567AE01E" w14:textId="66CD628C"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0.031</w:t>
            </w:r>
          </w:p>
        </w:tc>
        <w:tc>
          <w:tcPr>
            <w:tcW w:w="942" w:type="dxa"/>
            <w:tcMar>
              <w:left w:w="57" w:type="dxa"/>
              <w:right w:w="57" w:type="dxa"/>
            </w:tcMar>
          </w:tcPr>
          <w:p w14:paraId="42F4CAF2" w14:textId="1613F224"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42" w:type="dxa"/>
            <w:tcMar>
              <w:left w:w="57" w:type="dxa"/>
              <w:right w:w="57" w:type="dxa"/>
            </w:tcMar>
          </w:tcPr>
          <w:p w14:paraId="441A7CE8" w14:textId="1862BC8E"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0.017</w:t>
            </w:r>
          </w:p>
        </w:tc>
      </w:tr>
      <w:tr w:rsidR="00AF1E3B" w:rsidRPr="0018530F" w14:paraId="0D9A5DBE" w14:textId="77777777" w:rsidTr="00C50A48">
        <w:trPr>
          <w:tblHeader/>
          <w:jc w:val="center"/>
        </w:trPr>
        <w:tc>
          <w:tcPr>
            <w:tcW w:w="574" w:type="dxa"/>
            <w:tcMar>
              <w:left w:w="57" w:type="dxa"/>
              <w:right w:w="57" w:type="dxa"/>
            </w:tcMar>
          </w:tcPr>
          <w:p w14:paraId="167FA091"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393F9AAA"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277" w:type="dxa"/>
            <w:tcMar>
              <w:left w:w="57" w:type="dxa"/>
              <w:right w:w="57" w:type="dxa"/>
            </w:tcMar>
          </w:tcPr>
          <w:p w14:paraId="581D4A3E"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76B6083C" w14:textId="423BE24F"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0.052</w:t>
            </w:r>
          </w:p>
        </w:tc>
        <w:tc>
          <w:tcPr>
            <w:tcW w:w="942" w:type="dxa"/>
            <w:tcMar>
              <w:left w:w="57" w:type="dxa"/>
              <w:right w:w="57" w:type="dxa"/>
            </w:tcMar>
          </w:tcPr>
          <w:p w14:paraId="4066CC39" w14:textId="7D494F98"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42B58C3C" w14:textId="7763ABC3"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42" w:type="dxa"/>
            <w:tcMar>
              <w:left w:w="57" w:type="dxa"/>
              <w:right w:w="57" w:type="dxa"/>
            </w:tcMar>
          </w:tcPr>
          <w:p w14:paraId="49D1B85B" w14:textId="3BE024F7"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AF1E3B" w:rsidRPr="0018530F" w14:paraId="1D3C44AE" w14:textId="77777777" w:rsidTr="00C50A48">
        <w:trPr>
          <w:tblHeader/>
          <w:jc w:val="center"/>
        </w:trPr>
        <w:tc>
          <w:tcPr>
            <w:tcW w:w="574" w:type="dxa"/>
            <w:tcMar>
              <w:left w:w="57" w:type="dxa"/>
              <w:right w:w="57" w:type="dxa"/>
            </w:tcMar>
          </w:tcPr>
          <w:p w14:paraId="760AFDF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1EBDD28F"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73438C1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1624DE3" w14:textId="0E65C8D1"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0.053</w:t>
            </w:r>
          </w:p>
        </w:tc>
        <w:tc>
          <w:tcPr>
            <w:tcW w:w="942" w:type="dxa"/>
            <w:tcMar>
              <w:left w:w="57" w:type="dxa"/>
              <w:right w:w="57" w:type="dxa"/>
            </w:tcMar>
          </w:tcPr>
          <w:p w14:paraId="3352B6F0" w14:textId="53D89079"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0740D4E2" w14:textId="1A4288E1"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942" w:type="dxa"/>
            <w:tcMar>
              <w:left w:w="57" w:type="dxa"/>
              <w:right w:w="57" w:type="dxa"/>
            </w:tcMar>
          </w:tcPr>
          <w:p w14:paraId="5D3389D9" w14:textId="3163346A"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0.022</w:t>
            </w:r>
          </w:p>
        </w:tc>
      </w:tr>
      <w:tr w:rsidR="00AF1E3B" w:rsidRPr="0018530F" w14:paraId="5013E714" w14:textId="77777777" w:rsidTr="00C50A48">
        <w:trPr>
          <w:tblHeader/>
          <w:jc w:val="center"/>
        </w:trPr>
        <w:tc>
          <w:tcPr>
            <w:tcW w:w="574" w:type="dxa"/>
            <w:tcMar>
              <w:left w:w="57" w:type="dxa"/>
              <w:right w:w="57" w:type="dxa"/>
            </w:tcMar>
          </w:tcPr>
          <w:p w14:paraId="2C23862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2019</w:t>
            </w:r>
          </w:p>
        </w:tc>
        <w:tc>
          <w:tcPr>
            <w:tcW w:w="1075" w:type="dxa"/>
            <w:tcMar>
              <w:left w:w="57" w:type="dxa"/>
              <w:right w:w="57" w:type="dxa"/>
            </w:tcMar>
          </w:tcPr>
          <w:p w14:paraId="69DE4FD2"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10A91A56" w14:textId="20A5A7B5" w:rsidR="00AF1E3B" w:rsidRPr="0018530F" w:rsidRDefault="006324D0" w:rsidP="00AF1E3B">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618" w:type="dxa"/>
            <w:tcMar>
              <w:left w:w="57" w:type="dxa"/>
              <w:right w:w="57" w:type="dxa"/>
            </w:tcMar>
          </w:tcPr>
          <w:p w14:paraId="42641010" w14:textId="71D5C4C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0.107</w:t>
            </w:r>
          </w:p>
        </w:tc>
        <w:tc>
          <w:tcPr>
            <w:tcW w:w="942" w:type="dxa"/>
            <w:tcMar>
              <w:left w:w="57" w:type="dxa"/>
              <w:right w:w="57" w:type="dxa"/>
            </w:tcMar>
          </w:tcPr>
          <w:p w14:paraId="13C8FFD8" w14:textId="25B670BD"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0.042</w:t>
            </w:r>
          </w:p>
        </w:tc>
        <w:tc>
          <w:tcPr>
            <w:tcW w:w="942" w:type="dxa"/>
            <w:tcMar>
              <w:left w:w="57" w:type="dxa"/>
              <w:right w:w="57" w:type="dxa"/>
            </w:tcMar>
          </w:tcPr>
          <w:p w14:paraId="210BC6A1" w14:textId="6D4C4E04"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0.029</w:t>
            </w:r>
          </w:p>
        </w:tc>
        <w:tc>
          <w:tcPr>
            <w:tcW w:w="942" w:type="dxa"/>
            <w:tcMar>
              <w:left w:w="57" w:type="dxa"/>
              <w:right w:w="57" w:type="dxa"/>
            </w:tcMar>
          </w:tcPr>
          <w:p w14:paraId="5BCFDB10" w14:textId="219C0DBB"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0.022</w:t>
            </w:r>
          </w:p>
        </w:tc>
      </w:tr>
      <w:tr w:rsidR="00AF1E3B" w:rsidRPr="0018530F" w14:paraId="1838458C" w14:textId="77777777" w:rsidTr="00C50A48">
        <w:trPr>
          <w:tblHeader/>
          <w:jc w:val="center"/>
        </w:trPr>
        <w:tc>
          <w:tcPr>
            <w:tcW w:w="574" w:type="dxa"/>
            <w:tcMar>
              <w:left w:w="57" w:type="dxa"/>
              <w:right w:w="57" w:type="dxa"/>
            </w:tcMar>
          </w:tcPr>
          <w:p w14:paraId="2694C42E"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3436F15A"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3AD5DEF7" w14:textId="34C36D17" w:rsidR="00AF1E3B" w:rsidRPr="0018530F" w:rsidRDefault="009E58E8" w:rsidP="00AF1E3B">
            <w:pPr>
              <w:spacing w:after="0"/>
              <w:rPr>
                <w:rFonts w:asciiTheme="minorHAnsi" w:hAnsiTheme="minorHAnsi" w:cstheme="minorHAnsi"/>
                <w:sz w:val="20"/>
                <w:szCs w:val="20"/>
              </w:rPr>
            </w:pPr>
            <w:r w:rsidRPr="0018530F">
              <w:rPr>
                <w:rFonts w:asciiTheme="minorHAnsi" w:hAnsiTheme="minorHAnsi" w:cstheme="minorHAnsi"/>
                <w:sz w:val="20"/>
                <w:szCs w:val="20"/>
              </w:rPr>
              <w:t>6</w:t>
            </w:r>
          </w:p>
        </w:tc>
        <w:tc>
          <w:tcPr>
            <w:tcW w:w="618" w:type="dxa"/>
            <w:tcMar>
              <w:left w:w="57" w:type="dxa"/>
              <w:right w:w="57" w:type="dxa"/>
            </w:tcMar>
          </w:tcPr>
          <w:p w14:paraId="39D77855" w14:textId="30EAF1BE"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0.093</w:t>
            </w:r>
          </w:p>
        </w:tc>
        <w:tc>
          <w:tcPr>
            <w:tcW w:w="942" w:type="dxa"/>
            <w:tcMar>
              <w:left w:w="57" w:type="dxa"/>
              <w:right w:w="57" w:type="dxa"/>
            </w:tcMar>
          </w:tcPr>
          <w:p w14:paraId="1A301D1D" w14:textId="04329C62"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42D998E8" w14:textId="30948483"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30CBDF0A" w14:textId="2451733F"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AF1E3B" w:rsidRPr="0018530F" w14:paraId="7ABBBB58" w14:textId="77777777" w:rsidTr="00C50A48">
        <w:trPr>
          <w:tblHeader/>
          <w:jc w:val="center"/>
        </w:trPr>
        <w:tc>
          <w:tcPr>
            <w:tcW w:w="574" w:type="dxa"/>
            <w:tcMar>
              <w:left w:w="57" w:type="dxa"/>
              <w:right w:w="57" w:type="dxa"/>
            </w:tcMar>
          </w:tcPr>
          <w:p w14:paraId="69401E7B" w14:textId="6C989E1B"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5BDE3438" w14:textId="1B61C661"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95.7</w:t>
            </w:r>
          </w:p>
        </w:tc>
        <w:tc>
          <w:tcPr>
            <w:tcW w:w="1277" w:type="dxa"/>
            <w:tcMar>
              <w:left w:w="57" w:type="dxa"/>
              <w:right w:w="57" w:type="dxa"/>
            </w:tcMar>
          </w:tcPr>
          <w:p w14:paraId="76862986" w14:textId="6C470DFC"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3F3EA13" w14:textId="4048CBC8"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0.042</w:t>
            </w:r>
          </w:p>
        </w:tc>
        <w:tc>
          <w:tcPr>
            <w:tcW w:w="942" w:type="dxa"/>
            <w:tcMar>
              <w:left w:w="57" w:type="dxa"/>
              <w:right w:w="57" w:type="dxa"/>
            </w:tcMar>
          </w:tcPr>
          <w:p w14:paraId="0F67A010" w14:textId="05437132"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0.030</w:t>
            </w:r>
          </w:p>
        </w:tc>
        <w:tc>
          <w:tcPr>
            <w:tcW w:w="942" w:type="dxa"/>
            <w:tcMar>
              <w:left w:w="57" w:type="dxa"/>
              <w:right w:w="57" w:type="dxa"/>
            </w:tcMar>
          </w:tcPr>
          <w:p w14:paraId="15745264" w14:textId="093E1F53"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2A89923B" w14:textId="01DD5D50"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0.017</w:t>
            </w:r>
          </w:p>
        </w:tc>
      </w:tr>
      <w:tr w:rsidR="00B46281" w:rsidRPr="0018530F" w14:paraId="156CE9D1" w14:textId="77777777" w:rsidTr="00C50A48">
        <w:trPr>
          <w:tblHeader/>
          <w:jc w:val="center"/>
        </w:trPr>
        <w:tc>
          <w:tcPr>
            <w:tcW w:w="574" w:type="dxa"/>
            <w:tcMar>
              <w:left w:w="57" w:type="dxa"/>
              <w:right w:w="57" w:type="dxa"/>
            </w:tcMar>
          </w:tcPr>
          <w:p w14:paraId="596DF74C" w14:textId="1572F90D" w:rsidR="00B46281" w:rsidRPr="0018530F" w:rsidRDefault="00B46281" w:rsidP="00AF1E3B">
            <w:pPr>
              <w:spacing w:after="0"/>
              <w:rPr>
                <w:rFonts w:asciiTheme="minorHAnsi" w:hAnsiTheme="minorHAnsi" w:cstheme="minorHAnsi"/>
                <w:sz w:val="20"/>
                <w:szCs w:val="20"/>
              </w:rPr>
            </w:pPr>
            <w:r>
              <w:rPr>
                <w:rFonts w:asciiTheme="minorHAnsi" w:hAnsiTheme="minorHAnsi" w:cstheme="minorHAnsi"/>
                <w:sz w:val="20"/>
                <w:szCs w:val="20"/>
              </w:rPr>
              <w:t>2022</w:t>
            </w:r>
          </w:p>
        </w:tc>
        <w:tc>
          <w:tcPr>
            <w:tcW w:w="1075" w:type="dxa"/>
            <w:tcMar>
              <w:left w:w="57" w:type="dxa"/>
              <w:right w:w="57" w:type="dxa"/>
            </w:tcMar>
          </w:tcPr>
          <w:p w14:paraId="6AB50EED" w14:textId="6077A749" w:rsidR="00B46281" w:rsidRPr="0018530F" w:rsidRDefault="000C3F78" w:rsidP="00AF1E3B">
            <w:pPr>
              <w:spacing w:after="0"/>
              <w:rPr>
                <w:rFonts w:asciiTheme="minorHAnsi" w:hAnsiTheme="minorHAnsi" w:cstheme="minorHAnsi"/>
                <w:sz w:val="20"/>
                <w:szCs w:val="20"/>
              </w:rPr>
            </w:pPr>
            <w:r>
              <w:rPr>
                <w:rFonts w:asciiTheme="minorHAnsi" w:hAnsiTheme="minorHAnsi" w:cstheme="minorHAnsi"/>
                <w:sz w:val="20"/>
                <w:szCs w:val="20"/>
              </w:rPr>
              <w:t>92.8</w:t>
            </w:r>
          </w:p>
        </w:tc>
        <w:tc>
          <w:tcPr>
            <w:tcW w:w="1277" w:type="dxa"/>
            <w:tcMar>
              <w:left w:w="57" w:type="dxa"/>
              <w:right w:w="57" w:type="dxa"/>
            </w:tcMar>
          </w:tcPr>
          <w:p w14:paraId="3F0A7EA7" w14:textId="69598E3C" w:rsidR="00B46281" w:rsidRPr="0018530F" w:rsidRDefault="000C3F78" w:rsidP="00AF1E3B">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14:paraId="10A99D5E" w14:textId="1C83F01E" w:rsidR="00B46281" w:rsidRPr="0018530F" w:rsidRDefault="000C3F78" w:rsidP="00AF1E3B">
            <w:pPr>
              <w:spacing w:after="0"/>
              <w:rPr>
                <w:rFonts w:asciiTheme="minorHAnsi" w:hAnsiTheme="minorHAnsi" w:cstheme="minorHAnsi"/>
                <w:sz w:val="20"/>
                <w:szCs w:val="20"/>
              </w:rPr>
            </w:pPr>
            <w:r>
              <w:rPr>
                <w:rFonts w:asciiTheme="minorHAnsi" w:hAnsiTheme="minorHAnsi" w:cstheme="minorHAnsi"/>
                <w:sz w:val="20"/>
                <w:szCs w:val="20"/>
              </w:rPr>
              <w:t>0.042</w:t>
            </w:r>
          </w:p>
        </w:tc>
        <w:tc>
          <w:tcPr>
            <w:tcW w:w="942" w:type="dxa"/>
            <w:tcMar>
              <w:left w:w="57" w:type="dxa"/>
              <w:right w:w="57" w:type="dxa"/>
            </w:tcMar>
          </w:tcPr>
          <w:p w14:paraId="5606EAAD" w14:textId="45F22F9C" w:rsidR="00B46281" w:rsidRPr="0018530F" w:rsidRDefault="000C3F78" w:rsidP="00AF1E3B">
            <w:pPr>
              <w:spacing w:after="0"/>
              <w:rPr>
                <w:rFonts w:asciiTheme="minorHAnsi" w:hAnsiTheme="minorHAnsi" w:cstheme="minorHAnsi"/>
                <w:sz w:val="20"/>
                <w:szCs w:val="20"/>
              </w:rPr>
            </w:pPr>
            <w:r>
              <w:rPr>
                <w:rFonts w:asciiTheme="minorHAnsi" w:hAnsiTheme="minorHAnsi" w:cstheme="minorHAnsi"/>
                <w:sz w:val="20"/>
                <w:szCs w:val="20"/>
              </w:rPr>
              <w:t>0.035</w:t>
            </w:r>
          </w:p>
        </w:tc>
        <w:tc>
          <w:tcPr>
            <w:tcW w:w="942" w:type="dxa"/>
            <w:tcMar>
              <w:left w:w="57" w:type="dxa"/>
              <w:right w:w="57" w:type="dxa"/>
            </w:tcMar>
          </w:tcPr>
          <w:p w14:paraId="6265CC48" w14:textId="16301F7A" w:rsidR="00B46281" w:rsidRPr="0018530F" w:rsidRDefault="000C3F78" w:rsidP="00AF1E3B">
            <w:pPr>
              <w:spacing w:after="0"/>
              <w:rPr>
                <w:rFonts w:asciiTheme="minorHAnsi" w:hAnsiTheme="minorHAnsi" w:cstheme="minorHAnsi"/>
                <w:sz w:val="20"/>
                <w:szCs w:val="20"/>
              </w:rPr>
            </w:pPr>
            <w:r>
              <w:rPr>
                <w:rFonts w:asciiTheme="minorHAnsi" w:hAnsiTheme="minorHAnsi" w:cstheme="minorHAnsi"/>
                <w:sz w:val="20"/>
                <w:szCs w:val="20"/>
              </w:rPr>
              <w:t>0.030</w:t>
            </w:r>
          </w:p>
        </w:tc>
        <w:tc>
          <w:tcPr>
            <w:tcW w:w="942" w:type="dxa"/>
            <w:tcMar>
              <w:left w:w="57" w:type="dxa"/>
              <w:right w:w="57" w:type="dxa"/>
            </w:tcMar>
          </w:tcPr>
          <w:p w14:paraId="765AD366" w14:textId="021CF146" w:rsidR="00B46281" w:rsidRPr="0018530F" w:rsidRDefault="000C3F78" w:rsidP="00AF1E3B">
            <w:pPr>
              <w:spacing w:after="0"/>
              <w:rPr>
                <w:rFonts w:asciiTheme="minorHAnsi" w:hAnsiTheme="minorHAnsi" w:cstheme="minorHAnsi"/>
                <w:sz w:val="20"/>
                <w:szCs w:val="20"/>
              </w:rPr>
            </w:pPr>
            <w:r>
              <w:rPr>
                <w:rFonts w:asciiTheme="minorHAnsi" w:hAnsiTheme="minorHAnsi" w:cstheme="minorHAnsi"/>
                <w:sz w:val="20"/>
                <w:szCs w:val="20"/>
              </w:rPr>
              <w:t>0.026</w:t>
            </w:r>
          </w:p>
        </w:tc>
      </w:tr>
    </w:tbl>
    <w:p w14:paraId="41D0C734" w14:textId="77777777" w:rsidR="00556F37" w:rsidRPr="0018530F" w:rsidRDefault="00556F37" w:rsidP="00556F37">
      <w:pPr>
        <w:pStyle w:val="FootnoteText"/>
        <w:rPr>
          <w:rFonts w:asciiTheme="minorHAnsi" w:hAnsiTheme="minorHAnsi" w:cstheme="minorHAnsi"/>
          <w:sz w:val="24"/>
        </w:rPr>
      </w:pPr>
    </w:p>
    <w:p w14:paraId="0176EA57" w14:textId="309FD4BA" w:rsidR="00556F37" w:rsidRPr="0018530F" w:rsidRDefault="000C3F78" w:rsidP="00556F37">
      <w:pPr>
        <w:rPr>
          <w:rFonts w:asciiTheme="minorHAnsi" w:hAnsiTheme="minorHAnsi" w:cstheme="minorHAnsi"/>
          <w:noProof/>
          <w:sz w:val="2"/>
          <w:lang w:eastAsia="en-AU"/>
        </w:rPr>
      </w:pPr>
      <w:r>
        <w:rPr>
          <w:noProof/>
        </w:rPr>
        <w:drawing>
          <wp:inline distT="0" distB="0" distL="0" distR="0" wp14:anchorId="7EB0B05E" wp14:editId="1B7D8DA6">
            <wp:extent cx="5731510" cy="3480435"/>
            <wp:effectExtent l="0" t="0" r="2540" b="5715"/>
            <wp:docPr id="21" name="Chart 21">
              <a:extLst xmlns:a="http://schemas.openxmlformats.org/drawingml/2006/main">
                <a:ext uri="{FF2B5EF4-FFF2-40B4-BE49-F238E27FC236}">
                  <a16:creationId xmlns:a16="http://schemas.microsoft.com/office/drawing/2014/main" id="{598DCE2D-6813-ACE7-58E5-38D6D14E2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08B3EB" w14:textId="77777777" w:rsidR="00556F37" w:rsidRPr="0018530F" w:rsidRDefault="00556F37" w:rsidP="00556F37">
      <w:pPr>
        <w:rPr>
          <w:rFonts w:asciiTheme="minorHAnsi" w:hAnsiTheme="minorHAnsi" w:cstheme="minorHAnsi"/>
          <w:noProof/>
          <w:sz w:val="2"/>
          <w:lang w:eastAsia="en-AU"/>
        </w:rPr>
      </w:pPr>
    </w:p>
    <w:p w14:paraId="4AEB0D92" w14:textId="328966DB" w:rsidR="00556F37" w:rsidRPr="0018530F" w:rsidRDefault="00556F37" w:rsidP="00556F37">
      <w:pPr>
        <w:pStyle w:val="Caption"/>
        <w:rPr>
          <w:rFonts w:asciiTheme="minorHAnsi" w:hAnsiTheme="minorHAnsi" w:cstheme="minorHAnsi"/>
        </w:rPr>
      </w:pPr>
      <w:bookmarkStart w:id="139" w:name="_Toc75946116"/>
      <w:bookmarkStart w:id="140" w:name="_Toc138076794"/>
      <w:r w:rsidRPr="0018530F">
        <w:rPr>
          <w:rFonts w:asciiTheme="minorHAnsi" w:hAnsiTheme="minorHAnsi" w:cstheme="minorHAnsi"/>
        </w:rPr>
        <w:t xml:space="preserve">Figure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Figure \* ARABIC </w:instrText>
      </w:r>
      <w:r w:rsidRPr="0018530F">
        <w:rPr>
          <w:rFonts w:asciiTheme="minorHAnsi" w:hAnsiTheme="minorHAnsi" w:cstheme="minorHAnsi"/>
          <w:noProof/>
        </w:rPr>
        <w:fldChar w:fldCharType="separate"/>
      </w:r>
      <w:r w:rsidR="008E40CB">
        <w:rPr>
          <w:rFonts w:asciiTheme="minorHAnsi" w:hAnsiTheme="minorHAnsi" w:cstheme="minorHAnsi"/>
          <w:noProof/>
        </w:rPr>
        <w:t>20</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8-hour O</w:t>
      </w:r>
      <w:r w:rsidRPr="0018530F">
        <w:rPr>
          <w:rFonts w:asciiTheme="minorHAnsi" w:hAnsiTheme="minorHAnsi" w:cstheme="minorHAnsi"/>
          <w:vertAlign w:val="subscript"/>
        </w:rPr>
        <w:t>3</w:t>
      </w:r>
      <w:r w:rsidRPr="0018530F">
        <w:rPr>
          <w:rFonts w:asciiTheme="minorHAnsi" w:hAnsiTheme="minorHAnsi" w:cstheme="minorHAnsi"/>
        </w:rPr>
        <w:t xml:space="preserve"> Monash 2012 – 202</w:t>
      </w:r>
      <w:bookmarkEnd w:id="139"/>
      <w:r w:rsidR="000C3F78">
        <w:rPr>
          <w:rFonts w:asciiTheme="minorHAnsi" w:hAnsiTheme="minorHAnsi" w:cstheme="minorHAnsi"/>
        </w:rPr>
        <w:t>2</w:t>
      </w:r>
      <w:bookmarkEnd w:id="140"/>
    </w:p>
    <w:p w14:paraId="36747F1E" w14:textId="77777777" w:rsidR="00556F37" w:rsidRPr="0018530F" w:rsidRDefault="00556F37" w:rsidP="00556F37">
      <w:pPr>
        <w:pStyle w:val="FootnoteText"/>
        <w:rPr>
          <w:rFonts w:asciiTheme="minorHAnsi" w:hAnsiTheme="minorHAnsi" w:cstheme="minorHAnsi"/>
          <w:sz w:val="24"/>
        </w:rPr>
      </w:pPr>
    </w:p>
    <w:p w14:paraId="2E3D7D03" w14:textId="77777777" w:rsidR="00556F37" w:rsidRPr="0018530F" w:rsidRDefault="00556F37" w:rsidP="00556F37">
      <w:pPr>
        <w:pStyle w:val="FootnoteText"/>
        <w:rPr>
          <w:rFonts w:asciiTheme="minorHAnsi" w:hAnsiTheme="minorHAnsi" w:cstheme="minorHAnsi"/>
          <w:sz w:val="24"/>
        </w:rPr>
      </w:pPr>
    </w:p>
    <w:p w14:paraId="07F1B123" w14:textId="25D93031" w:rsidR="00556F37" w:rsidRPr="0018530F" w:rsidRDefault="00556F37" w:rsidP="00556F37">
      <w:pPr>
        <w:pStyle w:val="Caption"/>
        <w:rPr>
          <w:rFonts w:asciiTheme="minorHAnsi" w:hAnsiTheme="minorHAnsi" w:cstheme="minorHAnsi"/>
        </w:rPr>
      </w:pPr>
    </w:p>
    <w:p w14:paraId="181A8B2A" w14:textId="77777777" w:rsidR="00556F37" w:rsidRPr="0018530F" w:rsidRDefault="00556F37" w:rsidP="00556F37">
      <w:pPr>
        <w:rPr>
          <w:rFonts w:asciiTheme="minorHAnsi" w:hAnsiTheme="minorHAnsi" w:cstheme="minorHAnsi"/>
        </w:rPr>
      </w:pPr>
    </w:p>
    <w:p w14:paraId="5E254568" w14:textId="3E2552E8" w:rsidR="00556F37" w:rsidRPr="0018530F" w:rsidRDefault="00556F37" w:rsidP="00556F37">
      <w:pPr>
        <w:pStyle w:val="Caption"/>
        <w:rPr>
          <w:rFonts w:asciiTheme="minorHAnsi" w:hAnsiTheme="minorHAnsi" w:cstheme="minorHAnsi"/>
          <w:sz w:val="18"/>
        </w:rPr>
      </w:pPr>
      <w:bookmarkStart w:id="141" w:name="_Toc75946072"/>
      <w:bookmarkStart w:id="142" w:name="_Toc138403180"/>
      <w:r w:rsidRPr="0018530F">
        <w:rPr>
          <w:rFonts w:asciiTheme="minorHAnsi" w:hAnsiTheme="minorHAnsi" w:cstheme="minorHAnsi"/>
        </w:rPr>
        <w:t xml:space="preserve">Table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Table \* ARABIC </w:instrText>
      </w:r>
      <w:r w:rsidRPr="0018530F">
        <w:rPr>
          <w:rFonts w:asciiTheme="minorHAnsi" w:hAnsiTheme="minorHAnsi" w:cstheme="minorHAnsi"/>
          <w:noProof/>
        </w:rPr>
        <w:fldChar w:fldCharType="separate"/>
      </w:r>
      <w:r w:rsidR="008E40CB">
        <w:rPr>
          <w:rFonts w:asciiTheme="minorHAnsi" w:hAnsiTheme="minorHAnsi" w:cstheme="minorHAnsi"/>
          <w:noProof/>
        </w:rPr>
        <w:t>20</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8-hour O</w:t>
      </w:r>
      <w:r w:rsidRPr="0018530F">
        <w:rPr>
          <w:rFonts w:asciiTheme="minorHAnsi" w:hAnsiTheme="minorHAnsi" w:cstheme="minorHAnsi"/>
          <w:vertAlign w:val="subscript"/>
        </w:rPr>
        <w:t>3</w:t>
      </w:r>
      <w:r w:rsidRPr="0018530F">
        <w:rPr>
          <w:rFonts w:asciiTheme="minorHAnsi" w:hAnsiTheme="minorHAnsi" w:cstheme="minorHAnsi"/>
        </w:rPr>
        <w:t xml:space="preserve"> Civic 2012 – 202</w:t>
      </w:r>
      <w:bookmarkEnd w:id="141"/>
      <w:r w:rsidR="00CD188D">
        <w:rPr>
          <w:rFonts w:asciiTheme="minorHAnsi" w:hAnsiTheme="minorHAnsi" w:cstheme="minorHAnsi"/>
        </w:rPr>
        <w:t>2</w:t>
      </w:r>
      <w:bookmarkEnd w:id="142"/>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O3 Civic 2012 – 2021"/>
      </w:tblPr>
      <w:tblGrid>
        <w:gridCol w:w="574"/>
        <w:gridCol w:w="1075"/>
        <w:gridCol w:w="1277"/>
        <w:gridCol w:w="618"/>
        <w:gridCol w:w="942"/>
        <w:gridCol w:w="942"/>
        <w:gridCol w:w="942"/>
      </w:tblGrid>
      <w:tr w:rsidR="00556F37" w:rsidRPr="0018530F" w14:paraId="42EA08AB" w14:textId="77777777" w:rsidTr="00C50A48">
        <w:trPr>
          <w:tblHeader/>
          <w:jc w:val="center"/>
        </w:trPr>
        <w:tc>
          <w:tcPr>
            <w:tcW w:w="574" w:type="dxa"/>
            <w:tcMar>
              <w:left w:w="57" w:type="dxa"/>
              <w:right w:w="57" w:type="dxa"/>
            </w:tcMar>
          </w:tcPr>
          <w:p w14:paraId="56E4A1BD" w14:textId="77777777" w:rsidR="00556F37" w:rsidRPr="0018530F" w:rsidRDefault="00556F37" w:rsidP="00C50A48">
            <w:pPr>
              <w:spacing w:after="0"/>
              <w:rPr>
                <w:rFonts w:asciiTheme="minorHAnsi" w:hAnsiTheme="minorHAnsi" w:cstheme="minorHAnsi"/>
                <w:sz w:val="20"/>
                <w:szCs w:val="20"/>
              </w:rPr>
            </w:pPr>
          </w:p>
          <w:p w14:paraId="1C1DAC4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3966C06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35EF705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3DB5229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68FD50D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No.  of</w:t>
            </w:r>
          </w:p>
          <w:p w14:paraId="59138C0B"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5DF05B7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68F1930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16A3947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1C82A5C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5B1E2D9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2FC6D39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9B01F5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74B05F5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2D46991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86C1DB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36BDA45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24567EC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54AD56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556F37" w:rsidRPr="0018530F" w14:paraId="215A1DFB" w14:textId="77777777" w:rsidTr="00C50A48">
        <w:trPr>
          <w:tblHeader/>
          <w:jc w:val="center"/>
        </w:trPr>
        <w:tc>
          <w:tcPr>
            <w:tcW w:w="574" w:type="dxa"/>
            <w:tcMar>
              <w:left w:w="57" w:type="dxa"/>
              <w:right w:w="57" w:type="dxa"/>
            </w:tcMar>
          </w:tcPr>
          <w:p w14:paraId="0D06208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3F1A6CB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92.1</w:t>
            </w:r>
          </w:p>
        </w:tc>
        <w:tc>
          <w:tcPr>
            <w:tcW w:w="1277" w:type="dxa"/>
            <w:tcMar>
              <w:left w:w="57" w:type="dxa"/>
              <w:right w:w="57" w:type="dxa"/>
            </w:tcMar>
          </w:tcPr>
          <w:p w14:paraId="73C9F05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515179D" w14:textId="3E5F4FFE"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0.050</w:t>
            </w:r>
          </w:p>
        </w:tc>
        <w:tc>
          <w:tcPr>
            <w:tcW w:w="942" w:type="dxa"/>
            <w:tcMar>
              <w:left w:w="57" w:type="dxa"/>
              <w:right w:w="57" w:type="dxa"/>
            </w:tcMar>
          </w:tcPr>
          <w:p w14:paraId="3537A0E7" w14:textId="06A7A02F"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3224809B" w14:textId="4FC23B5D"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0.019</w:t>
            </w:r>
          </w:p>
        </w:tc>
        <w:tc>
          <w:tcPr>
            <w:tcW w:w="942" w:type="dxa"/>
            <w:tcMar>
              <w:left w:w="57" w:type="dxa"/>
              <w:right w:w="57" w:type="dxa"/>
            </w:tcMar>
          </w:tcPr>
          <w:p w14:paraId="3D66871C" w14:textId="7CB89A0F"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0.013</w:t>
            </w:r>
          </w:p>
        </w:tc>
      </w:tr>
      <w:tr w:rsidR="00556F37" w:rsidRPr="0018530F" w14:paraId="21E84083" w14:textId="77777777" w:rsidTr="00C50A48">
        <w:trPr>
          <w:tblHeader/>
          <w:jc w:val="center"/>
        </w:trPr>
        <w:tc>
          <w:tcPr>
            <w:tcW w:w="574" w:type="dxa"/>
            <w:tcMar>
              <w:left w:w="57" w:type="dxa"/>
              <w:right w:w="57" w:type="dxa"/>
            </w:tcMar>
          </w:tcPr>
          <w:p w14:paraId="193CF3BD"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525F4D0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94.0</w:t>
            </w:r>
          </w:p>
        </w:tc>
        <w:tc>
          <w:tcPr>
            <w:tcW w:w="1277" w:type="dxa"/>
            <w:tcMar>
              <w:left w:w="57" w:type="dxa"/>
              <w:right w:w="57" w:type="dxa"/>
            </w:tcMar>
          </w:tcPr>
          <w:p w14:paraId="2D1C298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C718A77" w14:textId="0CA13EDF"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0.044</w:t>
            </w:r>
          </w:p>
        </w:tc>
        <w:tc>
          <w:tcPr>
            <w:tcW w:w="942" w:type="dxa"/>
            <w:tcMar>
              <w:left w:w="57" w:type="dxa"/>
              <w:right w:w="57" w:type="dxa"/>
            </w:tcMar>
          </w:tcPr>
          <w:p w14:paraId="1AD9C515" w14:textId="6149555B"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942" w:type="dxa"/>
            <w:tcMar>
              <w:left w:w="57" w:type="dxa"/>
              <w:right w:w="57" w:type="dxa"/>
            </w:tcMar>
          </w:tcPr>
          <w:p w14:paraId="2F6A85E8" w14:textId="68349D11"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0.017</w:t>
            </w:r>
          </w:p>
        </w:tc>
        <w:tc>
          <w:tcPr>
            <w:tcW w:w="942" w:type="dxa"/>
            <w:tcMar>
              <w:left w:w="57" w:type="dxa"/>
              <w:right w:w="57" w:type="dxa"/>
            </w:tcMar>
          </w:tcPr>
          <w:p w14:paraId="249FCF81" w14:textId="74E2C07E"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0.012</w:t>
            </w:r>
          </w:p>
        </w:tc>
      </w:tr>
      <w:tr w:rsidR="00556F37" w:rsidRPr="0018530F" w14:paraId="6E726E30" w14:textId="77777777" w:rsidTr="00C50A48">
        <w:trPr>
          <w:tblHeader/>
          <w:jc w:val="center"/>
        </w:trPr>
        <w:tc>
          <w:tcPr>
            <w:tcW w:w="574" w:type="dxa"/>
            <w:tcMar>
              <w:left w:w="57" w:type="dxa"/>
              <w:right w:w="57" w:type="dxa"/>
            </w:tcMar>
          </w:tcPr>
          <w:p w14:paraId="65FFA15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1ADDE9A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89.0</w:t>
            </w:r>
          </w:p>
        </w:tc>
        <w:tc>
          <w:tcPr>
            <w:tcW w:w="1277" w:type="dxa"/>
            <w:tcMar>
              <w:left w:w="57" w:type="dxa"/>
              <w:right w:w="57" w:type="dxa"/>
            </w:tcMar>
          </w:tcPr>
          <w:p w14:paraId="4E58FA4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686CE30" w14:textId="663DE7B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0.040</w:t>
            </w:r>
          </w:p>
        </w:tc>
        <w:tc>
          <w:tcPr>
            <w:tcW w:w="942" w:type="dxa"/>
            <w:tcMar>
              <w:left w:w="57" w:type="dxa"/>
              <w:right w:w="57" w:type="dxa"/>
            </w:tcMar>
          </w:tcPr>
          <w:p w14:paraId="3CA0D118" w14:textId="3986DFB0"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0.025</w:t>
            </w:r>
          </w:p>
        </w:tc>
        <w:tc>
          <w:tcPr>
            <w:tcW w:w="942" w:type="dxa"/>
            <w:tcMar>
              <w:left w:w="57" w:type="dxa"/>
              <w:right w:w="57" w:type="dxa"/>
            </w:tcMar>
          </w:tcPr>
          <w:p w14:paraId="00824E67" w14:textId="6C26071A"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0.018</w:t>
            </w:r>
          </w:p>
        </w:tc>
        <w:tc>
          <w:tcPr>
            <w:tcW w:w="942" w:type="dxa"/>
            <w:tcMar>
              <w:left w:w="57" w:type="dxa"/>
              <w:right w:w="57" w:type="dxa"/>
            </w:tcMar>
          </w:tcPr>
          <w:p w14:paraId="2206803D" w14:textId="5E57403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0.013</w:t>
            </w:r>
          </w:p>
        </w:tc>
      </w:tr>
      <w:tr w:rsidR="00556F37" w:rsidRPr="0018530F" w14:paraId="324FEB29" w14:textId="77777777" w:rsidTr="00C50A48">
        <w:trPr>
          <w:tblHeader/>
          <w:jc w:val="center"/>
        </w:trPr>
        <w:tc>
          <w:tcPr>
            <w:tcW w:w="574" w:type="dxa"/>
            <w:tcMar>
              <w:left w:w="57" w:type="dxa"/>
              <w:right w:w="57" w:type="dxa"/>
            </w:tcMar>
          </w:tcPr>
          <w:p w14:paraId="36FA1E7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346F703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323064D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5995FCE" w14:textId="17158476"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0.042</w:t>
            </w:r>
          </w:p>
        </w:tc>
        <w:tc>
          <w:tcPr>
            <w:tcW w:w="942" w:type="dxa"/>
            <w:tcMar>
              <w:left w:w="57" w:type="dxa"/>
              <w:right w:w="57" w:type="dxa"/>
            </w:tcMar>
          </w:tcPr>
          <w:p w14:paraId="67FD1130" w14:textId="680FE5B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42" w:type="dxa"/>
            <w:tcMar>
              <w:left w:w="57" w:type="dxa"/>
              <w:right w:w="57" w:type="dxa"/>
            </w:tcMar>
          </w:tcPr>
          <w:p w14:paraId="728956D8" w14:textId="27197690"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42" w:type="dxa"/>
            <w:tcMar>
              <w:left w:w="57" w:type="dxa"/>
              <w:right w:w="57" w:type="dxa"/>
            </w:tcMar>
          </w:tcPr>
          <w:p w14:paraId="19D598B4" w14:textId="1B2B50FB"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556F37" w:rsidRPr="0018530F" w14:paraId="6D0E6B0F" w14:textId="77777777" w:rsidTr="00C50A48">
        <w:trPr>
          <w:tblHeader/>
          <w:jc w:val="center"/>
        </w:trPr>
        <w:tc>
          <w:tcPr>
            <w:tcW w:w="574" w:type="dxa"/>
            <w:tcMar>
              <w:left w:w="57" w:type="dxa"/>
              <w:right w:w="57" w:type="dxa"/>
            </w:tcMar>
          </w:tcPr>
          <w:p w14:paraId="3EFD5F7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1943E3F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5C8E74F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02A24EF" w14:textId="6EE0F93A"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0.046</w:t>
            </w:r>
          </w:p>
        </w:tc>
        <w:tc>
          <w:tcPr>
            <w:tcW w:w="942" w:type="dxa"/>
            <w:tcMar>
              <w:left w:w="57" w:type="dxa"/>
              <w:right w:w="57" w:type="dxa"/>
            </w:tcMar>
          </w:tcPr>
          <w:p w14:paraId="4BD7D2AB" w14:textId="32119437"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31B9CEE7" w14:textId="21E3463B"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40433328" w14:textId="2B42E18A"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w:t>
            </w:r>
            <w:r w:rsidR="00895421" w:rsidRPr="0018530F">
              <w:rPr>
                <w:rFonts w:asciiTheme="minorHAnsi" w:hAnsiTheme="minorHAnsi" w:cstheme="minorHAnsi"/>
                <w:sz w:val="20"/>
                <w:szCs w:val="20"/>
              </w:rPr>
              <w:t>7</w:t>
            </w:r>
          </w:p>
        </w:tc>
      </w:tr>
      <w:tr w:rsidR="00556F37" w:rsidRPr="0018530F" w14:paraId="1C5C4FD0" w14:textId="77777777" w:rsidTr="00C50A48">
        <w:trPr>
          <w:tblHeader/>
          <w:jc w:val="center"/>
        </w:trPr>
        <w:tc>
          <w:tcPr>
            <w:tcW w:w="574" w:type="dxa"/>
            <w:tcMar>
              <w:left w:w="57" w:type="dxa"/>
              <w:right w:w="57" w:type="dxa"/>
            </w:tcMar>
          </w:tcPr>
          <w:p w14:paraId="5D2DFD0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4850188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95.2</w:t>
            </w:r>
          </w:p>
        </w:tc>
        <w:tc>
          <w:tcPr>
            <w:tcW w:w="1277" w:type="dxa"/>
            <w:tcMar>
              <w:left w:w="57" w:type="dxa"/>
              <w:right w:w="57" w:type="dxa"/>
            </w:tcMar>
          </w:tcPr>
          <w:p w14:paraId="43CAEFD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B5F759A" w14:textId="7459ADD2"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0.050</w:t>
            </w:r>
          </w:p>
        </w:tc>
        <w:tc>
          <w:tcPr>
            <w:tcW w:w="942" w:type="dxa"/>
            <w:tcMar>
              <w:left w:w="57" w:type="dxa"/>
              <w:right w:w="57" w:type="dxa"/>
            </w:tcMar>
          </w:tcPr>
          <w:p w14:paraId="782F69C3" w14:textId="00C1A41F"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4DF94F5B" w14:textId="6B0FD6B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0.024</w:t>
            </w:r>
          </w:p>
        </w:tc>
        <w:tc>
          <w:tcPr>
            <w:tcW w:w="942" w:type="dxa"/>
            <w:tcMar>
              <w:left w:w="57" w:type="dxa"/>
              <w:right w:w="57" w:type="dxa"/>
            </w:tcMar>
          </w:tcPr>
          <w:p w14:paraId="70663717" w14:textId="5F92716B"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w:t>
            </w:r>
            <w:r w:rsidR="00895421" w:rsidRPr="0018530F">
              <w:rPr>
                <w:rFonts w:asciiTheme="minorHAnsi" w:hAnsiTheme="minorHAnsi" w:cstheme="minorHAnsi"/>
                <w:sz w:val="20"/>
                <w:szCs w:val="20"/>
              </w:rPr>
              <w:t>18</w:t>
            </w:r>
          </w:p>
        </w:tc>
      </w:tr>
      <w:tr w:rsidR="00556F37" w:rsidRPr="0018530F" w14:paraId="76624F77" w14:textId="77777777" w:rsidTr="00C50A48">
        <w:trPr>
          <w:tblHeader/>
          <w:jc w:val="center"/>
        </w:trPr>
        <w:tc>
          <w:tcPr>
            <w:tcW w:w="574" w:type="dxa"/>
            <w:tcMar>
              <w:left w:w="57" w:type="dxa"/>
              <w:right w:w="57" w:type="dxa"/>
            </w:tcMar>
          </w:tcPr>
          <w:p w14:paraId="1C6EAC1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2019</w:t>
            </w:r>
          </w:p>
        </w:tc>
        <w:tc>
          <w:tcPr>
            <w:tcW w:w="1075" w:type="dxa"/>
            <w:tcMar>
              <w:left w:w="57" w:type="dxa"/>
              <w:right w:w="57" w:type="dxa"/>
            </w:tcMar>
          </w:tcPr>
          <w:p w14:paraId="5CCDAE4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59A48AAD"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4</w:t>
            </w:r>
          </w:p>
        </w:tc>
        <w:tc>
          <w:tcPr>
            <w:tcW w:w="618" w:type="dxa"/>
            <w:tcMar>
              <w:left w:w="57" w:type="dxa"/>
              <w:right w:w="57" w:type="dxa"/>
            </w:tcMar>
          </w:tcPr>
          <w:p w14:paraId="1868EC5C" w14:textId="39BE7612"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0.088</w:t>
            </w:r>
          </w:p>
        </w:tc>
        <w:tc>
          <w:tcPr>
            <w:tcW w:w="942" w:type="dxa"/>
            <w:tcMar>
              <w:left w:w="57" w:type="dxa"/>
              <w:right w:w="57" w:type="dxa"/>
            </w:tcMar>
          </w:tcPr>
          <w:p w14:paraId="0C405347" w14:textId="07B61809"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0.039</w:t>
            </w:r>
          </w:p>
        </w:tc>
        <w:tc>
          <w:tcPr>
            <w:tcW w:w="942" w:type="dxa"/>
            <w:tcMar>
              <w:left w:w="57" w:type="dxa"/>
              <w:right w:w="57" w:type="dxa"/>
            </w:tcMar>
          </w:tcPr>
          <w:p w14:paraId="1AC773B5" w14:textId="57BF5AE7"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70AEA0F8" w14:textId="2AE40D63"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556F37" w:rsidRPr="0018530F" w14:paraId="725ADD08" w14:textId="77777777" w:rsidTr="00C50A48">
        <w:trPr>
          <w:tblHeader/>
          <w:jc w:val="center"/>
        </w:trPr>
        <w:tc>
          <w:tcPr>
            <w:tcW w:w="574" w:type="dxa"/>
            <w:tcMar>
              <w:left w:w="57" w:type="dxa"/>
              <w:right w:w="57" w:type="dxa"/>
            </w:tcMar>
          </w:tcPr>
          <w:p w14:paraId="348F6E5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7D89891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205C8CF3" w14:textId="33C92045" w:rsidR="00556F37" w:rsidRPr="0018530F" w:rsidRDefault="009E58E8" w:rsidP="00C50A48">
            <w:pPr>
              <w:spacing w:after="0"/>
              <w:rPr>
                <w:rFonts w:asciiTheme="minorHAnsi" w:hAnsiTheme="minorHAnsi" w:cstheme="minorHAnsi"/>
                <w:sz w:val="20"/>
                <w:szCs w:val="20"/>
              </w:rPr>
            </w:pPr>
            <w:r w:rsidRPr="0018530F">
              <w:rPr>
                <w:rFonts w:asciiTheme="minorHAnsi" w:hAnsiTheme="minorHAnsi" w:cstheme="minorHAnsi"/>
                <w:sz w:val="20"/>
                <w:szCs w:val="20"/>
              </w:rPr>
              <w:t>3</w:t>
            </w:r>
          </w:p>
        </w:tc>
        <w:tc>
          <w:tcPr>
            <w:tcW w:w="618" w:type="dxa"/>
            <w:tcMar>
              <w:left w:w="57" w:type="dxa"/>
              <w:right w:w="57" w:type="dxa"/>
            </w:tcMar>
          </w:tcPr>
          <w:p w14:paraId="19980140" w14:textId="17123660"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0.076</w:t>
            </w:r>
          </w:p>
        </w:tc>
        <w:tc>
          <w:tcPr>
            <w:tcW w:w="942" w:type="dxa"/>
            <w:tcMar>
              <w:left w:w="57" w:type="dxa"/>
              <w:right w:w="57" w:type="dxa"/>
            </w:tcMar>
          </w:tcPr>
          <w:p w14:paraId="7774A5D9" w14:textId="721218C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510B7F79" w14:textId="1D3B9938"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412638B9" w14:textId="1EAED79E"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0.018</w:t>
            </w:r>
          </w:p>
        </w:tc>
      </w:tr>
      <w:tr w:rsidR="0089003B" w:rsidRPr="0018530F" w14:paraId="1BAFBC30" w14:textId="77777777" w:rsidTr="00C50A48">
        <w:trPr>
          <w:tblHeader/>
          <w:jc w:val="center"/>
        </w:trPr>
        <w:tc>
          <w:tcPr>
            <w:tcW w:w="574" w:type="dxa"/>
            <w:tcMar>
              <w:left w:w="57" w:type="dxa"/>
              <w:right w:w="57" w:type="dxa"/>
            </w:tcMar>
          </w:tcPr>
          <w:p w14:paraId="67FA1CA3" w14:textId="21045C86" w:rsidR="0089003B"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0129924E" w14:textId="4528299E" w:rsidR="0089003B"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277" w:type="dxa"/>
            <w:tcMar>
              <w:left w:w="57" w:type="dxa"/>
              <w:right w:w="57" w:type="dxa"/>
            </w:tcMar>
          </w:tcPr>
          <w:p w14:paraId="32DE5BD4" w14:textId="7CF07614" w:rsidR="0089003B"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775B547" w14:textId="1A4BE013" w:rsidR="0089003B"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0.041</w:t>
            </w:r>
          </w:p>
        </w:tc>
        <w:tc>
          <w:tcPr>
            <w:tcW w:w="942" w:type="dxa"/>
            <w:tcMar>
              <w:left w:w="57" w:type="dxa"/>
              <w:right w:w="57" w:type="dxa"/>
            </w:tcMar>
          </w:tcPr>
          <w:p w14:paraId="19B81AEE" w14:textId="05731900" w:rsidR="0089003B"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942" w:type="dxa"/>
            <w:tcMar>
              <w:left w:w="57" w:type="dxa"/>
              <w:right w:w="57" w:type="dxa"/>
            </w:tcMar>
          </w:tcPr>
          <w:p w14:paraId="46EDEC26" w14:textId="0E6AC43C" w:rsidR="0089003B"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42" w:type="dxa"/>
            <w:tcMar>
              <w:left w:w="57" w:type="dxa"/>
              <w:right w:w="57" w:type="dxa"/>
            </w:tcMar>
          </w:tcPr>
          <w:p w14:paraId="30893B2B" w14:textId="722897BC" w:rsidR="0089003B"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0.017</w:t>
            </w:r>
          </w:p>
        </w:tc>
      </w:tr>
      <w:tr w:rsidR="00B46281" w:rsidRPr="0018530F" w14:paraId="701EC5D1" w14:textId="77777777" w:rsidTr="00C50A48">
        <w:trPr>
          <w:tblHeader/>
          <w:jc w:val="center"/>
        </w:trPr>
        <w:tc>
          <w:tcPr>
            <w:tcW w:w="574" w:type="dxa"/>
            <w:tcMar>
              <w:left w:w="57" w:type="dxa"/>
              <w:right w:w="57" w:type="dxa"/>
            </w:tcMar>
          </w:tcPr>
          <w:p w14:paraId="2FBFE46A" w14:textId="357B859E" w:rsidR="00B46281" w:rsidRPr="0018530F" w:rsidRDefault="00B46281" w:rsidP="00C50A48">
            <w:pPr>
              <w:spacing w:after="0"/>
              <w:rPr>
                <w:rFonts w:asciiTheme="minorHAnsi" w:hAnsiTheme="minorHAnsi" w:cstheme="minorHAnsi"/>
                <w:sz w:val="20"/>
                <w:szCs w:val="20"/>
              </w:rPr>
            </w:pPr>
            <w:r>
              <w:rPr>
                <w:rFonts w:asciiTheme="minorHAnsi" w:hAnsiTheme="minorHAnsi" w:cstheme="minorHAnsi"/>
                <w:sz w:val="20"/>
                <w:szCs w:val="20"/>
              </w:rPr>
              <w:t>2022</w:t>
            </w:r>
          </w:p>
        </w:tc>
        <w:tc>
          <w:tcPr>
            <w:tcW w:w="1075" w:type="dxa"/>
            <w:tcMar>
              <w:left w:w="57" w:type="dxa"/>
              <w:right w:w="57" w:type="dxa"/>
            </w:tcMar>
          </w:tcPr>
          <w:p w14:paraId="6FAA8747" w14:textId="79536FA9"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95.3</w:t>
            </w:r>
          </w:p>
        </w:tc>
        <w:tc>
          <w:tcPr>
            <w:tcW w:w="1277" w:type="dxa"/>
            <w:tcMar>
              <w:left w:w="57" w:type="dxa"/>
              <w:right w:w="57" w:type="dxa"/>
            </w:tcMar>
          </w:tcPr>
          <w:p w14:paraId="7C14A7A6" w14:textId="34499405"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14:paraId="3F708B0F" w14:textId="469637B8"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0.037</w:t>
            </w:r>
          </w:p>
        </w:tc>
        <w:tc>
          <w:tcPr>
            <w:tcW w:w="942" w:type="dxa"/>
            <w:tcMar>
              <w:left w:w="57" w:type="dxa"/>
              <w:right w:w="57" w:type="dxa"/>
            </w:tcMar>
          </w:tcPr>
          <w:p w14:paraId="5B938CBF" w14:textId="3BDDA29E"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0.030</w:t>
            </w:r>
          </w:p>
        </w:tc>
        <w:tc>
          <w:tcPr>
            <w:tcW w:w="942" w:type="dxa"/>
            <w:tcMar>
              <w:left w:w="57" w:type="dxa"/>
              <w:right w:w="57" w:type="dxa"/>
            </w:tcMar>
          </w:tcPr>
          <w:p w14:paraId="468B7479" w14:textId="2A1B7953"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0.025</w:t>
            </w:r>
          </w:p>
        </w:tc>
        <w:tc>
          <w:tcPr>
            <w:tcW w:w="942" w:type="dxa"/>
            <w:tcMar>
              <w:left w:w="57" w:type="dxa"/>
              <w:right w:w="57" w:type="dxa"/>
            </w:tcMar>
          </w:tcPr>
          <w:p w14:paraId="6F000DD0" w14:textId="70F7ABC5"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0.022</w:t>
            </w:r>
          </w:p>
        </w:tc>
      </w:tr>
    </w:tbl>
    <w:p w14:paraId="22DE7538" w14:textId="77777777" w:rsidR="00556F37" w:rsidRPr="0018530F" w:rsidRDefault="00556F37" w:rsidP="00556F37">
      <w:pPr>
        <w:rPr>
          <w:rFonts w:asciiTheme="minorHAnsi" w:hAnsiTheme="minorHAnsi" w:cstheme="minorHAnsi"/>
          <w:noProof/>
          <w:sz w:val="2"/>
          <w:lang w:eastAsia="en-AU"/>
        </w:rPr>
      </w:pPr>
    </w:p>
    <w:p w14:paraId="4B439BD1" w14:textId="3C1BF94A" w:rsidR="00556F37" w:rsidRPr="0018530F" w:rsidRDefault="00CD188D" w:rsidP="00556F37">
      <w:pPr>
        <w:rPr>
          <w:rFonts w:asciiTheme="minorHAnsi" w:hAnsiTheme="minorHAnsi" w:cstheme="minorHAnsi"/>
          <w:noProof/>
          <w:sz w:val="2"/>
          <w:lang w:eastAsia="en-AU"/>
        </w:rPr>
      </w:pPr>
      <w:r>
        <w:rPr>
          <w:noProof/>
        </w:rPr>
        <w:drawing>
          <wp:inline distT="0" distB="0" distL="0" distR="0" wp14:anchorId="18375DA2" wp14:editId="48734EE7">
            <wp:extent cx="5731510" cy="3480435"/>
            <wp:effectExtent l="0" t="0" r="2540" b="5715"/>
            <wp:docPr id="395" name="Chart 395">
              <a:extLst xmlns:a="http://schemas.openxmlformats.org/drawingml/2006/main">
                <a:ext uri="{FF2B5EF4-FFF2-40B4-BE49-F238E27FC236}">
                  <a16:creationId xmlns:a16="http://schemas.microsoft.com/office/drawing/2014/main" id="{D5B132BB-D2D5-C3E2-0A4F-FDFE02307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BD7CC9" w14:textId="77777777" w:rsidR="00556F37" w:rsidRPr="0018530F" w:rsidRDefault="00556F37" w:rsidP="00556F37">
      <w:pPr>
        <w:rPr>
          <w:rFonts w:asciiTheme="minorHAnsi" w:hAnsiTheme="minorHAnsi" w:cstheme="minorHAnsi"/>
          <w:noProof/>
          <w:sz w:val="2"/>
          <w:lang w:eastAsia="en-AU"/>
        </w:rPr>
      </w:pPr>
    </w:p>
    <w:p w14:paraId="2F691F62" w14:textId="5FFBE2E7" w:rsidR="00A54F2E" w:rsidRDefault="00556F37" w:rsidP="00556F37">
      <w:pPr>
        <w:pStyle w:val="Caption"/>
        <w:rPr>
          <w:rFonts w:asciiTheme="minorHAnsi" w:hAnsiTheme="minorHAnsi" w:cstheme="minorHAnsi"/>
        </w:rPr>
      </w:pPr>
      <w:bookmarkStart w:id="143" w:name="_Toc75946117"/>
      <w:bookmarkStart w:id="144" w:name="_Toc138076795"/>
      <w:r w:rsidRPr="0018530F">
        <w:rPr>
          <w:rFonts w:asciiTheme="minorHAnsi" w:hAnsiTheme="minorHAnsi" w:cstheme="minorHAnsi"/>
        </w:rPr>
        <w:t xml:space="preserve">Figure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Figure \* ARABIC </w:instrText>
      </w:r>
      <w:r w:rsidRPr="0018530F">
        <w:rPr>
          <w:rFonts w:asciiTheme="minorHAnsi" w:hAnsiTheme="minorHAnsi" w:cstheme="minorHAnsi"/>
          <w:noProof/>
        </w:rPr>
        <w:fldChar w:fldCharType="separate"/>
      </w:r>
      <w:r w:rsidR="008E40CB">
        <w:rPr>
          <w:rFonts w:asciiTheme="minorHAnsi" w:hAnsiTheme="minorHAnsi" w:cstheme="minorHAnsi"/>
          <w:noProof/>
        </w:rPr>
        <w:t>21</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8-hour O</w:t>
      </w:r>
      <w:r w:rsidRPr="0018530F">
        <w:rPr>
          <w:rFonts w:asciiTheme="minorHAnsi" w:hAnsiTheme="minorHAnsi" w:cstheme="minorHAnsi"/>
          <w:vertAlign w:val="subscript"/>
        </w:rPr>
        <w:t>3</w:t>
      </w:r>
      <w:r w:rsidRPr="0018530F">
        <w:rPr>
          <w:rFonts w:asciiTheme="minorHAnsi" w:hAnsiTheme="minorHAnsi" w:cstheme="minorHAnsi"/>
        </w:rPr>
        <w:t xml:space="preserve"> Civic 201</w:t>
      </w:r>
      <w:r w:rsidR="00CD188D">
        <w:rPr>
          <w:rFonts w:asciiTheme="minorHAnsi" w:hAnsiTheme="minorHAnsi" w:cstheme="minorHAnsi"/>
        </w:rPr>
        <w:t>3</w:t>
      </w:r>
      <w:r w:rsidRPr="0018530F">
        <w:rPr>
          <w:rFonts w:asciiTheme="minorHAnsi" w:hAnsiTheme="minorHAnsi" w:cstheme="minorHAnsi"/>
        </w:rPr>
        <w:t xml:space="preserve"> – 202</w:t>
      </w:r>
      <w:bookmarkEnd w:id="143"/>
      <w:r w:rsidR="00CD188D">
        <w:rPr>
          <w:rFonts w:asciiTheme="minorHAnsi" w:hAnsiTheme="minorHAnsi" w:cstheme="minorHAnsi"/>
        </w:rPr>
        <w:t>2</w:t>
      </w:r>
      <w:bookmarkEnd w:id="144"/>
    </w:p>
    <w:p w14:paraId="1BF084DB" w14:textId="77777777" w:rsidR="00A54F2E" w:rsidRDefault="00A54F2E">
      <w:pPr>
        <w:spacing w:after="0" w:line="240" w:lineRule="auto"/>
        <w:rPr>
          <w:rFonts w:asciiTheme="minorHAnsi" w:eastAsia="Times New Roman" w:hAnsiTheme="minorHAnsi" w:cstheme="minorHAnsi"/>
          <w:b/>
          <w:bCs/>
          <w:szCs w:val="20"/>
        </w:rPr>
      </w:pPr>
      <w:r>
        <w:rPr>
          <w:rFonts w:asciiTheme="minorHAnsi" w:hAnsiTheme="minorHAnsi" w:cstheme="minorHAnsi"/>
        </w:rPr>
        <w:br w:type="page"/>
      </w:r>
    </w:p>
    <w:p w14:paraId="74247792" w14:textId="78D2E415" w:rsidR="00556F37" w:rsidRPr="0018530F" w:rsidRDefault="00556F37" w:rsidP="00556F37">
      <w:pPr>
        <w:pStyle w:val="Caption"/>
        <w:rPr>
          <w:rFonts w:asciiTheme="minorHAnsi" w:hAnsiTheme="minorHAnsi" w:cstheme="minorHAnsi"/>
          <w:sz w:val="18"/>
        </w:rPr>
      </w:pPr>
      <w:bookmarkStart w:id="145" w:name="_Toc75946073"/>
      <w:bookmarkStart w:id="146" w:name="_Toc138403181"/>
      <w:r w:rsidRPr="0018530F">
        <w:rPr>
          <w:rFonts w:asciiTheme="minorHAnsi" w:hAnsiTheme="minorHAnsi" w:cstheme="minorHAnsi"/>
        </w:rPr>
        <w:lastRenderedPageBreak/>
        <w:t xml:space="preserve">Table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Table \* ARABIC </w:instrText>
      </w:r>
      <w:r w:rsidRPr="0018530F">
        <w:rPr>
          <w:rFonts w:asciiTheme="minorHAnsi" w:hAnsiTheme="minorHAnsi" w:cstheme="minorHAnsi"/>
          <w:noProof/>
        </w:rPr>
        <w:fldChar w:fldCharType="separate"/>
      </w:r>
      <w:r w:rsidR="008E40CB">
        <w:rPr>
          <w:rFonts w:asciiTheme="minorHAnsi" w:hAnsiTheme="minorHAnsi" w:cstheme="minorHAnsi"/>
          <w:noProof/>
        </w:rPr>
        <w:t>21</w:t>
      </w:r>
      <w:r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223E2E" w:rsidRPr="0018530F">
        <w:rPr>
          <w:rFonts w:asciiTheme="minorHAnsi" w:hAnsiTheme="minorHAnsi" w:cstheme="minorHAnsi"/>
        </w:rPr>
        <w:t>8</w:t>
      </w:r>
      <w:r w:rsidRPr="0018530F">
        <w:rPr>
          <w:rFonts w:asciiTheme="minorHAnsi" w:hAnsiTheme="minorHAnsi" w:cstheme="minorHAnsi"/>
        </w:rPr>
        <w:t>-hour O</w:t>
      </w:r>
      <w:r w:rsidRPr="0018530F">
        <w:rPr>
          <w:rFonts w:asciiTheme="minorHAnsi" w:hAnsiTheme="minorHAnsi" w:cstheme="minorHAnsi"/>
          <w:vertAlign w:val="subscript"/>
        </w:rPr>
        <w:t>3</w:t>
      </w:r>
      <w:r w:rsidRPr="0018530F">
        <w:rPr>
          <w:rFonts w:asciiTheme="minorHAnsi" w:hAnsiTheme="minorHAnsi" w:cstheme="minorHAnsi"/>
        </w:rPr>
        <w:t xml:space="preserve"> Florey 2014 – 202</w:t>
      </w:r>
      <w:bookmarkEnd w:id="145"/>
      <w:r w:rsidR="00CD188D">
        <w:rPr>
          <w:rFonts w:asciiTheme="minorHAnsi" w:hAnsiTheme="minorHAnsi" w:cstheme="minorHAnsi"/>
        </w:rPr>
        <w:t>2</w:t>
      </w:r>
      <w:bookmarkEnd w:id="146"/>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O3 Florey 2014 – 2021"/>
      </w:tblPr>
      <w:tblGrid>
        <w:gridCol w:w="708"/>
        <w:gridCol w:w="1084"/>
        <w:gridCol w:w="1277"/>
        <w:gridCol w:w="618"/>
        <w:gridCol w:w="942"/>
        <w:gridCol w:w="942"/>
        <w:gridCol w:w="942"/>
      </w:tblGrid>
      <w:tr w:rsidR="00556F37" w:rsidRPr="0018530F" w14:paraId="339ABB4C" w14:textId="77777777" w:rsidTr="00C50A48">
        <w:trPr>
          <w:tblHeader/>
          <w:jc w:val="center"/>
        </w:trPr>
        <w:tc>
          <w:tcPr>
            <w:tcW w:w="708" w:type="dxa"/>
            <w:tcMar>
              <w:left w:w="57" w:type="dxa"/>
              <w:right w:w="57" w:type="dxa"/>
            </w:tcMar>
          </w:tcPr>
          <w:p w14:paraId="360C2469" w14:textId="77777777" w:rsidR="00556F37" w:rsidRPr="0018530F" w:rsidRDefault="00556F37" w:rsidP="00C50A48">
            <w:pPr>
              <w:spacing w:after="0"/>
              <w:rPr>
                <w:rFonts w:asciiTheme="minorHAnsi" w:hAnsiTheme="minorHAnsi" w:cstheme="minorHAnsi"/>
                <w:sz w:val="20"/>
                <w:szCs w:val="20"/>
              </w:rPr>
            </w:pPr>
          </w:p>
          <w:p w14:paraId="0ADD9A1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726D95A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71125EE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68D0029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0F00FF2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No.  of</w:t>
            </w:r>
          </w:p>
          <w:p w14:paraId="344944E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9E4FB3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6085D6F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0994193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119762B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77B3C2C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64334A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1B4738D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165C71F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738CCCB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B97A82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041BE30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3CE12FD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5F498E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556F37" w:rsidRPr="0018530F" w14:paraId="26F3514D" w14:textId="77777777" w:rsidTr="00C50A48">
        <w:trPr>
          <w:tblHeader/>
          <w:jc w:val="center"/>
        </w:trPr>
        <w:tc>
          <w:tcPr>
            <w:tcW w:w="708" w:type="dxa"/>
            <w:tcMar>
              <w:left w:w="57" w:type="dxa"/>
              <w:right w:w="57" w:type="dxa"/>
            </w:tcMar>
          </w:tcPr>
          <w:p w14:paraId="5210233B"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5024795B"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79.4</w:t>
            </w:r>
          </w:p>
        </w:tc>
        <w:tc>
          <w:tcPr>
            <w:tcW w:w="1277" w:type="dxa"/>
            <w:tcMar>
              <w:left w:w="57" w:type="dxa"/>
              <w:right w:w="57" w:type="dxa"/>
            </w:tcMar>
          </w:tcPr>
          <w:p w14:paraId="2250799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45668E9" w14:textId="5701AB2B"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0.037</w:t>
            </w:r>
          </w:p>
        </w:tc>
        <w:tc>
          <w:tcPr>
            <w:tcW w:w="942" w:type="dxa"/>
            <w:tcMar>
              <w:left w:w="57" w:type="dxa"/>
              <w:right w:w="57" w:type="dxa"/>
            </w:tcMar>
          </w:tcPr>
          <w:p w14:paraId="02036334" w14:textId="4B147957"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0.024</w:t>
            </w:r>
          </w:p>
        </w:tc>
        <w:tc>
          <w:tcPr>
            <w:tcW w:w="942" w:type="dxa"/>
            <w:tcMar>
              <w:left w:w="57" w:type="dxa"/>
              <w:right w:w="57" w:type="dxa"/>
            </w:tcMar>
          </w:tcPr>
          <w:p w14:paraId="570169FA" w14:textId="49114EB9"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0.017</w:t>
            </w:r>
          </w:p>
        </w:tc>
        <w:tc>
          <w:tcPr>
            <w:tcW w:w="942" w:type="dxa"/>
            <w:tcMar>
              <w:left w:w="57" w:type="dxa"/>
              <w:right w:w="57" w:type="dxa"/>
            </w:tcMar>
          </w:tcPr>
          <w:p w14:paraId="6C4B7C7A" w14:textId="77E27972"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0.010</w:t>
            </w:r>
          </w:p>
        </w:tc>
      </w:tr>
      <w:tr w:rsidR="00556F37" w:rsidRPr="0018530F" w14:paraId="41652322" w14:textId="77777777" w:rsidTr="00C50A48">
        <w:trPr>
          <w:tblHeader/>
          <w:jc w:val="center"/>
        </w:trPr>
        <w:tc>
          <w:tcPr>
            <w:tcW w:w="708" w:type="dxa"/>
            <w:tcMar>
              <w:left w:w="57" w:type="dxa"/>
              <w:right w:w="57" w:type="dxa"/>
            </w:tcMar>
          </w:tcPr>
          <w:p w14:paraId="5F82CFE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386F0EC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94.2</w:t>
            </w:r>
          </w:p>
        </w:tc>
        <w:tc>
          <w:tcPr>
            <w:tcW w:w="1277" w:type="dxa"/>
            <w:tcMar>
              <w:left w:w="57" w:type="dxa"/>
              <w:right w:w="57" w:type="dxa"/>
            </w:tcMar>
          </w:tcPr>
          <w:p w14:paraId="1797198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ABA0D3B" w14:textId="51C16F34"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0.034</w:t>
            </w:r>
          </w:p>
        </w:tc>
        <w:tc>
          <w:tcPr>
            <w:tcW w:w="942" w:type="dxa"/>
            <w:tcMar>
              <w:left w:w="57" w:type="dxa"/>
              <w:right w:w="57" w:type="dxa"/>
            </w:tcMar>
          </w:tcPr>
          <w:p w14:paraId="6E9A6014" w14:textId="78364F27"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3364E2B1" w14:textId="16F1113C"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0.016</w:t>
            </w:r>
          </w:p>
        </w:tc>
        <w:tc>
          <w:tcPr>
            <w:tcW w:w="942" w:type="dxa"/>
            <w:tcMar>
              <w:left w:w="57" w:type="dxa"/>
              <w:right w:w="57" w:type="dxa"/>
            </w:tcMar>
          </w:tcPr>
          <w:p w14:paraId="40596ADB" w14:textId="262B81CA"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0.010</w:t>
            </w:r>
          </w:p>
        </w:tc>
      </w:tr>
      <w:tr w:rsidR="00556F37" w:rsidRPr="0018530F" w14:paraId="05B96746" w14:textId="77777777" w:rsidTr="00C50A48">
        <w:trPr>
          <w:tblHeader/>
          <w:jc w:val="center"/>
        </w:trPr>
        <w:tc>
          <w:tcPr>
            <w:tcW w:w="708" w:type="dxa"/>
            <w:tcMar>
              <w:left w:w="57" w:type="dxa"/>
              <w:right w:w="57" w:type="dxa"/>
            </w:tcMar>
          </w:tcPr>
          <w:p w14:paraId="6001A57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3A34D4F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17D9E2D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CDF276C" w14:textId="184A65EA"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0.046</w:t>
            </w:r>
          </w:p>
        </w:tc>
        <w:tc>
          <w:tcPr>
            <w:tcW w:w="942" w:type="dxa"/>
            <w:tcMar>
              <w:left w:w="57" w:type="dxa"/>
              <w:right w:w="57" w:type="dxa"/>
            </w:tcMar>
          </w:tcPr>
          <w:p w14:paraId="37F81641" w14:textId="1A9E30BD"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0.029</w:t>
            </w:r>
          </w:p>
        </w:tc>
        <w:tc>
          <w:tcPr>
            <w:tcW w:w="942" w:type="dxa"/>
            <w:tcMar>
              <w:left w:w="57" w:type="dxa"/>
              <w:right w:w="57" w:type="dxa"/>
            </w:tcMar>
          </w:tcPr>
          <w:p w14:paraId="437A820C" w14:textId="41494D53"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42" w:type="dxa"/>
            <w:tcMar>
              <w:left w:w="57" w:type="dxa"/>
              <w:right w:w="57" w:type="dxa"/>
            </w:tcMar>
          </w:tcPr>
          <w:p w14:paraId="4DDBD64F" w14:textId="35E3F26B"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0.016</w:t>
            </w:r>
          </w:p>
        </w:tc>
      </w:tr>
      <w:tr w:rsidR="00556F37" w:rsidRPr="0018530F" w14:paraId="53FB10B7" w14:textId="77777777" w:rsidTr="00C50A48">
        <w:trPr>
          <w:tblHeader/>
          <w:jc w:val="center"/>
        </w:trPr>
        <w:tc>
          <w:tcPr>
            <w:tcW w:w="708" w:type="dxa"/>
            <w:tcMar>
              <w:left w:w="57" w:type="dxa"/>
              <w:right w:w="57" w:type="dxa"/>
            </w:tcMar>
          </w:tcPr>
          <w:p w14:paraId="34BBA25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1D5019D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277" w:type="dxa"/>
            <w:tcMar>
              <w:left w:w="57" w:type="dxa"/>
              <w:right w:w="57" w:type="dxa"/>
            </w:tcMar>
          </w:tcPr>
          <w:p w14:paraId="24FBD0A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B7F7891" w14:textId="42D33263"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0.052</w:t>
            </w:r>
          </w:p>
        </w:tc>
        <w:tc>
          <w:tcPr>
            <w:tcW w:w="942" w:type="dxa"/>
            <w:tcMar>
              <w:left w:w="57" w:type="dxa"/>
              <w:right w:w="57" w:type="dxa"/>
            </w:tcMar>
          </w:tcPr>
          <w:p w14:paraId="144148D7" w14:textId="064FF958"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279424D1" w14:textId="54EB9EC2"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79552F0D" w14:textId="190C1532"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556F37" w:rsidRPr="0018530F" w14:paraId="4D9F6649" w14:textId="77777777" w:rsidTr="00C50A48">
        <w:trPr>
          <w:tblHeader/>
          <w:jc w:val="center"/>
        </w:trPr>
        <w:tc>
          <w:tcPr>
            <w:tcW w:w="708" w:type="dxa"/>
            <w:tcMar>
              <w:left w:w="57" w:type="dxa"/>
              <w:right w:w="57" w:type="dxa"/>
            </w:tcMar>
          </w:tcPr>
          <w:p w14:paraId="61BD143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2DBD9D1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95.2</w:t>
            </w:r>
          </w:p>
        </w:tc>
        <w:tc>
          <w:tcPr>
            <w:tcW w:w="1277" w:type="dxa"/>
            <w:tcMar>
              <w:left w:w="57" w:type="dxa"/>
              <w:right w:w="57" w:type="dxa"/>
            </w:tcMar>
          </w:tcPr>
          <w:p w14:paraId="5E40085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98BF586" w14:textId="6F7706C1"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0.054</w:t>
            </w:r>
          </w:p>
        </w:tc>
        <w:tc>
          <w:tcPr>
            <w:tcW w:w="942" w:type="dxa"/>
            <w:tcMar>
              <w:left w:w="57" w:type="dxa"/>
              <w:right w:w="57" w:type="dxa"/>
            </w:tcMar>
          </w:tcPr>
          <w:p w14:paraId="6956F74F" w14:textId="448B50D3"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485A858A" w14:textId="2BE0629E"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42" w:type="dxa"/>
            <w:tcMar>
              <w:left w:w="57" w:type="dxa"/>
              <w:right w:w="57" w:type="dxa"/>
            </w:tcMar>
          </w:tcPr>
          <w:p w14:paraId="53C1D1ED" w14:textId="2B713C97"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0.021</w:t>
            </w:r>
          </w:p>
        </w:tc>
      </w:tr>
      <w:tr w:rsidR="00556F37" w:rsidRPr="0018530F" w14:paraId="11238F63" w14:textId="77777777" w:rsidTr="00C50A48">
        <w:trPr>
          <w:tblHeader/>
          <w:jc w:val="center"/>
        </w:trPr>
        <w:tc>
          <w:tcPr>
            <w:tcW w:w="708" w:type="dxa"/>
            <w:tcMar>
              <w:left w:w="57" w:type="dxa"/>
              <w:right w:w="57" w:type="dxa"/>
            </w:tcMar>
          </w:tcPr>
          <w:p w14:paraId="7723DBA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2019</w:t>
            </w:r>
          </w:p>
        </w:tc>
        <w:tc>
          <w:tcPr>
            <w:tcW w:w="1084" w:type="dxa"/>
            <w:tcMar>
              <w:left w:w="57" w:type="dxa"/>
              <w:right w:w="57" w:type="dxa"/>
            </w:tcMar>
          </w:tcPr>
          <w:p w14:paraId="35AE8D6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95.3</w:t>
            </w:r>
          </w:p>
        </w:tc>
        <w:tc>
          <w:tcPr>
            <w:tcW w:w="1277" w:type="dxa"/>
            <w:tcMar>
              <w:left w:w="57" w:type="dxa"/>
              <w:right w:w="57" w:type="dxa"/>
            </w:tcMar>
          </w:tcPr>
          <w:p w14:paraId="04738C74" w14:textId="09AC739B" w:rsidR="00556F37" w:rsidRPr="0018530F" w:rsidRDefault="00A116F5" w:rsidP="00C50A48">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618" w:type="dxa"/>
            <w:tcMar>
              <w:left w:w="57" w:type="dxa"/>
              <w:right w:w="57" w:type="dxa"/>
            </w:tcMar>
          </w:tcPr>
          <w:p w14:paraId="5FDFDE0F" w14:textId="19CFED61"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0.099</w:t>
            </w:r>
          </w:p>
        </w:tc>
        <w:tc>
          <w:tcPr>
            <w:tcW w:w="942" w:type="dxa"/>
            <w:tcMar>
              <w:left w:w="57" w:type="dxa"/>
              <w:right w:w="57" w:type="dxa"/>
            </w:tcMar>
          </w:tcPr>
          <w:p w14:paraId="2A56CDD3" w14:textId="373FA0BE"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0.042</w:t>
            </w:r>
          </w:p>
        </w:tc>
        <w:tc>
          <w:tcPr>
            <w:tcW w:w="942" w:type="dxa"/>
            <w:tcMar>
              <w:left w:w="57" w:type="dxa"/>
              <w:right w:w="57" w:type="dxa"/>
            </w:tcMar>
          </w:tcPr>
          <w:p w14:paraId="5F22F277" w14:textId="7379BB70"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42" w:type="dxa"/>
            <w:tcMar>
              <w:left w:w="57" w:type="dxa"/>
              <w:right w:w="57" w:type="dxa"/>
            </w:tcMar>
          </w:tcPr>
          <w:p w14:paraId="5ABC9EC3" w14:textId="70F7AA0A"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0.021</w:t>
            </w:r>
          </w:p>
        </w:tc>
      </w:tr>
      <w:tr w:rsidR="00556F37" w:rsidRPr="0018530F" w14:paraId="62CC21BF" w14:textId="77777777" w:rsidTr="00C50A48">
        <w:trPr>
          <w:tblHeader/>
          <w:jc w:val="center"/>
        </w:trPr>
        <w:tc>
          <w:tcPr>
            <w:tcW w:w="708" w:type="dxa"/>
            <w:tcMar>
              <w:left w:w="57" w:type="dxa"/>
              <w:right w:w="57" w:type="dxa"/>
            </w:tcMar>
          </w:tcPr>
          <w:p w14:paraId="1C4075B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6FF0185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92.0</w:t>
            </w:r>
          </w:p>
        </w:tc>
        <w:tc>
          <w:tcPr>
            <w:tcW w:w="1277" w:type="dxa"/>
            <w:tcMar>
              <w:left w:w="57" w:type="dxa"/>
              <w:right w:w="57" w:type="dxa"/>
            </w:tcMar>
          </w:tcPr>
          <w:p w14:paraId="68E3746F" w14:textId="6688C582" w:rsidR="00556F37" w:rsidRPr="0018530F" w:rsidRDefault="009E58E8" w:rsidP="00C50A48">
            <w:pPr>
              <w:spacing w:after="0"/>
              <w:rPr>
                <w:rFonts w:asciiTheme="minorHAnsi" w:hAnsiTheme="minorHAnsi" w:cstheme="minorHAnsi"/>
                <w:color w:val="FF0000"/>
                <w:sz w:val="20"/>
                <w:szCs w:val="20"/>
              </w:rPr>
            </w:pPr>
            <w:r w:rsidRPr="0018530F">
              <w:rPr>
                <w:rFonts w:asciiTheme="minorHAnsi" w:hAnsiTheme="minorHAnsi" w:cstheme="minorHAnsi"/>
                <w:sz w:val="20"/>
                <w:szCs w:val="20"/>
              </w:rPr>
              <w:t>6</w:t>
            </w:r>
          </w:p>
        </w:tc>
        <w:tc>
          <w:tcPr>
            <w:tcW w:w="618" w:type="dxa"/>
            <w:tcMar>
              <w:left w:w="57" w:type="dxa"/>
              <w:right w:w="57" w:type="dxa"/>
            </w:tcMar>
          </w:tcPr>
          <w:p w14:paraId="78F6BFA1" w14:textId="00F8EE18"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0.089</w:t>
            </w:r>
          </w:p>
        </w:tc>
        <w:tc>
          <w:tcPr>
            <w:tcW w:w="942" w:type="dxa"/>
            <w:tcMar>
              <w:left w:w="57" w:type="dxa"/>
              <w:right w:w="57" w:type="dxa"/>
            </w:tcMar>
          </w:tcPr>
          <w:p w14:paraId="2D22869D" w14:textId="4D1761D6"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0.037</w:t>
            </w:r>
          </w:p>
        </w:tc>
        <w:tc>
          <w:tcPr>
            <w:tcW w:w="942" w:type="dxa"/>
            <w:tcMar>
              <w:left w:w="57" w:type="dxa"/>
              <w:right w:w="57" w:type="dxa"/>
            </w:tcMar>
          </w:tcPr>
          <w:p w14:paraId="20930A15" w14:textId="168E0E2E"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43F68153" w14:textId="239EA4DC"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556F37" w:rsidRPr="0018530F" w14:paraId="4962D049" w14:textId="77777777" w:rsidTr="00C50A48">
        <w:trPr>
          <w:tblHeader/>
          <w:jc w:val="center"/>
        </w:trPr>
        <w:tc>
          <w:tcPr>
            <w:tcW w:w="708" w:type="dxa"/>
            <w:tcMar>
              <w:left w:w="57" w:type="dxa"/>
              <w:right w:w="57" w:type="dxa"/>
            </w:tcMar>
          </w:tcPr>
          <w:p w14:paraId="212A3149" w14:textId="6FBFA2E5"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6AB17856" w14:textId="1CC23B31" w:rsidR="00556F37"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35626BA3" w14:textId="62658909" w:rsidR="00556F37"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BC81160" w14:textId="659EB302"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0.047</w:t>
            </w:r>
          </w:p>
        </w:tc>
        <w:tc>
          <w:tcPr>
            <w:tcW w:w="942" w:type="dxa"/>
            <w:tcMar>
              <w:left w:w="57" w:type="dxa"/>
              <w:right w:w="57" w:type="dxa"/>
            </w:tcMar>
          </w:tcPr>
          <w:p w14:paraId="654F5C73" w14:textId="2BECF968"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0.030</w:t>
            </w:r>
          </w:p>
        </w:tc>
        <w:tc>
          <w:tcPr>
            <w:tcW w:w="942" w:type="dxa"/>
            <w:tcMar>
              <w:left w:w="57" w:type="dxa"/>
              <w:right w:w="57" w:type="dxa"/>
            </w:tcMar>
          </w:tcPr>
          <w:p w14:paraId="309A9A0B" w14:textId="25221DAA"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361471E9" w14:textId="7FC14720"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0.018</w:t>
            </w:r>
          </w:p>
        </w:tc>
      </w:tr>
      <w:tr w:rsidR="00B46281" w:rsidRPr="0018530F" w14:paraId="442B0998" w14:textId="77777777" w:rsidTr="00C50A48">
        <w:trPr>
          <w:tblHeader/>
          <w:jc w:val="center"/>
        </w:trPr>
        <w:tc>
          <w:tcPr>
            <w:tcW w:w="708" w:type="dxa"/>
            <w:tcMar>
              <w:left w:w="57" w:type="dxa"/>
              <w:right w:w="57" w:type="dxa"/>
            </w:tcMar>
          </w:tcPr>
          <w:p w14:paraId="37859765" w14:textId="009C7D4A" w:rsidR="00B46281" w:rsidRPr="0018530F" w:rsidRDefault="00B46281" w:rsidP="00C50A48">
            <w:pPr>
              <w:spacing w:after="0"/>
              <w:rPr>
                <w:rFonts w:asciiTheme="minorHAnsi" w:hAnsiTheme="minorHAnsi" w:cstheme="minorHAnsi"/>
                <w:sz w:val="20"/>
                <w:szCs w:val="20"/>
              </w:rPr>
            </w:pPr>
            <w:r>
              <w:rPr>
                <w:rFonts w:asciiTheme="minorHAnsi" w:hAnsiTheme="minorHAnsi" w:cstheme="minorHAnsi"/>
                <w:sz w:val="20"/>
                <w:szCs w:val="20"/>
              </w:rPr>
              <w:t>2022</w:t>
            </w:r>
          </w:p>
        </w:tc>
        <w:tc>
          <w:tcPr>
            <w:tcW w:w="1084" w:type="dxa"/>
            <w:tcMar>
              <w:left w:w="57" w:type="dxa"/>
              <w:right w:w="57" w:type="dxa"/>
            </w:tcMar>
          </w:tcPr>
          <w:p w14:paraId="1B0DCA7F" w14:textId="6A3A96F0"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95.4</w:t>
            </w:r>
          </w:p>
        </w:tc>
        <w:tc>
          <w:tcPr>
            <w:tcW w:w="1277" w:type="dxa"/>
            <w:tcMar>
              <w:left w:w="57" w:type="dxa"/>
              <w:right w:w="57" w:type="dxa"/>
            </w:tcMar>
          </w:tcPr>
          <w:p w14:paraId="7B1E2494" w14:textId="64BD6B30"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14:paraId="4E6E35AE" w14:textId="2F126E2E"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0.042</w:t>
            </w:r>
          </w:p>
        </w:tc>
        <w:tc>
          <w:tcPr>
            <w:tcW w:w="942" w:type="dxa"/>
            <w:tcMar>
              <w:left w:w="57" w:type="dxa"/>
              <w:right w:w="57" w:type="dxa"/>
            </w:tcMar>
          </w:tcPr>
          <w:p w14:paraId="750E2E0C" w14:textId="57C27A25"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0.033</w:t>
            </w:r>
          </w:p>
        </w:tc>
        <w:tc>
          <w:tcPr>
            <w:tcW w:w="942" w:type="dxa"/>
            <w:tcMar>
              <w:left w:w="57" w:type="dxa"/>
              <w:right w:w="57" w:type="dxa"/>
            </w:tcMar>
          </w:tcPr>
          <w:p w14:paraId="3C097A65" w14:textId="6C650D94"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0.028</w:t>
            </w:r>
          </w:p>
        </w:tc>
        <w:tc>
          <w:tcPr>
            <w:tcW w:w="942" w:type="dxa"/>
            <w:tcMar>
              <w:left w:w="57" w:type="dxa"/>
              <w:right w:w="57" w:type="dxa"/>
            </w:tcMar>
          </w:tcPr>
          <w:p w14:paraId="52A94E3B" w14:textId="06BE3C21" w:rsidR="00B46281" w:rsidRPr="0018530F" w:rsidRDefault="00CD188D" w:rsidP="00C50A48">
            <w:pPr>
              <w:spacing w:after="0"/>
              <w:rPr>
                <w:rFonts w:asciiTheme="minorHAnsi" w:hAnsiTheme="minorHAnsi" w:cstheme="minorHAnsi"/>
                <w:sz w:val="20"/>
                <w:szCs w:val="20"/>
              </w:rPr>
            </w:pPr>
            <w:r>
              <w:rPr>
                <w:rFonts w:asciiTheme="minorHAnsi" w:hAnsiTheme="minorHAnsi" w:cstheme="minorHAnsi"/>
                <w:sz w:val="20"/>
                <w:szCs w:val="20"/>
              </w:rPr>
              <w:t>0.024</w:t>
            </w:r>
          </w:p>
        </w:tc>
      </w:tr>
    </w:tbl>
    <w:p w14:paraId="0729BBF6" w14:textId="77777777" w:rsidR="00556F37" w:rsidRPr="0018530F" w:rsidRDefault="00556F37" w:rsidP="00556F37">
      <w:pPr>
        <w:rPr>
          <w:rFonts w:asciiTheme="minorHAnsi" w:hAnsiTheme="minorHAnsi" w:cstheme="minorHAnsi"/>
          <w:sz w:val="2"/>
        </w:rPr>
      </w:pPr>
    </w:p>
    <w:p w14:paraId="671C805E" w14:textId="6C7D7058" w:rsidR="00556F37" w:rsidRPr="0018530F" w:rsidRDefault="00CD188D" w:rsidP="00556F37">
      <w:pPr>
        <w:rPr>
          <w:rFonts w:asciiTheme="minorHAnsi" w:hAnsiTheme="minorHAnsi" w:cstheme="minorHAnsi"/>
          <w:sz w:val="2"/>
        </w:rPr>
      </w:pPr>
      <w:r>
        <w:rPr>
          <w:noProof/>
        </w:rPr>
        <w:drawing>
          <wp:inline distT="0" distB="0" distL="0" distR="0" wp14:anchorId="234BD1A3" wp14:editId="055A9DF7">
            <wp:extent cx="5731510" cy="3480435"/>
            <wp:effectExtent l="0" t="0" r="2540" b="5715"/>
            <wp:docPr id="396" name="Chart 396">
              <a:extLst xmlns:a="http://schemas.openxmlformats.org/drawingml/2006/main">
                <a:ext uri="{FF2B5EF4-FFF2-40B4-BE49-F238E27FC236}">
                  <a16:creationId xmlns:a16="http://schemas.microsoft.com/office/drawing/2014/main" id="{3800F9A1-E6FC-2154-FC35-C6769D3CD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75723C" w14:textId="77777777" w:rsidR="00556F37" w:rsidRPr="0018530F" w:rsidRDefault="00556F37" w:rsidP="00556F37">
      <w:pPr>
        <w:rPr>
          <w:rFonts w:asciiTheme="minorHAnsi" w:hAnsiTheme="minorHAnsi" w:cstheme="minorHAnsi"/>
          <w:sz w:val="2"/>
        </w:rPr>
      </w:pPr>
    </w:p>
    <w:p w14:paraId="7B7957EC" w14:textId="1924B140" w:rsidR="00556F37" w:rsidRPr="0018530F" w:rsidRDefault="00556F37" w:rsidP="00A54F2E">
      <w:pPr>
        <w:pStyle w:val="Caption"/>
        <w:rPr>
          <w:rFonts w:asciiTheme="minorHAnsi" w:hAnsiTheme="minorHAnsi" w:cstheme="minorHAnsi"/>
          <w:b w:val="0"/>
          <w:bCs w:val="0"/>
          <w:color w:val="244061"/>
          <w:sz w:val="28"/>
          <w:szCs w:val="26"/>
        </w:rPr>
      </w:pPr>
      <w:bookmarkStart w:id="147" w:name="_Toc75946118"/>
      <w:bookmarkStart w:id="148" w:name="_Toc138076796"/>
      <w:r w:rsidRPr="0018530F">
        <w:rPr>
          <w:rFonts w:asciiTheme="minorHAnsi" w:hAnsiTheme="minorHAnsi" w:cstheme="minorHAnsi"/>
        </w:rPr>
        <w:t xml:space="preserve">Figure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Figure \* ARABIC </w:instrText>
      </w:r>
      <w:r w:rsidRPr="0018530F">
        <w:rPr>
          <w:rFonts w:asciiTheme="minorHAnsi" w:hAnsiTheme="minorHAnsi" w:cstheme="minorHAnsi"/>
          <w:noProof/>
        </w:rPr>
        <w:fldChar w:fldCharType="separate"/>
      </w:r>
      <w:r w:rsidR="008E40CB">
        <w:rPr>
          <w:rFonts w:asciiTheme="minorHAnsi" w:hAnsiTheme="minorHAnsi" w:cstheme="minorHAnsi"/>
          <w:noProof/>
        </w:rPr>
        <w:t>22</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O</w:t>
      </w:r>
      <w:r w:rsidRPr="0018530F">
        <w:rPr>
          <w:rFonts w:asciiTheme="minorHAnsi" w:hAnsiTheme="minorHAnsi" w:cstheme="minorHAnsi"/>
          <w:vertAlign w:val="subscript"/>
        </w:rPr>
        <w:t>3</w:t>
      </w:r>
      <w:r w:rsidRPr="0018530F">
        <w:rPr>
          <w:rFonts w:asciiTheme="minorHAnsi" w:hAnsiTheme="minorHAnsi" w:cstheme="minorHAnsi"/>
        </w:rPr>
        <w:t xml:space="preserve"> Florey 2014 – 202</w:t>
      </w:r>
      <w:bookmarkEnd w:id="147"/>
      <w:r w:rsidR="00CD188D">
        <w:rPr>
          <w:rFonts w:asciiTheme="minorHAnsi" w:hAnsiTheme="minorHAnsi" w:cstheme="minorHAnsi"/>
        </w:rPr>
        <w:t>2</w:t>
      </w:r>
      <w:bookmarkEnd w:id="148"/>
      <w:r w:rsidRPr="0018530F">
        <w:rPr>
          <w:rFonts w:asciiTheme="minorHAnsi" w:hAnsiTheme="minorHAnsi" w:cstheme="minorHAnsi"/>
        </w:rPr>
        <w:br w:type="page"/>
      </w:r>
    </w:p>
    <w:p w14:paraId="21A2A6DF" w14:textId="231BC5A0" w:rsidR="00646711" w:rsidRPr="004E48C1" w:rsidRDefault="00646711" w:rsidP="005C63B6">
      <w:pPr>
        <w:pStyle w:val="Heading2"/>
        <w:rPr>
          <w:rFonts w:ascii="Arial" w:hAnsi="Arial" w:cs="Arial"/>
        </w:rPr>
      </w:pPr>
      <w:bookmarkStart w:id="149" w:name="_Toc138076835"/>
      <w:r w:rsidRPr="004E48C1">
        <w:rPr>
          <w:rFonts w:ascii="Arial" w:hAnsi="Arial" w:cs="Arial"/>
        </w:rPr>
        <w:lastRenderedPageBreak/>
        <w:t>PM</w:t>
      </w:r>
      <w:r w:rsidRPr="004E48C1">
        <w:rPr>
          <w:rFonts w:ascii="Arial" w:hAnsi="Arial" w:cs="Arial"/>
          <w:vertAlign w:val="subscript"/>
        </w:rPr>
        <w:t>10</w:t>
      </w:r>
      <w:bookmarkEnd w:id="134"/>
      <w:bookmarkEnd w:id="149"/>
    </w:p>
    <w:p w14:paraId="77E87327" w14:textId="33790B0E" w:rsidR="00646711" w:rsidRPr="0018530F" w:rsidRDefault="00646711" w:rsidP="0017097D">
      <w:pPr>
        <w:pStyle w:val="Caption"/>
        <w:rPr>
          <w:rFonts w:asciiTheme="minorHAnsi" w:hAnsiTheme="minorHAnsi" w:cstheme="minorHAnsi"/>
          <w:sz w:val="18"/>
        </w:rPr>
      </w:pPr>
      <w:bookmarkStart w:id="150" w:name="_Toc138403182"/>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22</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w:t>
      </w:r>
      <w:r w:rsidR="001A18DA">
        <w:rPr>
          <w:rFonts w:asciiTheme="minorHAnsi" w:hAnsiTheme="minorHAnsi" w:cstheme="minorHAnsi"/>
        </w:rPr>
        <w:t>2</w:t>
      </w:r>
      <w:bookmarkEnd w:id="150"/>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10 Monash 2012 – 2021"/>
      </w:tblPr>
      <w:tblGrid>
        <w:gridCol w:w="574"/>
        <w:gridCol w:w="1075"/>
        <w:gridCol w:w="1277"/>
        <w:gridCol w:w="973"/>
        <w:gridCol w:w="973"/>
        <w:gridCol w:w="973"/>
        <w:gridCol w:w="973"/>
        <w:gridCol w:w="974"/>
      </w:tblGrid>
      <w:tr w:rsidR="003B3817" w:rsidRPr="0018530F" w14:paraId="06AAAB1D" w14:textId="77777777" w:rsidTr="0014188F">
        <w:trPr>
          <w:tblHeader/>
          <w:jc w:val="center"/>
        </w:trPr>
        <w:tc>
          <w:tcPr>
            <w:tcW w:w="574" w:type="dxa"/>
            <w:tcMar>
              <w:left w:w="57" w:type="dxa"/>
              <w:right w:w="57" w:type="dxa"/>
            </w:tcMar>
          </w:tcPr>
          <w:p w14:paraId="2B969D93" w14:textId="77777777" w:rsidR="003B3817" w:rsidRPr="0018530F" w:rsidRDefault="003B3817" w:rsidP="00A22ACC">
            <w:pPr>
              <w:spacing w:after="0"/>
              <w:rPr>
                <w:rFonts w:asciiTheme="minorHAnsi" w:hAnsiTheme="minorHAnsi" w:cstheme="minorHAnsi"/>
                <w:sz w:val="20"/>
                <w:szCs w:val="20"/>
              </w:rPr>
            </w:pPr>
          </w:p>
          <w:p w14:paraId="4C27D45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2F0AC3F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4B0C757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3803C39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0373D59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0DD507BA" w14:textId="77777777" w:rsidR="003B3817" w:rsidRPr="0018530F" w:rsidRDefault="006576C8" w:rsidP="00A22ACC">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40961B3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973" w:type="dxa"/>
            <w:tcMar>
              <w:left w:w="57" w:type="dxa"/>
              <w:right w:w="57" w:type="dxa"/>
            </w:tcMar>
          </w:tcPr>
          <w:p w14:paraId="599E48F2"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28614874"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37254A21"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Pr>
          <w:p w14:paraId="2C99B279"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A</w:t>
            </w:r>
            <w:r w:rsidR="00F71CD0" w:rsidRPr="0018530F">
              <w:rPr>
                <w:rFonts w:asciiTheme="minorHAnsi" w:hAnsiTheme="minorHAnsi" w:cstheme="minorHAnsi"/>
                <w:sz w:val="20"/>
                <w:szCs w:val="20"/>
              </w:rPr>
              <w:t>nnual a</w:t>
            </w:r>
            <w:r w:rsidRPr="0018530F">
              <w:rPr>
                <w:rFonts w:asciiTheme="minorHAnsi" w:hAnsiTheme="minorHAnsi" w:cstheme="minorHAnsi"/>
                <w:sz w:val="20"/>
                <w:szCs w:val="20"/>
              </w:rPr>
              <w:t>verage</w:t>
            </w:r>
          </w:p>
          <w:p w14:paraId="1F60A7AC"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5A0D318C"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732AD50"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E2FADA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0625C679"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723BCB8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AFBBD07"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4" w:type="dxa"/>
            <w:tcMar>
              <w:left w:w="57" w:type="dxa"/>
              <w:right w:w="57" w:type="dxa"/>
            </w:tcMar>
          </w:tcPr>
          <w:p w14:paraId="268F9E5F"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6EBB5A7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48B14D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3B3817" w:rsidRPr="0018530F" w14:paraId="301C548B" w14:textId="77777777" w:rsidTr="0014188F">
        <w:trPr>
          <w:tblHeader/>
          <w:jc w:val="center"/>
        </w:trPr>
        <w:tc>
          <w:tcPr>
            <w:tcW w:w="574" w:type="dxa"/>
            <w:tcMar>
              <w:left w:w="57" w:type="dxa"/>
              <w:right w:w="57" w:type="dxa"/>
            </w:tcMar>
          </w:tcPr>
          <w:p w14:paraId="3AB840B4"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49970285"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95.6</w:t>
            </w:r>
          </w:p>
        </w:tc>
        <w:tc>
          <w:tcPr>
            <w:tcW w:w="1277" w:type="dxa"/>
            <w:tcMar>
              <w:left w:w="57" w:type="dxa"/>
              <w:right w:w="57" w:type="dxa"/>
            </w:tcMar>
          </w:tcPr>
          <w:p w14:paraId="41488CF2"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1753F795"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43.5</w:t>
            </w:r>
          </w:p>
        </w:tc>
        <w:tc>
          <w:tcPr>
            <w:tcW w:w="973" w:type="dxa"/>
          </w:tcPr>
          <w:p w14:paraId="0B4DD68A" w14:textId="77777777" w:rsidR="003B3817"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9.8</w:t>
            </w:r>
          </w:p>
        </w:tc>
        <w:tc>
          <w:tcPr>
            <w:tcW w:w="973" w:type="dxa"/>
            <w:tcMar>
              <w:left w:w="57" w:type="dxa"/>
              <w:right w:w="57" w:type="dxa"/>
            </w:tcMar>
          </w:tcPr>
          <w:p w14:paraId="442C2394"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20.2</w:t>
            </w:r>
          </w:p>
        </w:tc>
        <w:tc>
          <w:tcPr>
            <w:tcW w:w="973" w:type="dxa"/>
            <w:tcMar>
              <w:left w:w="57" w:type="dxa"/>
              <w:right w:w="57" w:type="dxa"/>
            </w:tcMar>
          </w:tcPr>
          <w:p w14:paraId="6C5DCE7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13.1</w:t>
            </w:r>
          </w:p>
        </w:tc>
        <w:tc>
          <w:tcPr>
            <w:tcW w:w="974" w:type="dxa"/>
            <w:tcMar>
              <w:left w:w="57" w:type="dxa"/>
              <w:right w:w="57" w:type="dxa"/>
            </w:tcMar>
          </w:tcPr>
          <w:p w14:paraId="65C77690"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8.9</w:t>
            </w:r>
          </w:p>
        </w:tc>
      </w:tr>
      <w:tr w:rsidR="003B3817" w:rsidRPr="0018530F" w14:paraId="452A4889" w14:textId="77777777" w:rsidTr="0014188F">
        <w:trPr>
          <w:tblHeader/>
          <w:jc w:val="center"/>
        </w:trPr>
        <w:tc>
          <w:tcPr>
            <w:tcW w:w="574" w:type="dxa"/>
            <w:tcMar>
              <w:left w:w="57" w:type="dxa"/>
              <w:right w:w="57" w:type="dxa"/>
            </w:tcMar>
          </w:tcPr>
          <w:p w14:paraId="49E4375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532C7640"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97.8</w:t>
            </w:r>
          </w:p>
        </w:tc>
        <w:tc>
          <w:tcPr>
            <w:tcW w:w="1277" w:type="dxa"/>
            <w:tcMar>
              <w:left w:w="57" w:type="dxa"/>
              <w:right w:w="57" w:type="dxa"/>
            </w:tcMar>
          </w:tcPr>
          <w:p w14:paraId="6BC14712"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70D064D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39.3</w:t>
            </w:r>
          </w:p>
        </w:tc>
        <w:tc>
          <w:tcPr>
            <w:tcW w:w="973" w:type="dxa"/>
          </w:tcPr>
          <w:p w14:paraId="05BA5EB6" w14:textId="77777777" w:rsidR="003B3817"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973" w:type="dxa"/>
            <w:tcMar>
              <w:left w:w="57" w:type="dxa"/>
              <w:right w:w="57" w:type="dxa"/>
            </w:tcMar>
          </w:tcPr>
          <w:p w14:paraId="59D0194C"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19.1</w:t>
            </w:r>
          </w:p>
        </w:tc>
        <w:tc>
          <w:tcPr>
            <w:tcW w:w="973" w:type="dxa"/>
            <w:tcMar>
              <w:left w:w="57" w:type="dxa"/>
              <w:right w:w="57" w:type="dxa"/>
            </w:tcMar>
          </w:tcPr>
          <w:p w14:paraId="1F6766C2"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12.9</w:t>
            </w:r>
          </w:p>
        </w:tc>
        <w:tc>
          <w:tcPr>
            <w:tcW w:w="974" w:type="dxa"/>
            <w:tcMar>
              <w:left w:w="57" w:type="dxa"/>
              <w:right w:w="57" w:type="dxa"/>
            </w:tcMar>
          </w:tcPr>
          <w:p w14:paraId="5CDDD467"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9.6</w:t>
            </w:r>
          </w:p>
        </w:tc>
      </w:tr>
      <w:tr w:rsidR="003B3817" w:rsidRPr="0018530F" w14:paraId="7B681264" w14:textId="77777777" w:rsidTr="0014188F">
        <w:trPr>
          <w:tblHeader/>
          <w:jc w:val="center"/>
        </w:trPr>
        <w:tc>
          <w:tcPr>
            <w:tcW w:w="574" w:type="dxa"/>
            <w:tcMar>
              <w:left w:w="57" w:type="dxa"/>
              <w:right w:w="57" w:type="dxa"/>
            </w:tcMar>
          </w:tcPr>
          <w:p w14:paraId="022D96C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29FEE09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31FA911E"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749E065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49.4</w:t>
            </w:r>
          </w:p>
        </w:tc>
        <w:tc>
          <w:tcPr>
            <w:tcW w:w="973" w:type="dxa"/>
          </w:tcPr>
          <w:p w14:paraId="6D65F44C" w14:textId="77777777" w:rsidR="003B3817"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9.9</w:t>
            </w:r>
          </w:p>
        </w:tc>
        <w:tc>
          <w:tcPr>
            <w:tcW w:w="973" w:type="dxa"/>
            <w:tcMar>
              <w:left w:w="57" w:type="dxa"/>
              <w:right w:w="57" w:type="dxa"/>
            </w:tcMar>
          </w:tcPr>
          <w:p w14:paraId="7B59E68A"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19.5</w:t>
            </w:r>
          </w:p>
        </w:tc>
        <w:tc>
          <w:tcPr>
            <w:tcW w:w="973" w:type="dxa"/>
            <w:tcMar>
              <w:left w:w="57" w:type="dxa"/>
              <w:right w:w="57" w:type="dxa"/>
            </w:tcMar>
          </w:tcPr>
          <w:p w14:paraId="42EE41B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13.1</w:t>
            </w:r>
          </w:p>
        </w:tc>
        <w:tc>
          <w:tcPr>
            <w:tcW w:w="974" w:type="dxa"/>
            <w:tcMar>
              <w:left w:w="57" w:type="dxa"/>
              <w:right w:w="57" w:type="dxa"/>
            </w:tcMar>
          </w:tcPr>
          <w:p w14:paraId="495C77A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9.5</w:t>
            </w:r>
          </w:p>
        </w:tc>
      </w:tr>
      <w:tr w:rsidR="003B3817" w:rsidRPr="0018530F" w14:paraId="459712F5" w14:textId="77777777" w:rsidTr="0014188F">
        <w:trPr>
          <w:tblHeader/>
          <w:jc w:val="center"/>
        </w:trPr>
        <w:tc>
          <w:tcPr>
            <w:tcW w:w="574" w:type="dxa"/>
            <w:tcMar>
              <w:left w:w="57" w:type="dxa"/>
              <w:right w:w="57" w:type="dxa"/>
            </w:tcMar>
          </w:tcPr>
          <w:p w14:paraId="629691C5"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45630DC1"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99.5</w:t>
            </w:r>
          </w:p>
        </w:tc>
        <w:tc>
          <w:tcPr>
            <w:tcW w:w="1277" w:type="dxa"/>
            <w:tcMar>
              <w:left w:w="57" w:type="dxa"/>
              <w:right w:w="57" w:type="dxa"/>
            </w:tcMar>
          </w:tcPr>
          <w:p w14:paraId="04138121"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7B4D848F"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31.9</w:t>
            </w:r>
          </w:p>
        </w:tc>
        <w:tc>
          <w:tcPr>
            <w:tcW w:w="973" w:type="dxa"/>
          </w:tcPr>
          <w:p w14:paraId="67E35D47" w14:textId="77777777" w:rsidR="003B3817"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9.7</w:t>
            </w:r>
          </w:p>
        </w:tc>
        <w:tc>
          <w:tcPr>
            <w:tcW w:w="973" w:type="dxa"/>
            <w:tcMar>
              <w:left w:w="57" w:type="dxa"/>
              <w:right w:w="57" w:type="dxa"/>
            </w:tcMar>
          </w:tcPr>
          <w:p w14:paraId="187E6C6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21.5</w:t>
            </w:r>
          </w:p>
        </w:tc>
        <w:tc>
          <w:tcPr>
            <w:tcW w:w="973" w:type="dxa"/>
            <w:tcMar>
              <w:left w:w="57" w:type="dxa"/>
              <w:right w:w="57" w:type="dxa"/>
            </w:tcMar>
          </w:tcPr>
          <w:p w14:paraId="45114558"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12.7</w:t>
            </w:r>
          </w:p>
        </w:tc>
        <w:tc>
          <w:tcPr>
            <w:tcW w:w="974" w:type="dxa"/>
            <w:tcMar>
              <w:left w:w="57" w:type="dxa"/>
              <w:right w:w="57" w:type="dxa"/>
            </w:tcMar>
          </w:tcPr>
          <w:p w14:paraId="429E14F7"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9.0</w:t>
            </w:r>
          </w:p>
        </w:tc>
      </w:tr>
      <w:tr w:rsidR="003B3817" w:rsidRPr="0018530F" w14:paraId="7D97EB2A" w14:textId="77777777" w:rsidTr="0014188F">
        <w:trPr>
          <w:tblHeader/>
          <w:jc w:val="center"/>
        </w:trPr>
        <w:tc>
          <w:tcPr>
            <w:tcW w:w="574" w:type="dxa"/>
            <w:tcMar>
              <w:left w:w="57" w:type="dxa"/>
              <w:right w:w="57" w:type="dxa"/>
            </w:tcMar>
          </w:tcPr>
          <w:p w14:paraId="4FBF28EE"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739209D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98.9</w:t>
            </w:r>
          </w:p>
        </w:tc>
        <w:tc>
          <w:tcPr>
            <w:tcW w:w="1277" w:type="dxa"/>
            <w:tcMar>
              <w:left w:w="57" w:type="dxa"/>
              <w:right w:w="57" w:type="dxa"/>
            </w:tcMar>
          </w:tcPr>
          <w:p w14:paraId="448FDBEA"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5DF4680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28.3</w:t>
            </w:r>
          </w:p>
        </w:tc>
        <w:tc>
          <w:tcPr>
            <w:tcW w:w="973" w:type="dxa"/>
          </w:tcPr>
          <w:p w14:paraId="04472A4A"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9.8</w:t>
            </w:r>
          </w:p>
        </w:tc>
        <w:tc>
          <w:tcPr>
            <w:tcW w:w="973" w:type="dxa"/>
            <w:tcMar>
              <w:left w:w="57" w:type="dxa"/>
              <w:right w:w="57" w:type="dxa"/>
            </w:tcMar>
          </w:tcPr>
          <w:p w14:paraId="392DFB47"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20.5</w:t>
            </w:r>
          </w:p>
        </w:tc>
        <w:tc>
          <w:tcPr>
            <w:tcW w:w="973" w:type="dxa"/>
            <w:tcMar>
              <w:left w:w="57" w:type="dxa"/>
              <w:right w:w="57" w:type="dxa"/>
            </w:tcMar>
          </w:tcPr>
          <w:p w14:paraId="340D9495"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12.3</w:t>
            </w:r>
          </w:p>
        </w:tc>
        <w:tc>
          <w:tcPr>
            <w:tcW w:w="974" w:type="dxa"/>
            <w:tcMar>
              <w:left w:w="57" w:type="dxa"/>
              <w:right w:w="57" w:type="dxa"/>
            </w:tcMar>
          </w:tcPr>
          <w:p w14:paraId="0809DE0A"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9.0</w:t>
            </w:r>
          </w:p>
        </w:tc>
      </w:tr>
      <w:tr w:rsidR="00F60633" w:rsidRPr="0018530F" w14:paraId="0AA18CE4" w14:textId="77777777" w:rsidTr="0014188F">
        <w:trPr>
          <w:tblHeader/>
          <w:jc w:val="center"/>
        </w:trPr>
        <w:tc>
          <w:tcPr>
            <w:tcW w:w="574" w:type="dxa"/>
            <w:tcMar>
              <w:left w:w="57" w:type="dxa"/>
              <w:right w:w="57" w:type="dxa"/>
            </w:tcMar>
          </w:tcPr>
          <w:p w14:paraId="482599AD" w14:textId="77777777" w:rsidR="00F60633" w:rsidRPr="0018530F" w:rsidRDefault="00F902CC" w:rsidP="00A22ACC">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65855F95"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99.2</w:t>
            </w:r>
          </w:p>
        </w:tc>
        <w:tc>
          <w:tcPr>
            <w:tcW w:w="1277" w:type="dxa"/>
            <w:tcMar>
              <w:left w:w="57" w:type="dxa"/>
              <w:right w:w="57" w:type="dxa"/>
            </w:tcMar>
          </w:tcPr>
          <w:p w14:paraId="48B0B9E2"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4</w:t>
            </w:r>
          </w:p>
        </w:tc>
        <w:tc>
          <w:tcPr>
            <w:tcW w:w="973" w:type="dxa"/>
            <w:tcMar>
              <w:left w:w="57" w:type="dxa"/>
              <w:right w:w="57" w:type="dxa"/>
            </w:tcMar>
          </w:tcPr>
          <w:p w14:paraId="3ED7FC60"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139.2</w:t>
            </w:r>
          </w:p>
        </w:tc>
        <w:tc>
          <w:tcPr>
            <w:tcW w:w="973" w:type="dxa"/>
          </w:tcPr>
          <w:p w14:paraId="7EF9D094"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11.8</w:t>
            </w:r>
          </w:p>
        </w:tc>
        <w:tc>
          <w:tcPr>
            <w:tcW w:w="973" w:type="dxa"/>
            <w:tcMar>
              <w:left w:w="57" w:type="dxa"/>
              <w:right w:w="57" w:type="dxa"/>
            </w:tcMar>
          </w:tcPr>
          <w:p w14:paraId="50C3B893"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23.0</w:t>
            </w:r>
          </w:p>
        </w:tc>
        <w:tc>
          <w:tcPr>
            <w:tcW w:w="973" w:type="dxa"/>
            <w:tcMar>
              <w:left w:w="57" w:type="dxa"/>
              <w:right w:w="57" w:type="dxa"/>
            </w:tcMar>
          </w:tcPr>
          <w:p w14:paraId="7F8CAE26"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14.8</w:t>
            </w:r>
          </w:p>
        </w:tc>
        <w:tc>
          <w:tcPr>
            <w:tcW w:w="974" w:type="dxa"/>
            <w:tcMar>
              <w:left w:w="57" w:type="dxa"/>
              <w:right w:w="57" w:type="dxa"/>
            </w:tcMar>
          </w:tcPr>
          <w:p w14:paraId="5301E456"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10.4</w:t>
            </w:r>
          </w:p>
        </w:tc>
      </w:tr>
      <w:tr w:rsidR="00F902CC" w:rsidRPr="0018530F" w14:paraId="594935A3" w14:textId="77777777" w:rsidTr="0014188F">
        <w:trPr>
          <w:tblHeader/>
          <w:jc w:val="center"/>
        </w:trPr>
        <w:tc>
          <w:tcPr>
            <w:tcW w:w="574" w:type="dxa"/>
            <w:tcMar>
              <w:left w:w="57" w:type="dxa"/>
              <w:right w:w="57" w:type="dxa"/>
            </w:tcMar>
          </w:tcPr>
          <w:p w14:paraId="72A6AB8A" w14:textId="5F89F12E" w:rsidR="00F902CC" w:rsidRPr="0018530F" w:rsidRDefault="00995F7B" w:rsidP="00A22ACC">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75" w:type="dxa"/>
            <w:tcMar>
              <w:left w:w="57" w:type="dxa"/>
              <w:right w:w="57" w:type="dxa"/>
            </w:tcMar>
          </w:tcPr>
          <w:p w14:paraId="7F0FCD7B" w14:textId="77777777" w:rsidR="00F902CC" w:rsidRPr="0018530F" w:rsidRDefault="0014188F" w:rsidP="00A22ACC">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1C4AEDBC" w14:textId="77777777" w:rsidR="00F902CC" w:rsidRPr="0018530F" w:rsidRDefault="0014188F" w:rsidP="00A22ACC">
            <w:pPr>
              <w:spacing w:after="0"/>
              <w:rPr>
                <w:rFonts w:asciiTheme="minorHAnsi" w:hAnsiTheme="minorHAnsi" w:cstheme="minorHAnsi"/>
                <w:sz w:val="20"/>
                <w:szCs w:val="20"/>
              </w:rPr>
            </w:pPr>
            <w:r w:rsidRPr="0018530F">
              <w:rPr>
                <w:rFonts w:asciiTheme="minorHAnsi" w:hAnsiTheme="minorHAnsi" w:cstheme="minorHAnsi"/>
                <w:sz w:val="20"/>
                <w:szCs w:val="20"/>
              </w:rPr>
              <w:t>22</w:t>
            </w:r>
          </w:p>
        </w:tc>
        <w:tc>
          <w:tcPr>
            <w:tcW w:w="973" w:type="dxa"/>
            <w:tcMar>
              <w:left w:w="57" w:type="dxa"/>
              <w:right w:w="57" w:type="dxa"/>
            </w:tcMar>
          </w:tcPr>
          <w:p w14:paraId="018EF721"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385.7</w:t>
            </w:r>
          </w:p>
        </w:tc>
        <w:tc>
          <w:tcPr>
            <w:tcW w:w="973" w:type="dxa"/>
          </w:tcPr>
          <w:p w14:paraId="64AB5872"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19.1</w:t>
            </w:r>
          </w:p>
        </w:tc>
        <w:tc>
          <w:tcPr>
            <w:tcW w:w="973" w:type="dxa"/>
            <w:tcMar>
              <w:left w:w="57" w:type="dxa"/>
              <w:right w:w="57" w:type="dxa"/>
            </w:tcMar>
          </w:tcPr>
          <w:p w14:paraId="1C6CF4BE"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61.1</w:t>
            </w:r>
          </w:p>
        </w:tc>
        <w:tc>
          <w:tcPr>
            <w:tcW w:w="973" w:type="dxa"/>
            <w:tcMar>
              <w:left w:w="57" w:type="dxa"/>
              <w:right w:w="57" w:type="dxa"/>
            </w:tcMar>
          </w:tcPr>
          <w:p w14:paraId="1AF5EE79"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17.8</w:t>
            </w:r>
          </w:p>
        </w:tc>
        <w:tc>
          <w:tcPr>
            <w:tcW w:w="974" w:type="dxa"/>
            <w:tcMar>
              <w:left w:w="57" w:type="dxa"/>
              <w:right w:w="57" w:type="dxa"/>
            </w:tcMar>
          </w:tcPr>
          <w:p w14:paraId="67CA5C70"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11.4</w:t>
            </w:r>
          </w:p>
        </w:tc>
      </w:tr>
      <w:tr w:rsidR="00F1096E" w:rsidRPr="0018530F" w14:paraId="26CF79EB" w14:textId="77777777" w:rsidTr="0014188F">
        <w:trPr>
          <w:tblHeader/>
          <w:jc w:val="center"/>
        </w:trPr>
        <w:tc>
          <w:tcPr>
            <w:tcW w:w="574" w:type="dxa"/>
            <w:tcMar>
              <w:left w:w="57" w:type="dxa"/>
              <w:right w:w="57" w:type="dxa"/>
            </w:tcMar>
          </w:tcPr>
          <w:p w14:paraId="0D78BF60" w14:textId="5DB0E587" w:rsidR="00F1096E" w:rsidRPr="0018530F" w:rsidRDefault="00F1096E" w:rsidP="00A22ACC">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6C52906D" w14:textId="27AFEA59" w:rsidR="00F1096E" w:rsidRPr="0018530F" w:rsidRDefault="00FC4741" w:rsidP="00A22ACC">
            <w:pPr>
              <w:spacing w:after="0"/>
              <w:rPr>
                <w:rFonts w:asciiTheme="minorHAnsi" w:hAnsiTheme="minorHAnsi" w:cstheme="minorHAnsi"/>
                <w:sz w:val="20"/>
                <w:szCs w:val="20"/>
              </w:rPr>
            </w:pPr>
            <w:r w:rsidRPr="0018530F">
              <w:rPr>
                <w:rFonts w:asciiTheme="minorHAnsi" w:hAnsiTheme="minorHAnsi" w:cstheme="minorHAnsi"/>
                <w:sz w:val="20"/>
                <w:szCs w:val="20"/>
              </w:rPr>
              <w:t>99.2</w:t>
            </w:r>
          </w:p>
        </w:tc>
        <w:tc>
          <w:tcPr>
            <w:tcW w:w="1277" w:type="dxa"/>
            <w:tcMar>
              <w:left w:w="57" w:type="dxa"/>
              <w:right w:w="57" w:type="dxa"/>
            </w:tcMar>
          </w:tcPr>
          <w:p w14:paraId="367B9B89" w14:textId="71A0ECCF" w:rsidR="00F1096E" w:rsidRPr="0018530F" w:rsidRDefault="00FC4741" w:rsidP="00A22ACC">
            <w:pPr>
              <w:spacing w:after="0"/>
              <w:rPr>
                <w:rFonts w:asciiTheme="minorHAnsi" w:hAnsiTheme="minorHAnsi" w:cstheme="minorHAnsi"/>
                <w:sz w:val="20"/>
                <w:szCs w:val="20"/>
              </w:rPr>
            </w:pPr>
            <w:r w:rsidRPr="0018530F">
              <w:rPr>
                <w:rFonts w:asciiTheme="minorHAnsi" w:hAnsiTheme="minorHAnsi" w:cstheme="minorHAnsi"/>
                <w:sz w:val="20"/>
                <w:szCs w:val="20"/>
              </w:rPr>
              <w:t>21</w:t>
            </w:r>
          </w:p>
        </w:tc>
        <w:tc>
          <w:tcPr>
            <w:tcW w:w="973" w:type="dxa"/>
            <w:tcMar>
              <w:left w:w="57" w:type="dxa"/>
              <w:right w:w="57" w:type="dxa"/>
            </w:tcMar>
          </w:tcPr>
          <w:p w14:paraId="3F0AAD03" w14:textId="4A8C71A7"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1046.1</w:t>
            </w:r>
          </w:p>
        </w:tc>
        <w:tc>
          <w:tcPr>
            <w:tcW w:w="973" w:type="dxa"/>
          </w:tcPr>
          <w:p w14:paraId="179C288E" w14:textId="3484F2CF"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22.4</w:t>
            </w:r>
          </w:p>
        </w:tc>
        <w:tc>
          <w:tcPr>
            <w:tcW w:w="973" w:type="dxa"/>
            <w:tcMar>
              <w:left w:w="57" w:type="dxa"/>
              <w:right w:w="57" w:type="dxa"/>
            </w:tcMar>
          </w:tcPr>
          <w:p w14:paraId="5CCC889B" w14:textId="030B0881"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54.3</w:t>
            </w:r>
          </w:p>
        </w:tc>
        <w:tc>
          <w:tcPr>
            <w:tcW w:w="973" w:type="dxa"/>
            <w:tcMar>
              <w:left w:w="57" w:type="dxa"/>
              <w:right w:w="57" w:type="dxa"/>
            </w:tcMar>
          </w:tcPr>
          <w:p w14:paraId="2DA184EA" w14:textId="46E6ED06"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17.8</w:t>
            </w:r>
          </w:p>
        </w:tc>
        <w:tc>
          <w:tcPr>
            <w:tcW w:w="974" w:type="dxa"/>
            <w:tcMar>
              <w:left w:w="57" w:type="dxa"/>
              <w:right w:w="57" w:type="dxa"/>
            </w:tcMar>
          </w:tcPr>
          <w:p w14:paraId="2874E059" w14:textId="5673ACFA"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10.4</w:t>
            </w:r>
          </w:p>
        </w:tc>
      </w:tr>
      <w:tr w:rsidR="0051203E" w:rsidRPr="0018530F" w14:paraId="1BBC65E4" w14:textId="77777777" w:rsidTr="0014188F">
        <w:trPr>
          <w:tblHeader/>
          <w:jc w:val="center"/>
        </w:trPr>
        <w:tc>
          <w:tcPr>
            <w:tcW w:w="574" w:type="dxa"/>
            <w:tcMar>
              <w:left w:w="57" w:type="dxa"/>
              <w:right w:w="57" w:type="dxa"/>
            </w:tcMar>
          </w:tcPr>
          <w:p w14:paraId="3F66B86C" w14:textId="3562C44A" w:rsidR="0051203E" w:rsidRPr="0018530F" w:rsidRDefault="0051203E" w:rsidP="00A22ACC">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62BDE02C" w14:textId="366E8C7A"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99.5</w:t>
            </w:r>
          </w:p>
        </w:tc>
        <w:tc>
          <w:tcPr>
            <w:tcW w:w="1277" w:type="dxa"/>
            <w:tcMar>
              <w:left w:w="57" w:type="dxa"/>
              <w:right w:w="57" w:type="dxa"/>
            </w:tcMar>
          </w:tcPr>
          <w:p w14:paraId="294DE921" w14:textId="4A1007D3"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2CF5551B" w14:textId="22A5FE2D"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37.3</w:t>
            </w:r>
          </w:p>
        </w:tc>
        <w:tc>
          <w:tcPr>
            <w:tcW w:w="973" w:type="dxa"/>
          </w:tcPr>
          <w:p w14:paraId="5ACEB689" w14:textId="63AB4E72"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10.3</w:t>
            </w:r>
          </w:p>
        </w:tc>
        <w:tc>
          <w:tcPr>
            <w:tcW w:w="973" w:type="dxa"/>
            <w:tcMar>
              <w:left w:w="57" w:type="dxa"/>
              <w:right w:w="57" w:type="dxa"/>
            </w:tcMar>
          </w:tcPr>
          <w:p w14:paraId="473D9BC8" w14:textId="5C50FB08"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22.9</w:t>
            </w:r>
          </w:p>
        </w:tc>
        <w:tc>
          <w:tcPr>
            <w:tcW w:w="973" w:type="dxa"/>
            <w:tcMar>
              <w:left w:w="57" w:type="dxa"/>
              <w:right w:w="57" w:type="dxa"/>
            </w:tcMar>
          </w:tcPr>
          <w:p w14:paraId="218E24B8" w14:textId="156A75D1"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13.7</w:t>
            </w:r>
          </w:p>
        </w:tc>
        <w:tc>
          <w:tcPr>
            <w:tcW w:w="974" w:type="dxa"/>
            <w:tcMar>
              <w:left w:w="57" w:type="dxa"/>
              <w:right w:w="57" w:type="dxa"/>
            </w:tcMar>
          </w:tcPr>
          <w:p w14:paraId="6523713F" w14:textId="6C7A8769"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9.1</w:t>
            </w:r>
          </w:p>
        </w:tc>
      </w:tr>
      <w:tr w:rsidR="00B46281" w:rsidRPr="0018530F" w14:paraId="797BAFAD" w14:textId="77777777" w:rsidTr="0014188F">
        <w:trPr>
          <w:tblHeader/>
          <w:jc w:val="center"/>
        </w:trPr>
        <w:tc>
          <w:tcPr>
            <w:tcW w:w="574" w:type="dxa"/>
            <w:tcMar>
              <w:left w:w="57" w:type="dxa"/>
              <w:right w:w="57" w:type="dxa"/>
            </w:tcMar>
          </w:tcPr>
          <w:p w14:paraId="6E0C7341" w14:textId="5540B3C1" w:rsidR="00B46281" w:rsidRPr="0018530F" w:rsidRDefault="00B46281" w:rsidP="00A22ACC">
            <w:pPr>
              <w:spacing w:after="0"/>
              <w:rPr>
                <w:rFonts w:asciiTheme="minorHAnsi" w:hAnsiTheme="minorHAnsi" w:cstheme="minorHAnsi"/>
                <w:sz w:val="20"/>
                <w:szCs w:val="20"/>
              </w:rPr>
            </w:pPr>
            <w:r>
              <w:rPr>
                <w:rFonts w:asciiTheme="minorHAnsi" w:hAnsiTheme="minorHAnsi" w:cstheme="minorHAnsi"/>
                <w:sz w:val="20"/>
                <w:szCs w:val="20"/>
              </w:rPr>
              <w:t>2022</w:t>
            </w:r>
          </w:p>
        </w:tc>
        <w:tc>
          <w:tcPr>
            <w:tcW w:w="1075" w:type="dxa"/>
            <w:tcMar>
              <w:left w:w="57" w:type="dxa"/>
              <w:right w:w="57" w:type="dxa"/>
            </w:tcMar>
          </w:tcPr>
          <w:p w14:paraId="6EAE668B" w14:textId="1D1A73AC" w:rsidR="00B46281" w:rsidRPr="0018530F" w:rsidRDefault="00CD188D" w:rsidP="00A22ACC">
            <w:pPr>
              <w:spacing w:after="0"/>
              <w:rPr>
                <w:rFonts w:asciiTheme="minorHAnsi" w:hAnsiTheme="minorHAnsi" w:cstheme="minorHAnsi"/>
                <w:sz w:val="20"/>
                <w:szCs w:val="20"/>
              </w:rPr>
            </w:pPr>
            <w:r>
              <w:rPr>
                <w:rFonts w:asciiTheme="minorHAnsi" w:hAnsiTheme="minorHAnsi" w:cstheme="minorHAnsi"/>
                <w:sz w:val="20"/>
                <w:szCs w:val="20"/>
              </w:rPr>
              <w:t>96.7</w:t>
            </w:r>
          </w:p>
        </w:tc>
        <w:tc>
          <w:tcPr>
            <w:tcW w:w="1277" w:type="dxa"/>
            <w:tcMar>
              <w:left w:w="57" w:type="dxa"/>
              <w:right w:w="57" w:type="dxa"/>
            </w:tcMar>
          </w:tcPr>
          <w:p w14:paraId="33A0CBEC" w14:textId="1AD45D49" w:rsidR="00B46281" w:rsidRPr="0018530F" w:rsidRDefault="00CD188D"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973" w:type="dxa"/>
            <w:tcMar>
              <w:left w:w="57" w:type="dxa"/>
              <w:right w:w="57" w:type="dxa"/>
            </w:tcMar>
          </w:tcPr>
          <w:p w14:paraId="3ABBE617" w14:textId="17C38B62" w:rsidR="00B46281" w:rsidRPr="0018530F" w:rsidRDefault="00CD188D" w:rsidP="00A22ACC">
            <w:pPr>
              <w:spacing w:after="0"/>
              <w:rPr>
                <w:rFonts w:asciiTheme="minorHAnsi" w:hAnsiTheme="minorHAnsi" w:cstheme="minorHAnsi"/>
                <w:sz w:val="20"/>
                <w:szCs w:val="20"/>
              </w:rPr>
            </w:pPr>
            <w:r>
              <w:rPr>
                <w:rFonts w:asciiTheme="minorHAnsi" w:hAnsiTheme="minorHAnsi" w:cstheme="minorHAnsi"/>
                <w:sz w:val="20"/>
                <w:szCs w:val="20"/>
              </w:rPr>
              <w:t>25..0</w:t>
            </w:r>
          </w:p>
        </w:tc>
        <w:tc>
          <w:tcPr>
            <w:tcW w:w="973" w:type="dxa"/>
          </w:tcPr>
          <w:p w14:paraId="5576D386" w14:textId="3D087EB7" w:rsidR="00B46281" w:rsidRPr="0018530F" w:rsidRDefault="00CD188D" w:rsidP="00A22ACC">
            <w:pPr>
              <w:spacing w:after="0"/>
              <w:rPr>
                <w:rFonts w:asciiTheme="minorHAnsi" w:hAnsiTheme="minorHAnsi" w:cstheme="minorHAnsi"/>
                <w:sz w:val="20"/>
                <w:szCs w:val="20"/>
              </w:rPr>
            </w:pPr>
            <w:r>
              <w:rPr>
                <w:rFonts w:asciiTheme="minorHAnsi" w:hAnsiTheme="minorHAnsi" w:cstheme="minorHAnsi"/>
                <w:sz w:val="20"/>
                <w:szCs w:val="20"/>
              </w:rPr>
              <w:t>7.5</w:t>
            </w:r>
          </w:p>
        </w:tc>
        <w:tc>
          <w:tcPr>
            <w:tcW w:w="973" w:type="dxa"/>
            <w:tcMar>
              <w:left w:w="57" w:type="dxa"/>
              <w:right w:w="57" w:type="dxa"/>
            </w:tcMar>
          </w:tcPr>
          <w:p w14:paraId="4A9DAD58" w14:textId="28CC7412" w:rsidR="00B46281" w:rsidRPr="0018530F" w:rsidRDefault="001A18DA" w:rsidP="00A22ACC">
            <w:pPr>
              <w:spacing w:after="0"/>
              <w:rPr>
                <w:rFonts w:asciiTheme="minorHAnsi" w:hAnsiTheme="minorHAnsi" w:cstheme="minorHAnsi"/>
                <w:sz w:val="20"/>
                <w:szCs w:val="20"/>
              </w:rPr>
            </w:pPr>
            <w:r>
              <w:rPr>
                <w:rFonts w:asciiTheme="minorHAnsi" w:hAnsiTheme="minorHAnsi" w:cstheme="minorHAnsi"/>
                <w:sz w:val="20"/>
                <w:szCs w:val="20"/>
              </w:rPr>
              <w:t>15.4</w:t>
            </w:r>
          </w:p>
        </w:tc>
        <w:tc>
          <w:tcPr>
            <w:tcW w:w="973" w:type="dxa"/>
            <w:tcMar>
              <w:left w:w="57" w:type="dxa"/>
              <w:right w:w="57" w:type="dxa"/>
            </w:tcMar>
          </w:tcPr>
          <w:p w14:paraId="1E0FF7DD" w14:textId="52117328" w:rsidR="00B46281" w:rsidRPr="0018530F" w:rsidRDefault="001A18DA" w:rsidP="00A22ACC">
            <w:pPr>
              <w:spacing w:after="0"/>
              <w:rPr>
                <w:rFonts w:asciiTheme="minorHAnsi" w:hAnsiTheme="minorHAnsi" w:cstheme="minorHAnsi"/>
                <w:sz w:val="20"/>
                <w:szCs w:val="20"/>
              </w:rPr>
            </w:pPr>
            <w:r>
              <w:rPr>
                <w:rFonts w:asciiTheme="minorHAnsi" w:hAnsiTheme="minorHAnsi" w:cstheme="minorHAnsi"/>
                <w:sz w:val="20"/>
                <w:szCs w:val="20"/>
              </w:rPr>
              <w:t>9.8</w:t>
            </w:r>
          </w:p>
        </w:tc>
        <w:tc>
          <w:tcPr>
            <w:tcW w:w="974" w:type="dxa"/>
            <w:tcMar>
              <w:left w:w="57" w:type="dxa"/>
              <w:right w:w="57" w:type="dxa"/>
            </w:tcMar>
          </w:tcPr>
          <w:p w14:paraId="65A4AC87" w14:textId="0F7B5F70" w:rsidR="00B46281" w:rsidRPr="0018530F" w:rsidRDefault="001A18DA" w:rsidP="00A22ACC">
            <w:pPr>
              <w:spacing w:after="0"/>
              <w:rPr>
                <w:rFonts w:asciiTheme="minorHAnsi" w:hAnsiTheme="minorHAnsi" w:cstheme="minorHAnsi"/>
                <w:sz w:val="20"/>
                <w:szCs w:val="20"/>
              </w:rPr>
            </w:pPr>
            <w:r>
              <w:rPr>
                <w:rFonts w:asciiTheme="minorHAnsi" w:hAnsiTheme="minorHAnsi" w:cstheme="minorHAnsi"/>
                <w:sz w:val="20"/>
                <w:szCs w:val="20"/>
              </w:rPr>
              <w:t>6.9</w:t>
            </w:r>
          </w:p>
        </w:tc>
      </w:tr>
    </w:tbl>
    <w:p w14:paraId="689B9F34" w14:textId="77777777" w:rsidR="00646711" w:rsidRPr="0018530F" w:rsidRDefault="00646711" w:rsidP="00646711">
      <w:pPr>
        <w:pStyle w:val="FootnoteText"/>
        <w:rPr>
          <w:rFonts w:asciiTheme="minorHAnsi" w:hAnsiTheme="minorHAnsi" w:cstheme="minorHAnsi"/>
          <w:sz w:val="24"/>
        </w:rPr>
      </w:pPr>
    </w:p>
    <w:p w14:paraId="35378ACC" w14:textId="7B5B83EB" w:rsidR="00B43A58" w:rsidRPr="0018530F" w:rsidRDefault="001A18DA" w:rsidP="002E4E64">
      <w:pPr>
        <w:rPr>
          <w:rFonts w:asciiTheme="minorHAnsi" w:hAnsiTheme="minorHAnsi" w:cstheme="minorHAnsi"/>
          <w:noProof/>
          <w:lang w:eastAsia="en-AU"/>
        </w:rPr>
      </w:pPr>
      <w:bookmarkStart w:id="151" w:name="_Ref293929901"/>
      <w:bookmarkStart w:id="152" w:name="_Ref290476634"/>
      <w:r>
        <w:rPr>
          <w:noProof/>
        </w:rPr>
        <w:drawing>
          <wp:inline distT="0" distB="0" distL="0" distR="0" wp14:anchorId="00E0BB19" wp14:editId="3B995703">
            <wp:extent cx="5731510" cy="3480435"/>
            <wp:effectExtent l="0" t="0" r="2540" b="5715"/>
            <wp:docPr id="397" name="Chart 397">
              <a:extLst xmlns:a="http://schemas.openxmlformats.org/drawingml/2006/main">
                <a:ext uri="{FF2B5EF4-FFF2-40B4-BE49-F238E27FC236}">
                  <a16:creationId xmlns:a16="http://schemas.microsoft.com/office/drawing/2014/main" id="{992A21B0-DD08-E82B-7459-B01AE2063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D48615" w14:textId="39919473" w:rsidR="00646711" w:rsidRPr="0018530F" w:rsidRDefault="00646711" w:rsidP="00216A04">
      <w:pPr>
        <w:pStyle w:val="Caption"/>
        <w:rPr>
          <w:rFonts w:asciiTheme="minorHAnsi" w:hAnsiTheme="minorHAnsi" w:cstheme="minorHAnsi"/>
        </w:rPr>
      </w:pPr>
      <w:bookmarkStart w:id="153" w:name="_Ref420587203"/>
      <w:bookmarkStart w:id="154" w:name="_Toc138076797"/>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23</w:t>
      </w:r>
      <w:r w:rsidR="00D3722B" w:rsidRPr="0018530F">
        <w:rPr>
          <w:rFonts w:asciiTheme="minorHAnsi" w:hAnsiTheme="minorHAnsi" w:cstheme="minorHAnsi"/>
          <w:noProof/>
        </w:rPr>
        <w:fldChar w:fldCharType="end"/>
      </w:r>
      <w:bookmarkEnd w:id="151"/>
      <w:bookmarkEnd w:id="153"/>
      <w:r w:rsidRPr="0018530F">
        <w:rPr>
          <w:rFonts w:asciiTheme="minorHAnsi" w:hAnsiTheme="minorHAnsi" w:cstheme="minorHAnsi"/>
        </w:rPr>
        <w:t xml:space="preserve">: Statistical summary for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Monash </w:t>
      </w:r>
      <w:r w:rsidR="00AE4E22" w:rsidRPr="0018530F">
        <w:rPr>
          <w:rFonts w:asciiTheme="minorHAnsi" w:hAnsiTheme="minorHAnsi" w:cstheme="minorHAnsi"/>
        </w:rPr>
        <w:t>201</w:t>
      </w:r>
      <w:r w:rsidR="00FF2378">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bookmarkEnd w:id="154"/>
      <w:r w:rsidR="00FF2378">
        <w:rPr>
          <w:rFonts w:asciiTheme="minorHAnsi" w:hAnsiTheme="minorHAnsi" w:cstheme="minorHAnsi"/>
        </w:rPr>
        <w:t>2</w:t>
      </w:r>
    </w:p>
    <w:bookmarkEnd w:id="152"/>
    <w:p w14:paraId="2A28A288" w14:textId="0E8B13EC" w:rsidR="00251585" w:rsidRPr="0018530F" w:rsidRDefault="001A18DA" w:rsidP="0017097D">
      <w:pPr>
        <w:rPr>
          <w:rFonts w:asciiTheme="minorHAnsi" w:hAnsiTheme="minorHAnsi" w:cstheme="minorHAnsi"/>
          <w:sz w:val="2"/>
        </w:rPr>
      </w:pPr>
      <w:r>
        <w:rPr>
          <w:noProof/>
        </w:rPr>
        <w:lastRenderedPageBreak/>
        <w:drawing>
          <wp:inline distT="0" distB="0" distL="0" distR="0" wp14:anchorId="0887F538" wp14:editId="51A4B107">
            <wp:extent cx="5731510" cy="3480435"/>
            <wp:effectExtent l="0" t="0" r="2540" b="5715"/>
            <wp:docPr id="398" name="Chart 398">
              <a:extLst xmlns:a="http://schemas.openxmlformats.org/drawingml/2006/main">
                <a:ext uri="{FF2B5EF4-FFF2-40B4-BE49-F238E27FC236}">
                  <a16:creationId xmlns:a16="http://schemas.microsoft.com/office/drawing/2014/main" id="{EC4AA368-5AFC-32FE-C4ED-71E5954AD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EFF925" w14:textId="77777777" w:rsidR="002E4E64" w:rsidRPr="0018530F" w:rsidRDefault="002E4E64" w:rsidP="0017097D">
      <w:pPr>
        <w:rPr>
          <w:rFonts w:asciiTheme="minorHAnsi" w:hAnsiTheme="minorHAnsi" w:cstheme="minorHAnsi"/>
          <w:sz w:val="2"/>
        </w:rPr>
      </w:pPr>
    </w:p>
    <w:p w14:paraId="5835F40E" w14:textId="628EF8D2" w:rsidR="00251585" w:rsidRPr="0018530F" w:rsidRDefault="00251585" w:rsidP="00251585">
      <w:pPr>
        <w:pStyle w:val="Caption"/>
        <w:rPr>
          <w:rFonts w:asciiTheme="minorHAnsi" w:hAnsiTheme="minorHAnsi" w:cstheme="minorHAnsi"/>
        </w:rPr>
      </w:pPr>
      <w:bookmarkStart w:id="155" w:name="_Toc138076798"/>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24</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Monash </w:t>
      </w:r>
      <w:r w:rsidR="00AE4E22" w:rsidRPr="0018530F">
        <w:rPr>
          <w:rFonts w:asciiTheme="minorHAnsi" w:hAnsiTheme="minorHAnsi" w:cstheme="minorHAnsi"/>
        </w:rPr>
        <w:t>201</w:t>
      </w:r>
      <w:r w:rsidR="001A18DA">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r w:rsidR="001A18DA">
        <w:rPr>
          <w:rFonts w:asciiTheme="minorHAnsi" w:hAnsiTheme="minorHAnsi" w:cstheme="minorHAnsi"/>
        </w:rPr>
        <w:t>2</w:t>
      </w:r>
      <w:bookmarkEnd w:id="155"/>
    </w:p>
    <w:p w14:paraId="30C65EF7" w14:textId="77777777" w:rsidR="00A54F2E" w:rsidRDefault="00A54F2E" w:rsidP="0017097D">
      <w:pPr>
        <w:pStyle w:val="Caption"/>
        <w:rPr>
          <w:rFonts w:asciiTheme="minorHAnsi" w:hAnsiTheme="minorHAnsi" w:cstheme="minorHAnsi"/>
        </w:rPr>
      </w:pPr>
    </w:p>
    <w:p w14:paraId="4C9D41AA" w14:textId="4A1B1652" w:rsidR="00646711" w:rsidRPr="0018530F" w:rsidRDefault="00646711" w:rsidP="0017097D">
      <w:pPr>
        <w:pStyle w:val="Caption"/>
        <w:rPr>
          <w:rFonts w:asciiTheme="minorHAnsi" w:hAnsiTheme="minorHAnsi" w:cstheme="minorHAnsi"/>
          <w:vertAlign w:val="superscript"/>
        </w:rPr>
      </w:pPr>
      <w:bookmarkStart w:id="156" w:name="_Toc138403183"/>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23</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Civic </w:t>
      </w:r>
      <w:r w:rsidR="00AE4E22" w:rsidRPr="0018530F">
        <w:rPr>
          <w:rFonts w:asciiTheme="minorHAnsi" w:hAnsiTheme="minorHAnsi" w:cstheme="minorHAnsi"/>
        </w:rPr>
        <w:t>201</w:t>
      </w:r>
      <w:r w:rsidR="001A18DA">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r w:rsidR="001A18DA">
        <w:rPr>
          <w:rFonts w:asciiTheme="minorHAnsi" w:hAnsiTheme="minorHAnsi" w:cstheme="minorHAnsi"/>
        </w:rPr>
        <w:t>2</w:t>
      </w:r>
      <w:bookmarkEnd w:id="156"/>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10 Civic 2012 – 2021"/>
      </w:tblPr>
      <w:tblGrid>
        <w:gridCol w:w="574"/>
        <w:gridCol w:w="1075"/>
        <w:gridCol w:w="1277"/>
        <w:gridCol w:w="1086"/>
        <w:gridCol w:w="1087"/>
        <w:gridCol w:w="1086"/>
        <w:gridCol w:w="1087"/>
        <w:gridCol w:w="1087"/>
      </w:tblGrid>
      <w:tr w:rsidR="00262D64" w:rsidRPr="0018530F" w14:paraId="12E77347" w14:textId="77777777" w:rsidTr="008A18AA">
        <w:trPr>
          <w:tblHeader/>
          <w:jc w:val="center"/>
        </w:trPr>
        <w:tc>
          <w:tcPr>
            <w:tcW w:w="574" w:type="dxa"/>
            <w:tcMar>
              <w:left w:w="57" w:type="dxa"/>
              <w:right w:w="57" w:type="dxa"/>
            </w:tcMar>
          </w:tcPr>
          <w:p w14:paraId="47ECEEA6" w14:textId="77777777" w:rsidR="00262D64" w:rsidRPr="0018530F" w:rsidRDefault="00262D64" w:rsidP="00262D64">
            <w:pPr>
              <w:spacing w:after="0"/>
              <w:rPr>
                <w:rFonts w:asciiTheme="minorHAnsi" w:hAnsiTheme="minorHAnsi" w:cstheme="minorHAnsi"/>
                <w:sz w:val="20"/>
                <w:szCs w:val="20"/>
              </w:rPr>
            </w:pPr>
          </w:p>
          <w:p w14:paraId="678C329D"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087EA8D9"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7E205150"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38DC6B04"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7B024327"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20D7330B" w14:textId="77777777" w:rsidR="00262D64" w:rsidRPr="0018530F" w:rsidRDefault="006576C8" w:rsidP="00262D64">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ACDFAD8"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1086" w:type="dxa"/>
            <w:tcMar>
              <w:left w:w="57" w:type="dxa"/>
              <w:right w:w="57" w:type="dxa"/>
            </w:tcMar>
          </w:tcPr>
          <w:p w14:paraId="4B1D261B"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384BBA8B"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4C402D14"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87" w:type="dxa"/>
          </w:tcPr>
          <w:p w14:paraId="550E3626"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1D404080" w14:textId="77777777" w:rsidR="00262D64"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86" w:type="dxa"/>
            <w:tcMar>
              <w:left w:w="57" w:type="dxa"/>
              <w:right w:w="57" w:type="dxa"/>
            </w:tcMar>
          </w:tcPr>
          <w:p w14:paraId="44F7292B"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58F33913"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5E181AC"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87" w:type="dxa"/>
            <w:tcMar>
              <w:left w:w="57" w:type="dxa"/>
              <w:right w:w="57" w:type="dxa"/>
            </w:tcMar>
          </w:tcPr>
          <w:p w14:paraId="373848F3"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0553653A"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B5F1877"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87" w:type="dxa"/>
            <w:tcMar>
              <w:left w:w="57" w:type="dxa"/>
              <w:right w:w="57" w:type="dxa"/>
            </w:tcMar>
          </w:tcPr>
          <w:p w14:paraId="3A3A887D"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7292F59B"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AE51F1E"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262D64" w:rsidRPr="0018530F" w14:paraId="0148636F" w14:textId="77777777" w:rsidTr="008A18AA">
        <w:trPr>
          <w:tblHeader/>
          <w:jc w:val="center"/>
        </w:trPr>
        <w:tc>
          <w:tcPr>
            <w:tcW w:w="574" w:type="dxa"/>
            <w:tcMar>
              <w:left w:w="57" w:type="dxa"/>
              <w:right w:w="57" w:type="dxa"/>
            </w:tcMar>
          </w:tcPr>
          <w:p w14:paraId="5411DF11"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4CA76BB6"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92.9</w:t>
            </w:r>
          </w:p>
        </w:tc>
        <w:tc>
          <w:tcPr>
            <w:tcW w:w="1277" w:type="dxa"/>
            <w:tcMar>
              <w:left w:w="57" w:type="dxa"/>
              <w:right w:w="57" w:type="dxa"/>
            </w:tcMar>
          </w:tcPr>
          <w:p w14:paraId="4DDC0B78"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086" w:type="dxa"/>
            <w:tcMar>
              <w:left w:w="57" w:type="dxa"/>
              <w:right w:w="57" w:type="dxa"/>
            </w:tcMar>
          </w:tcPr>
          <w:p w14:paraId="0DB0D915"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57.8</w:t>
            </w:r>
          </w:p>
        </w:tc>
        <w:tc>
          <w:tcPr>
            <w:tcW w:w="1087" w:type="dxa"/>
          </w:tcPr>
          <w:p w14:paraId="5484AFFA"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9.7</w:t>
            </w:r>
          </w:p>
        </w:tc>
        <w:tc>
          <w:tcPr>
            <w:tcW w:w="1086" w:type="dxa"/>
            <w:tcMar>
              <w:left w:w="57" w:type="dxa"/>
              <w:right w:w="57" w:type="dxa"/>
            </w:tcMar>
          </w:tcPr>
          <w:p w14:paraId="015FF040"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19.9</w:t>
            </w:r>
          </w:p>
        </w:tc>
        <w:tc>
          <w:tcPr>
            <w:tcW w:w="1087" w:type="dxa"/>
            <w:tcMar>
              <w:left w:w="57" w:type="dxa"/>
              <w:right w:w="57" w:type="dxa"/>
            </w:tcMar>
          </w:tcPr>
          <w:p w14:paraId="58908657"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12.0</w:t>
            </w:r>
          </w:p>
        </w:tc>
        <w:tc>
          <w:tcPr>
            <w:tcW w:w="1087" w:type="dxa"/>
            <w:tcMar>
              <w:left w:w="57" w:type="dxa"/>
              <w:right w:w="57" w:type="dxa"/>
            </w:tcMar>
          </w:tcPr>
          <w:p w14:paraId="3B7E8F33"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8.6</w:t>
            </w:r>
          </w:p>
        </w:tc>
      </w:tr>
      <w:tr w:rsidR="00262D64" w:rsidRPr="0018530F" w14:paraId="270BD252" w14:textId="77777777" w:rsidTr="008A18AA">
        <w:trPr>
          <w:tblHeader/>
          <w:jc w:val="center"/>
        </w:trPr>
        <w:tc>
          <w:tcPr>
            <w:tcW w:w="574" w:type="dxa"/>
            <w:tcMar>
              <w:left w:w="57" w:type="dxa"/>
              <w:right w:w="57" w:type="dxa"/>
            </w:tcMar>
          </w:tcPr>
          <w:p w14:paraId="511B4CE0"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1F610605"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95.1</w:t>
            </w:r>
          </w:p>
        </w:tc>
        <w:tc>
          <w:tcPr>
            <w:tcW w:w="1277" w:type="dxa"/>
            <w:tcMar>
              <w:left w:w="57" w:type="dxa"/>
              <w:right w:w="57" w:type="dxa"/>
            </w:tcMar>
          </w:tcPr>
          <w:p w14:paraId="6830A82F"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86" w:type="dxa"/>
            <w:tcMar>
              <w:left w:w="57" w:type="dxa"/>
              <w:right w:w="57" w:type="dxa"/>
            </w:tcMar>
          </w:tcPr>
          <w:p w14:paraId="2DB10005"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31.4</w:t>
            </w:r>
          </w:p>
        </w:tc>
        <w:tc>
          <w:tcPr>
            <w:tcW w:w="1087" w:type="dxa"/>
          </w:tcPr>
          <w:p w14:paraId="7A5A9DB3"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9.8</w:t>
            </w:r>
          </w:p>
        </w:tc>
        <w:tc>
          <w:tcPr>
            <w:tcW w:w="1086" w:type="dxa"/>
            <w:tcMar>
              <w:left w:w="57" w:type="dxa"/>
              <w:right w:w="57" w:type="dxa"/>
            </w:tcMar>
          </w:tcPr>
          <w:p w14:paraId="0160CCB9"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17.7</w:t>
            </w:r>
          </w:p>
        </w:tc>
        <w:tc>
          <w:tcPr>
            <w:tcW w:w="1087" w:type="dxa"/>
            <w:tcMar>
              <w:left w:w="57" w:type="dxa"/>
              <w:right w:w="57" w:type="dxa"/>
            </w:tcMar>
          </w:tcPr>
          <w:p w14:paraId="799A8FDF"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12.6</w:t>
            </w:r>
          </w:p>
        </w:tc>
        <w:tc>
          <w:tcPr>
            <w:tcW w:w="1087" w:type="dxa"/>
            <w:tcMar>
              <w:left w:w="57" w:type="dxa"/>
              <w:right w:w="57" w:type="dxa"/>
            </w:tcMar>
          </w:tcPr>
          <w:p w14:paraId="398E66D5"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9.3</w:t>
            </w:r>
          </w:p>
        </w:tc>
      </w:tr>
      <w:tr w:rsidR="00262D64" w:rsidRPr="0018530F" w14:paraId="0B682151" w14:textId="77777777" w:rsidTr="008A18AA">
        <w:trPr>
          <w:tblHeader/>
          <w:jc w:val="center"/>
        </w:trPr>
        <w:tc>
          <w:tcPr>
            <w:tcW w:w="574" w:type="dxa"/>
            <w:tcMar>
              <w:left w:w="57" w:type="dxa"/>
              <w:right w:w="57" w:type="dxa"/>
            </w:tcMar>
          </w:tcPr>
          <w:p w14:paraId="0B905E92"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3C88C528"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97.5</w:t>
            </w:r>
          </w:p>
        </w:tc>
        <w:tc>
          <w:tcPr>
            <w:tcW w:w="1277" w:type="dxa"/>
            <w:tcMar>
              <w:left w:w="57" w:type="dxa"/>
              <w:right w:w="57" w:type="dxa"/>
            </w:tcMar>
          </w:tcPr>
          <w:p w14:paraId="66005942"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086" w:type="dxa"/>
            <w:tcMar>
              <w:left w:w="57" w:type="dxa"/>
              <w:right w:w="57" w:type="dxa"/>
            </w:tcMar>
          </w:tcPr>
          <w:p w14:paraId="366D2EFD"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64.3</w:t>
            </w:r>
          </w:p>
        </w:tc>
        <w:tc>
          <w:tcPr>
            <w:tcW w:w="1087" w:type="dxa"/>
          </w:tcPr>
          <w:p w14:paraId="15B07CF9"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11.1</w:t>
            </w:r>
          </w:p>
        </w:tc>
        <w:tc>
          <w:tcPr>
            <w:tcW w:w="1086" w:type="dxa"/>
            <w:tcMar>
              <w:left w:w="57" w:type="dxa"/>
              <w:right w:w="57" w:type="dxa"/>
            </w:tcMar>
          </w:tcPr>
          <w:p w14:paraId="2EB726DD"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20.9</w:t>
            </w:r>
          </w:p>
        </w:tc>
        <w:tc>
          <w:tcPr>
            <w:tcW w:w="1087" w:type="dxa"/>
            <w:tcMar>
              <w:left w:w="57" w:type="dxa"/>
              <w:right w:w="57" w:type="dxa"/>
            </w:tcMar>
          </w:tcPr>
          <w:p w14:paraId="435AADEC"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14.1</w:t>
            </w:r>
          </w:p>
        </w:tc>
        <w:tc>
          <w:tcPr>
            <w:tcW w:w="1087" w:type="dxa"/>
            <w:tcMar>
              <w:left w:w="57" w:type="dxa"/>
              <w:right w:w="57" w:type="dxa"/>
            </w:tcMar>
          </w:tcPr>
          <w:p w14:paraId="08CF1513"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10.4</w:t>
            </w:r>
          </w:p>
        </w:tc>
      </w:tr>
      <w:tr w:rsidR="00262D64" w:rsidRPr="0018530F" w14:paraId="229D7CA6" w14:textId="77777777" w:rsidTr="008A18AA">
        <w:trPr>
          <w:tblHeader/>
          <w:jc w:val="center"/>
        </w:trPr>
        <w:tc>
          <w:tcPr>
            <w:tcW w:w="574" w:type="dxa"/>
            <w:tcMar>
              <w:left w:w="57" w:type="dxa"/>
              <w:right w:w="57" w:type="dxa"/>
            </w:tcMar>
          </w:tcPr>
          <w:p w14:paraId="34D2E8BC"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1A3732A4"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100</w:t>
            </w:r>
          </w:p>
        </w:tc>
        <w:tc>
          <w:tcPr>
            <w:tcW w:w="1277" w:type="dxa"/>
            <w:tcMar>
              <w:left w:w="57" w:type="dxa"/>
              <w:right w:w="57" w:type="dxa"/>
            </w:tcMar>
          </w:tcPr>
          <w:p w14:paraId="529E75D9"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86" w:type="dxa"/>
            <w:tcMar>
              <w:left w:w="57" w:type="dxa"/>
              <w:right w:w="57" w:type="dxa"/>
            </w:tcMar>
          </w:tcPr>
          <w:p w14:paraId="241BEF7C"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36.6</w:t>
            </w:r>
          </w:p>
        </w:tc>
        <w:tc>
          <w:tcPr>
            <w:tcW w:w="1087" w:type="dxa"/>
          </w:tcPr>
          <w:p w14:paraId="5EBF1FDE"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10.7</w:t>
            </w:r>
          </w:p>
        </w:tc>
        <w:tc>
          <w:tcPr>
            <w:tcW w:w="1086" w:type="dxa"/>
            <w:tcMar>
              <w:left w:w="57" w:type="dxa"/>
              <w:right w:w="57" w:type="dxa"/>
            </w:tcMar>
          </w:tcPr>
          <w:p w14:paraId="65366DD9"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20.6</w:t>
            </w:r>
          </w:p>
        </w:tc>
        <w:tc>
          <w:tcPr>
            <w:tcW w:w="1087" w:type="dxa"/>
            <w:tcMar>
              <w:left w:w="57" w:type="dxa"/>
              <w:right w:w="57" w:type="dxa"/>
            </w:tcMar>
          </w:tcPr>
          <w:p w14:paraId="742114BE"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14.3</w:t>
            </w:r>
          </w:p>
        </w:tc>
        <w:tc>
          <w:tcPr>
            <w:tcW w:w="1087" w:type="dxa"/>
            <w:tcMar>
              <w:left w:w="57" w:type="dxa"/>
              <w:right w:w="57" w:type="dxa"/>
            </w:tcMar>
          </w:tcPr>
          <w:p w14:paraId="3425A0FB"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9.7</w:t>
            </w:r>
          </w:p>
        </w:tc>
      </w:tr>
      <w:tr w:rsidR="00262D64" w:rsidRPr="0018530F" w14:paraId="70457B42" w14:textId="77777777" w:rsidTr="008A18AA">
        <w:trPr>
          <w:tblHeader/>
          <w:jc w:val="center"/>
        </w:trPr>
        <w:tc>
          <w:tcPr>
            <w:tcW w:w="574" w:type="dxa"/>
            <w:tcMar>
              <w:left w:w="57" w:type="dxa"/>
              <w:right w:w="57" w:type="dxa"/>
            </w:tcMar>
          </w:tcPr>
          <w:p w14:paraId="0EC3C061"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06B7F513"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83.6</w:t>
            </w:r>
          </w:p>
        </w:tc>
        <w:tc>
          <w:tcPr>
            <w:tcW w:w="1277" w:type="dxa"/>
            <w:tcMar>
              <w:left w:w="57" w:type="dxa"/>
              <w:right w:w="57" w:type="dxa"/>
            </w:tcMar>
          </w:tcPr>
          <w:p w14:paraId="5A419758"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086" w:type="dxa"/>
            <w:tcMar>
              <w:left w:w="57" w:type="dxa"/>
              <w:right w:w="57" w:type="dxa"/>
            </w:tcMar>
          </w:tcPr>
          <w:p w14:paraId="2157E2B6"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53.0</w:t>
            </w:r>
          </w:p>
        </w:tc>
        <w:tc>
          <w:tcPr>
            <w:tcW w:w="1087" w:type="dxa"/>
          </w:tcPr>
          <w:p w14:paraId="43A12E7E"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9.68</w:t>
            </w:r>
          </w:p>
        </w:tc>
        <w:tc>
          <w:tcPr>
            <w:tcW w:w="1086" w:type="dxa"/>
            <w:tcMar>
              <w:left w:w="57" w:type="dxa"/>
              <w:right w:w="57" w:type="dxa"/>
            </w:tcMar>
          </w:tcPr>
          <w:p w14:paraId="19817177"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10.8</w:t>
            </w:r>
          </w:p>
        </w:tc>
        <w:tc>
          <w:tcPr>
            <w:tcW w:w="1087" w:type="dxa"/>
            <w:tcMar>
              <w:left w:w="57" w:type="dxa"/>
              <w:right w:w="57" w:type="dxa"/>
            </w:tcMar>
          </w:tcPr>
          <w:p w14:paraId="15EAA5F8"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7.1</w:t>
            </w:r>
          </w:p>
        </w:tc>
        <w:tc>
          <w:tcPr>
            <w:tcW w:w="1087" w:type="dxa"/>
            <w:tcMar>
              <w:left w:w="57" w:type="dxa"/>
              <w:right w:w="57" w:type="dxa"/>
            </w:tcMar>
          </w:tcPr>
          <w:p w14:paraId="65EDD65C"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5.2</w:t>
            </w:r>
          </w:p>
        </w:tc>
      </w:tr>
      <w:tr w:rsidR="00F60633" w:rsidRPr="0018530F" w14:paraId="17619E89" w14:textId="77777777" w:rsidTr="008A18AA">
        <w:trPr>
          <w:tblHeader/>
          <w:jc w:val="center"/>
        </w:trPr>
        <w:tc>
          <w:tcPr>
            <w:tcW w:w="574" w:type="dxa"/>
            <w:tcMar>
              <w:left w:w="57" w:type="dxa"/>
              <w:right w:w="57" w:type="dxa"/>
            </w:tcMar>
          </w:tcPr>
          <w:p w14:paraId="34968C23" w14:textId="77777777" w:rsidR="00F60633" w:rsidRPr="0018530F" w:rsidRDefault="00F902CC" w:rsidP="00A22ACC">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0E8AE99E"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97.8</w:t>
            </w:r>
          </w:p>
        </w:tc>
        <w:tc>
          <w:tcPr>
            <w:tcW w:w="1277" w:type="dxa"/>
            <w:tcMar>
              <w:left w:w="57" w:type="dxa"/>
              <w:right w:w="57" w:type="dxa"/>
            </w:tcMar>
          </w:tcPr>
          <w:p w14:paraId="02311025"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086" w:type="dxa"/>
            <w:tcMar>
              <w:left w:w="57" w:type="dxa"/>
              <w:right w:w="57" w:type="dxa"/>
            </w:tcMar>
          </w:tcPr>
          <w:p w14:paraId="2F450255"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179.8</w:t>
            </w:r>
          </w:p>
        </w:tc>
        <w:tc>
          <w:tcPr>
            <w:tcW w:w="1087" w:type="dxa"/>
          </w:tcPr>
          <w:p w14:paraId="057734C7"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13.5</w:t>
            </w:r>
          </w:p>
        </w:tc>
        <w:tc>
          <w:tcPr>
            <w:tcW w:w="1086" w:type="dxa"/>
            <w:tcMar>
              <w:left w:w="57" w:type="dxa"/>
              <w:right w:w="57" w:type="dxa"/>
            </w:tcMar>
          </w:tcPr>
          <w:p w14:paraId="49305BC2"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24.1</w:t>
            </w:r>
          </w:p>
        </w:tc>
        <w:tc>
          <w:tcPr>
            <w:tcW w:w="1087" w:type="dxa"/>
            <w:tcMar>
              <w:left w:w="57" w:type="dxa"/>
              <w:right w:w="57" w:type="dxa"/>
            </w:tcMar>
          </w:tcPr>
          <w:p w14:paraId="5F3CF46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16.1</w:t>
            </w:r>
          </w:p>
        </w:tc>
        <w:tc>
          <w:tcPr>
            <w:tcW w:w="1087" w:type="dxa"/>
            <w:tcMar>
              <w:left w:w="57" w:type="dxa"/>
              <w:right w:w="57" w:type="dxa"/>
            </w:tcMar>
          </w:tcPr>
          <w:p w14:paraId="4079AFFF"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11.3</w:t>
            </w:r>
          </w:p>
        </w:tc>
      </w:tr>
      <w:tr w:rsidR="00B259E2" w:rsidRPr="0018530F" w14:paraId="1EEEDFDF" w14:textId="77777777" w:rsidTr="008A18AA">
        <w:trPr>
          <w:tblHeader/>
          <w:jc w:val="center"/>
        </w:trPr>
        <w:tc>
          <w:tcPr>
            <w:tcW w:w="574" w:type="dxa"/>
            <w:tcMar>
              <w:left w:w="57" w:type="dxa"/>
              <w:right w:w="57" w:type="dxa"/>
            </w:tcMar>
          </w:tcPr>
          <w:p w14:paraId="170B9988" w14:textId="6C81F10A" w:rsidR="00B259E2" w:rsidRPr="0018530F" w:rsidRDefault="00995F7B" w:rsidP="00B259E2">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75" w:type="dxa"/>
            <w:tcMar>
              <w:left w:w="57" w:type="dxa"/>
              <w:right w:w="57" w:type="dxa"/>
            </w:tcMar>
          </w:tcPr>
          <w:p w14:paraId="330DACE1" w14:textId="77777777" w:rsidR="00B259E2" w:rsidRPr="0018530F" w:rsidRDefault="0014188F" w:rsidP="00B259E2">
            <w:pPr>
              <w:spacing w:after="0"/>
              <w:rPr>
                <w:rFonts w:asciiTheme="minorHAnsi" w:hAnsiTheme="minorHAnsi" w:cstheme="minorHAnsi"/>
                <w:sz w:val="20"/>
                <w:szCs w:val="20"/>
              </w:rPr>
            </w:pPr>
            <w:r w:rsidRPr="0018530F">
              <w:rPr>
                <w:rFonts w:asciiTheme="minorHAnsi" w:hAnsiTheme="minorHAnsi" w:cstheme="minorHAnsi"/>
                <w:sz w:val="20"/>
                <w:szCs w:val="20"/>
              </w:rPr>
              <w:t>97.3</w:t>
            </w:r>
          </w:p>
        </w:tc>
        <w:tc>
          <w:tcPr>
            <w:tcW w:w="1277" w:type="dxa"/>
            <w:tcMar>
              <w:left w:w="57" w:type="dxa"/>
              <w:right w:w="57" w:type="dxa"/>
            </w:tcMar>
          </w:tcPr>
          <w:p w14:paraId="2EAE0F9A" w14:textId="77777777" w:rsidR="00B259E2" w:rsidRPr="0018530F" w:rsidRDefault="0014188F" w:rsidP="00B259E2">
            <w:pPr>
              <w:spacing w:after="0"/>
              <w:rPr>
                <w:rFonts w:asciiTheme="minorHAnsi" w:hAnsiTheme="minorHAnsi" w:cstheme="minorHAnsi"/>
                <w:sz w:val="20"/>
                <w:szCs w:val="20"/>
              </w:rPr>
            </w:pPr>
            <w:r w:rsidRPr="0018530F">
              <w:rPr>
                <w:rFonts w:asciiTheme="minorHAnsi" w:hAnsiTheme="minorHAnsi" w:cstheme="minorHAnsi"/>
                <w:sz w:val="20"/>
                <w:szCs w:val="20"/>
              </w:rPr>
              <w:t>29</w:t>
            </w:r>
          </w:p>
        </w:tc>
        <w:tc>
          <w:tcPr>
            <w:tcW w:w="1086" w:type="dxa"/>
            <w:tcMar>
              <w:left w:w="57" w:type="dxa"/>
              <w:right w:w="57" w:type="dxa"/>
            </w:tcMar>
          </w:tcPr>
          <w:p w14:paraId="669954F2"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390.2</w:t>
            </w:r>
          </w:p>
        </w:tc>
        <w:tc>
          <w:tcPr>
            <w:tcW w:w="1087" w:type="dxa"/>
          </w:tcPr>
          <w:p w14:paraId="235CA520"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22.9</w:t>
            </w:r>
          </w:p>
        </w:tc>
        <w:tc>
          <w:tcPr>
            <w:tcW w:w="1086" w:type="dxa"/>
            <w:tcMar>
              <w:left w:w="57" w:type="dxa"/>
              <w:right w:w="57" w:type="dxa"/>
            </w:tcMar>
          </w:tcPr>
          <w:p w14:paraId="343794F7"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82.5</w:t>
            </w:r>
          </w:p>
        </w:tc>
        <w:tc>
          <w:tcPr>
            <w:tcW w:w="1087" w:type="dxa"/>
            <w:tcMar>
              <w:left w:w="57" w:type="dxa"/>
              <w:right w:w="57" w:type="dxa"/>
            </w:tcMar>
          </w:tcPr>
          <w:p w14:paraId="535AA77D"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19.5</w:t>
            </w:r>
          </w:p>
        </w:tc>
        <w:tc>
          <w:tcPr>
            <w:tcW w:w="1087" w:type="dxa"/>
            <w:tcMar>
              <w:left w:w="57" w:type="dxa"/>
              <w:right w:w="57" w:type="dxa"/>
            </w:tcMar>
          </w:tcPr>
          <w:p w14:paraId="57D8457E"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12.7</w:t>
            </w:r>
          </w:p>
        </w:tc>
      </w:tr>
      <w:tr w:rsidR="00F1096E" w:rsidRPr="0018530F" w14:paraId="4EB5CF30" w14:textId="77777777" w:rsidTr="008A18AA">
        <w:trPr>
          <w:tblHeader/>
          <w:jc w:val="center"/>
        </w:trPr>
        <w:tc>
          <w:tcPr>
            <w:tcW w:w="574" w:type="dxa"/>
            <w:tcMar>
              <w:left w:w="57" w:type="dxa"/>
              <w:right w:w="57" w:type="dxa"/>
            </w:tcMar>
          </w:tcPr>
          <w:p w14:paraId="16CE80E0" w14:textId="71490347" w:rsidR="00F1096E" w:rsidRPr="0018530F" w:rsidRDefault="00F1096E" w:rsidP="00B259E2">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0B32CE72" w14:textId="0ED42A63" w:rsidR="00F1096E" w:rsidRPr="0018530F" w:rsidRDefault="00FC4741" w:rsidP="00B259E2">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3726A050" w14:textId="2A19880F" w:rsidR="00F1096E" w:rsidRPr="0018530F" w:rsidRDefault="00FC4741" w:rsidP="00B259E2">
            <w:pPr>
              <w:spacing w:after="0"/>
              <w:rPr>
                <w:rFonts w:asciiTheme="minorHAnsi" w:hAnsiTheme="minorHAnsi" w:cstheme="minorHAnsi"/>
                <w:sz w:val="20"/>
                <w:szCs w:val="20"/>
              </w:rPr>
            </w:pPr>
            <w:r w:rsidRPr="0018530F">
              <w:rPr>
                <w:rFonts w:asciiTheme="minorHAnsi" w:hAnsiTheme="minorHAnsi" w:cstheme="minorHAnsi"/>
                <w:sz w:val="20"/>
                <w:szCs w:val="20"/>
              </w:rPr>
              <w:t>24</w:t>
            </w:r>
          </w:p>
        </w:tc>
        <w:tc>
          <w:tcPr>
            <w:tcW w:w="1086" w:type="dxa"/>
            <w:tcMar>
              <w:left w:w="57" w:type="dxa"/>
              <w:right w:w="57" w:type="dxa"/>
            </w:tcMar>
          </w:tcPr>
          <w:p w14:paraId="5FE1000B" w14:textId="4ADD6759"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994.9</w:t>
            </w:r>
          </w:p>
        </w:tc>
        <w:tc>
          <w:tcPr>
            <w:tcW w:w="1087" w:type="dxa"/>
          </w:tcPr>
          <w:p w14:paraId="55CB7DD0" w14:textId="7603A04A"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21.7</w:t>
            </w:r>
          </w:p>
        </w:tc>
        <w:tc>
          <w:tcPr>
            <w:tcW w:w="1086" w:type="dxa"/>
            <w:tcMar>
              <w:left w:w="57" w:type="dxa"/>
              <w:right w:w="57" w:type="dxa"/>
            </w:tcMar>
          </w:tcPr>
          <w:p w14:paraId="7AA669E7" w14:textId="52BF849D"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56.7</w:t>
            </w:r>
          </w:p>
        </w:tc>
        <w:tc>
          <w:tcPr>
            <w:tcW w:w="1087" w:type="dxa"/>
            <w:tcMar>
              <w:left w:w="57" w:type="dxa"/>
              <w:right w:w="57" w:type="dxa"/>
            </w:tcMar>
          </w:tcPr>
          <w:p w14:paraId="5D39BED9" w14:textId="6224E5A2"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15.2</w:t>
            </w:r>
          </w:p>
        </w:tc>
        <w:tc>
          <w:tcPr>
            <w:tcW w:w="1087" w:type="dxa"/>
            <w:tcMar>
              <w:left w:w="57" w:type="dxa"/>
              <w:right w:w="57" w:type="dxa"/>
            </w:tcMar>
          </w:tcPr>
          <w:p w14:paraId="0B5B7575" w14:textId="4FCD6504"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10.0</w:t>
            </w:r>
          </w:p>
        </w:tc>
      </w:tr>
      <w:tr w:rsidR="0051203E" w:rsidRPr="0018530F" w14:paraId="6B4950A3" w14:textId="77777777" w:rsidTr="008A18AA">
        <w:trPr>
          <w:tblHeader/>
          <w:jc w:val="center"/>
        </w:trPr>
        <w:tc>
          <w:tcPr>
            <w:tcW w:w="574" w:type="dxa"/>
            <w:tcMar>
              <w:left w:w="57" w:type="dxa"/>
              <w:right w:w="57" w:type="dxa"/>
            </w:tcMar>
          </w:tcPr>
          <w:p w14:paraId="7D128D03" w14:textId="545438EE" w:rsidR="0051203E" w:rsidRPr="0018530F" w:rsidRDefault="0051203E" w:rsidP="00B259E2">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4BB8AF4A" w14:textId="110A9BEE" w:rsidR="0051203E" w:rsidRPr="0018530F" w:rsidRDefault="001E4796" w:rsidP="00B259E2">
            <w:pPr>
              <w:spacing w:after="0"/>
              <w:rPr>
                <w:rFonts w:asciiTheme="minorHAnsi" w:hAnsiTheme="minorHAnsi" w:cstheme="minorHAnsi"/>
                <w:sz w:val="20"/>
                <w:szCs w:val="20"/>
              </w:rPr>
            </w:pPr>
            <w:r w:rsidRPr="0018530F">
              <w:rPr>
                <w:rFonts w:asciiTheme="minorHAnsi" w:hAnsiTheme="minorHAnsi" w:cstheme="minorHAnsi"/>
                <w:sz w:val="20"/>
                <w:szCs w:val="20"/>
              </w:rPr>
              <w:t>93.7</w:t>
            </w:r>
          </w:p>
        </w:tc>
        <w:tc>
          <w:tcPr>
            <w:tcW w:w="1277" w:type="dxa"/>
            <w:tcMar>
              <w:left w:w="57" w:type="dxa"/>
              <w:right w:w="57" w:type="dxa"/>
            </w:tcMar>
          </w:tcPr>
          <w:p w14:paraId="072985D3" w14:textId="5F0CB866" w:rsidR="0051203E" w:rsidRPr="0018530F" w:rsidRDefault="001E4796" w:rsidP="00B259E2">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86" w:type="dxa"/>
            <w:tcMar>
              <w:left w:w="57" w:type="dxa"/>
              <w:right w:w="57" w:type="dxa"/>
            </w:tcMar>
          </w:tcPr>
          <w:p w14:paraId="5EFF9E42" w14:textId="399E4DD9"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28.6</w:t>
            </w:r>
          </w:p>
        </w:tc>
        <w:tc>
          <w:tcPr>
            <w:tcW w:w="1087" w:type="dxa"/>
          </w:tcPr>
          <w:p w14:paraId="0F672312" w14:textId="5B902021"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8.7</w:t>
            </w:r>
          </w:p>
        </w:tc>
        <w:tc>
          <w:tcPr>
            <w:tcW w:w="1086" w:type="dxa"/>
            <w:tcMar>
              <w:left w:w="57" w:type="dxa"/>
              <w:right w:w="57" w:type="dxa"/>
            </w:tcMar>
          </w:tcPr>
          <w:p w14:paraId="02B91BE5" w14:textId="3D8EBA14"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15.6</w:t>
            </w:r>
          </w:p>
        </w:tc>
        <w:tc>
          <w:tcPr>
            <w:tcW w:w="1087" w:type="dxa"/>
            <w:tcMar>
              <w:left w:w="57" w:type="dxa"/>
              <w:right w:w="57" w:type="dxa"/>
            </w:tcMar>
          </w:tcPr>
          <w:p w14:paraId="126FD611" w14:textId="411B1131"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11.5</w:t>
            </w:r>
          </w:p>
        </w:tc>
        <w:tc>
          <w:tcPr>
            <w:tcW w:w="1087" w:type="dxa"/>
            <w:tcMar>
              <w:left w:w="57" w:type="dxa"/>
              <w:right w:w="57" w:type="dxa"/>
            </w:tcMar>
          </w:tcPr>
          <w:p w14:paraId="677414A8" w14:textId="08EEA651"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8.1</w:t>
            </w:r>
          </w:p>
        </w:tc>
      </w:tr>
      <w:tr w:rsidR="00B46281" w:rsidRPr="0018530F" w14:paraId="14EC150B" w14:textId="77777777" w:rsidTr="008A18AA">
        <w:trPr>
          <w:tblHeader/>
          <w:jc w:val="center"/>
        </w:trPr>
        <w:tc>
          <w:tcPr>
            <w:tcW w:w="574" w:type="dxa"/>
            <w:tcMar>
              <w:left w:w="57" w:type="dxa"/>
              <w:right w:w="57" w:type="dxa"/>
            </w:tcMar>
          </w:tcPr>
          <w:p w14:paraId="05AD00E4" w14:textId="59301170" w:rsidR="00B46281" w:rsidRPr="0018530F" w:rsidRDefault="00B46281" w:rsidP="00B259E2">
            <w:pPr>
              <w:spacing w:after="0"/>
              <w:rPr>
                <w:rFonts w:asciiTheme="minorHAnsi" w:hAnsiTheme="minorHAnsi" w:cstheme="minorHAnsi"/>
                <w:sz w:val="20"/>
                <w:szCs w:val="20"/>
              </w:rPr>
            </w:pPr>
            <w:r>
              <w:rPr>
                <w:rFonts w:asciiTheme="minorHAnsi" w:hAnsiTheme="minorHAnsi" w:cstheme="minorHAnsi"/>
                <w:sz w:val="20"/>
                <w:szCs w:val="20"/>
              </w:rPr>
              <w:t>2022</w:t>
            </w:r>
          </w:p>
        </w:tc>
        <w:tc>
          <w:tcPr>
            <w:tcW w:w="1075" w:type="dxa"/>
            <w:tcMar>
              <w:left w:w="57" w:type="dxa"/>
              <w:right w:w="57" w:type="dxa"/>
            </w:tcMar>
          </w:tcPr>
          <w:p w14:paraId="5907F18F" w14:textId="17EE84D1" w:rsidR="00B46281" w:rsidRPr="0018530F" w:rsidRDefault="001A18DA" w:rsidP="00B259E2">
            <w:pPr>
              <w:spacing w:after="0"/>
              <w:rPr>
                <w:rFonts w:asciiTheme="minorHAnsi" w:hAnsiTheme="minorHAnsi" w:cstheme="minorHAnsi"/>
                <w:sz w:val="20"/>
                <w:szCs w:val="20"/>
              </w:rPr>
            </w:pPr>
            <w:r>
              <w:rPr>
                <w:rFonts w:asciiTheme="minorHAnsi" w:hAnsiTheme="minorHAnsi" w:cstheme="minorHAnsi"/>
                <w:sz w:val="20"/>
                <w:szCs w:val="20"/>
              </w:rPr>
              <w:t>98.4</w:t>
            </w:r>
          </w:p>
        </w:tc>
        <w:tc>
          <w:tcPr>
            <w:tcW w:w="1277" w:type="dxa"/>
            <w:tcMar>
              <w:left w:w="57" w:type="dxa"/>
              <w:right w:w="57" w:type="dxa"/>
            </w:tcMar>
          </w:tcPr>
          <w:p w14:paraId="20CAE6C6" w14:textId="346A034B" w:rsidR="00B46281" w:rsidRPr="0018530F" w:rsidRDefault="001A18DA" w:rsidP="00B259E2">
            <w:pPr>
              <w:spacing w:after="0"/>
              <w:rPr>
                <w:rFonts w:asciiTheme="minorHAnsi" w:hAnsiTheme="minorHAnsi" w:cstheme="minorHAnsi"/>
                <w:sz w:val="20"/>
                <w:szCs w:val="20"/>
              </w:rPr>
            </w:pPr>
            <w:r>
              <w:rPr>
                <w:rFonts w:asciiTheme="minorHAnsi" w:hAnsiTheme="minorHAnsi" w:cstheme="minorHAnsi"/>
                <w:sz w:val="20"/>
                <w:szCs w:val="20"/>
              </w:rPr>
              <w:t>0</w:t>
            </w:r>
          </w:p>
        </w:tc>
        <w:tc>
          <w:tcPr>
            <w:tcW w:w="1086" w:type="dxa"/>
            <w:tcMar>
              <w:left w:w="57" w:type="dxa"/>
              <w:right w:w="57" w:type="dxa"/>
            </w:tcMar>
          </w:tcPr>
          <w:p w14:paraId="2303FC05" w14:textId="01806980" w:rsidR="00B46281" w:rsidRPr="0018530F" w:rsidRDefault="001A18DA" w:rsidP="00B259E2">
            <w:pPr>
              <w:spacing w:after="0"/>
              <w:rPr>
                <w:rFonts w:asciiTheme="minorHAnsi" w:hAnsiTheme="minorHAnsi" w:cstheme="minorHAnsi"/>
                <w:sz w:val="20"/>
                <w:szCs w:val="20"/>
              </w:rPr>
            </w:pPr>
            <w:r>
              <w:rPr>
                <w:rFonts w:asciiTheme="minorHAnsi" w:hAnsiTheme="minorHAnsi" w:cstheme="minorHAnsi"/>
                <w:sz w:val="20"/>
                <w:szCs w:val="20"/>
              </w:rPr>
              <w:t>17.6</w:t>
            </w:r>
          </w:p>
        </w:tc>
        <w:tc>
          <w:tcPr>
            <w:tcW w:w="1087" w:type="dxa"/>
          </w:tcPr>
          <w:p w14:paraId="6AE8073B" w14:textId="412DA12B" w:rsidR="00B46281" w:rsidRPr="0018530F" w:rsidRDefault="001A18DA" w:rsidP="00B259E2">
            <w:pPr>
              <w:spacing w:after="0"/>
              <w:rPr>
                <w:rFonts w:asciiTheme="minorHAnsi" w:hAnsiTheme="minorHAnsi" w:cstheme="minorHAnsi"/>
                <w:sz w:val="20"/>
                <w:szCs w:val="20"/>
              </w:rPr>
            </w:pPr>
            <w:r>
              <w:rPr>
                <w:rFonts w:asciiTheme="minorHAnsi" w:hAnsiTheme="minorHAnsi" w:cstheme="minorHAnsi"/>
                <w:sz w:val="20"/>
                <w:szCs w:val="20"/>
              </w:rPr>
              <w:t>6.6</w:t>
            </w:r>
          </w:p>
        </w:tc>
        <w:tc>
          <w:tcPr>
            <w:tcW w:w="1086" w:type="dxa"/>
            <w:tcMar>
              <w:left w:w="57" w:type="dxa"/>
              <w:right w:w="57" w:type="dxa"/>
            </w:tcMar>
          </w:tcPr>
          <w:p w14:paraId="626A6435" w14:textId="5B26B601" w:rsidR="00B46281" w:rsidRPr="0018530F" w:rsidRDefault="001A18DA" w:rsidP="00B259E2">
            <w:pPr>
              <w:spacing w:after="0"/>
              <w:rPr>
                <w:rFonts w:asciiTheme="minorHAnsi" w:hAnsiTheme="minorHAnsi" w:cstheme="minorHAnsi"/>
                <w:sz w:val="20"/>
                <w:szCs w:val="20"/>
              </w:rPr>
            </w:pPr>
            <w:r>
              <w:rPr>
                <w:rFonts w:asciiTheme="minorHAnsi" w:hAnsiTheme="minorHAnsi" w:cstheme="minorHAnsi"/>
                <w:sz w:val="20"/>
                <w:szCs w:val="20"/>
              </w:rPr>
              <w:t>11.1</w:t>
            </w:r>
          </w:p>
        </w:tc>
        <w:tc>
          <w:tcPr>
            <w:tcW w:w="1087" w:type="dxa"/>
            <w:tcMar>
              <w:left w:w="57" w:type="dxa"/>
              <w:right w:w="57" w:type="dxa"/>
            </w:tcMar>
          </w:tcPr>
          <w:p w14:paraId="2693362C" w14:textId="1D3F872E" w:rsidR="00B46281" w:rsidRPr="0018530F" w:rsidRDefault="001A18DA" w:rsidP="00B259E2">
            <w:pPr>
              <w:spacing w:after="0"/>
              <w:rPr>
                <w:rFonts w:asciiTheme="minorHAnsi" w:hAnsiTheme="minorHAnsi" w:cstheme="minorHAnsi"/>
                <w:sz w:val="20"/>
                <w:szCs w:val="20"/>
              </w:rPr>
            </w:pPr>
            <w:r>
              <w:rPr>
                <w:rFonts w:asciiTheme="minorHAnsi" w:hAnsiTheme="minorHAnsi" w:cstheme="minorHAnsi"/>
                <w:sz w:val="20"/>
                <w:szCs w:val="20"/>
              </w:rPr>
              <w:t>8.5</w:t>
            </w:r>
          </w:p>
        </w:tc>
        <w:tc>
          <w:tcPr>
            <w:tcW w:w="1087" w:type="dxa"/>
            <w:tcMar>
              <w:left w:w="57" w:type="dxa"/>
              <w:right w:w="57" w:type="dxa"/>
            </w:tcMar>
          </w:tcPr>
          <w:p w14:paraId="7892058E" w14:textId="6FBCF4BF" w:rsidR="00B46281" w:rsidRPr="0018530F" w:rsidRDefault="001A18DA" w:rsidP="00B259E2">
            <w:pPr>
              <w:spacing w:after="0"/>
              <w:rPr>
                <w:rFonts w:asciiTheme="minorHAnsi" w:hAnsiTheme="minorHAnsi" w:cstheme="minorHAnsi"/>
                <w:sz w:val="20"/>
                <w:szCs w:val="20"/>
              </w:rPr>
            </w:pPr>
            <w:r>
              <w:rPr>
                <w:rFonts w:asciiTheme="minorHAnsi" w:hAnsiTheme="minorHAnsi" w:cstheme="minorHAnsi"/>
                <w:sz w:val="20"/>
                <w:szCs w:val="20"/>
              </w:rPr>
              <w:t>6.1</w:t>
            </w:r>
          </w:p>
        </w:tc>
      </w:tr>
    </w:tbl>
    <w:p w14:paraId="5B366B0B" w14:textId="13AA81C0" w:rsidR="00F0514D" w:rsidRPr="0018530F" w:rsidRDefault="001A18DA" w:rsidP="00053F49">
      <w:pPr>
        <w:rPr>
          <w:rFonts w:asciiTheme="minorHAnsi" w:hAnsiTheme="minorHAnsi" w:cstheme="minorHAnsi"/>
          <w:noProof/>
          <w:sz w:val="2"/>
          <w:lang w:eastAsia="en-AU"/>
        </w:rPr>
      </w:pPr>
      <w:bookmarkStart w:id="157" w:name="_Ref290477165"/>
      <w:r>
        <w:rPr>
          <w:noProof/>
        </w:rPr>
        <w:lastRenderedPageBreak/>
        <w:drawing>
          <wp:inline distT="0" distB="0" distL="0" distR="0" wp14:anchorId="0F405EEC" wp14:editId="18FD94BD">
            <wp:extent cx="5731510" cy="3480435"/>
            <wp:effectExtent l="0" t="0" r="2540" b="5715"/>
            <wp:docPr id="399" name="Chart 399">
              <a:extLst xmlns:a="http://schemas.openxmlformats.org/drawingml/2006/main">
                <a:ext uri="{FF2B5EF4-FFF2-40B4-BE49-F238E27FC236}">
                  <a16:creationId xmlns:a16="http://schemas.microsoft.com/office/drawing/2014/main" id="{6433EF6D-6FB0-2DFE-02B1-9CFBB2BE0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B566C7" w14:textId="241390C4" w:rsidR="00646711" w:rsidRPr="0018530F" w:rsidRDefault="00646711" w:rsidP="008D4F6E">
      <w:pPr>
        <w:pStyle w:val="Caption"/>
        <w:rPr>
          <w:rFonts w:asciiTheme="minorHAnsi" w:hAnsiTheme="minorHAnsi" w:cstheme="minorHAnsi"/>
        </w:rPr>
      </w:pPr>
      <w:bookmarkStart w:id="158" w:name="_Toc138076799"/>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25</w:t>
      </w:r>
      <w:r w:rsidR="00D3722B" w:rsidRPr="0018530F">
        <w:rPr>
          <w:rFonts w:asciiTheme="minorHAnsi" w:hAnsiTheme="minorHAnsi" w:cstheme="minorHAnsi"/>
          <w:noProof/>
        </w:rPr>
        <w:fldChar w:fldCharType="end"/>
      </w:r>
      <w:bookmarkEnd w:id="157"/>
      <w:r w:rsidRPr="0018530F">
        <w:rPr>
          <w:rFonts w:asciiTheme="minorHAnsi" w:hAnsiTheme="minorHAnsi" w:cstheme="minorHAnsi"/>
        </w:rPr>
        <w:t>:</w:t>
      </w:r>
      <w:r w:rsidRPr="0018530F">
        <w:rPr>
          <w:rFonts w:asciiTheme="minorHAnsi" w:hAnsiTheme="minorHAnsi" w:cstheme="minorHAnsi"/>
          <w:sz w:val="18"/>
        </w:rPr>
        <w:t xml:space="preserve"> </w:t>
      </w:r>
      <w:r w:rsidRPr="0018530F">
        <w:rPr>
          <w:rFonts w:asciiTheme="minorHAnsi" w:hAnsiTheme="minorHAnsi" w:cstheme="minorHAnsi"/>
        </w:rPr>
        <w:t xml:space="preserve">Statistical summary for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Civic </w:t>
      </w:r>
      <w:r w:rsidR="00AE4E22" w:rsidRPr="0018530F">
        <w:rPr>
          <w:rFonts w:asciiTheme="minorHAnsi" w:hAnsiTheme="minorHAnsi" w:cstheme="minorHAnsi"/>
        </w:rPr>
        <w:t>201</w:t>
      </w:r>
      <w:r w:rsidR="001A18DA">
        <w:rPr>
          <w:rFonts w:asciiTheme="minorHAnsi" w:hAnsiTheme="minorHAnsi" w:cstheme="minorHAnsi"/>
        </w:rPr>
        <w:t>3</w:t>
      </w:r>
      <w:r w:rsidR="001440EA" w:rsidRPr="0018530F">
        <w:rPr>
          <w:rFonts w:asciiTheme="minorHAnsi" w:hAnsiTheme="minorHAnsi" w:cstheme="minorHAnsi"/>
        </w:rPr>
        <w:t xml:space="preserve"> </w:t>
      </w:r>
      <w:r w:rsidRPr="0018530F">
        <w:rPr>
          <w:rFonts w:asciiTheme="minorHAnsi" w:hAnsiTheme="minorHAnsi" w:cstheme="minorHAnsi"/>
        </w:rPr>
        <w:t xml:space="preserve">– </w:t>
      </w:r>
      <w:r w:rsidR="00AC6480" w:rsidRPr="0018530F">
        <w:rPr>
          <w:rFonts w:asciiTheme="minorHAnsi" w:hAnsiTheme="minorHAnsi" w:cstheme="minorHAnsi"/>
        </w:rPr>
        <w:t>202</w:t>
      </w:r>
      <w:r w:rsidR="001A18DA">
        <w:rPr>
          <w:rFonts w:asciiTheme="minorHAnsi" w:hAnsiTheme="minorHAnsi" w:cstheme="minorHAnsi"/>
        </w:rPr>
        <w:t>2</w:t>
      </w:r>
      <w:bookmarkEnd w:id="158"/>
    </w:p>
    <w:p w14:paraId="3734BBB5" w14:textId="028CEC83" w:rsidR="00053F49" w:rsidRPr="0018530F" w:rsidRDefault="001A18DA" w:rsidP="00053F49">
      <w:pPr>
        <w:rPr>
          <w:rFonts w:asciiTheme="minorHAnsi" w:hAnsiTheme="minorHAnsi" w:cstheme="minorHAnsi"/>
          <w:sz w:val="2"/>
        </w:rPr>
      </w:pPr>
      <w:r>
        <w:rPr>
          <w:noProof/>
        </w:rPr>
        <w:drawing>
          <wp:inline distT="0" distB="0" distL="0" distR="0" wp14:anchorId="735A121D" wp14:editId="48FEA03E">
            <wp:extent cx="5731510" cy="3480435"/>
            <wp:effectExtent l="0" t="0" r="2540" b="5715"/>
            <wp:docPr id="400" name="Chart 400">
              <a:extLst xmlns:a="http://schemas.openxmlformats.org/drawingml/2006/main">
                <a:ext uri="{FF2B5EF4-FFF2-40B4-BE49-F238E27FC236}">
                  <a16:creationId xmlns:a16="http://schemas.microsoft.com/office/drawing/2014/main" id="{CF91C163-35A4-FD1D-FE51-7A32BD5BC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11D94E" w14:textId="77777777" w:rsidR="00F0514D" w:rsidRPr="0018530F" w:rsidRDefault="00F0514D" w:rsidP="00053F49">
      <w:pPr>
        <w:rPr>
          <w:rFonts w:asciiTheme="minorHAnsi" w:hAnsiTheme="minorHAnsi" w:cstheme="minorHAnsi"/>
          <w:sz w:val="2"/>
        </w:rPr>
      </w:pPr>
    </w:p>
    <w:p w14:paraId="30CA7B46" w14:textId="4103A29E" w:rsidR="00053F49" w:rsidRPr="0018530F" w:rsidRDefault="00053F49" w:rsidP="00777C5C">
      <w:pPr>
        <w:pStyle w:val="Caption"/>
        <w:rPr>
          <w:rFonts w:asciiTheme="minorHAnsi" w:hAnsiTheme="minorHAnsi" w:cstheme="minorHAnsi"/>
        </w:rPr>
      </w:pPr>
      <w:bookmarkStart w:id="159" w:name="_Toc138076800"/>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26</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Civic </w:t>
      </w:r>
      <w:r w:rsidR="00AE4E22" w:rsidRPr="0018530F">
        <w:rPr>
          <w:rFonts w:asciiTheme="minorHAnsi" w:hAnsiTheme="minorHAnsi" w:cstheme="minorHAnsi"/>
        </w:rPr>
        <w:t>201</w:t>
      </w:r>
      <w:r w:rsidR="00FF2378">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bookmarkEnd w:id="159"/>
      <w:r w:rsidR="00FF2378">
        <w:rPr>
          <w:rFonts w:asciiTheme="minorHAnsi" w:hAnsiTheme="minorHAnsi" w:cstheme="minorHAnsi"/>
        </w:rPr>
        <w:t>2</w:t>
      </w:r>
    </w:p>
    <w:p w14:paraId="62E802AC" w14:textId="502991EC" w:rsidR="001E5326" w:rsidRPr="0018530F" w:rsidRDefault="001E5326" w:rsidP="001E5326">
      <w:pPr>
        <w:pStyle w:val="Caption"/>
        <w:rPr>
          <w:rFonts w:asciiTheme="minorHAnsi" w:hAnsiTheme="minorHAnsi" w:cstheme="minorHAnsi"/>
        </w:rPr>
      </w:pPr>
      <w:bookmarkStart w:id="160" w:name="_Toc138403184"/>
      <w:bookmarkStart w:id="161" w:name="_Toc326309839"/>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24</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Florey 2014 – </w:t>
      </w:r>
      <w:r w:rsidR="00AC6480" w:rsidRPr="0018530F">
        <w:rPr>
          <w:rFonts w:asciiTheme="minorHAnsi" w:hAnsiTheme="minorHAnsi" w:cstheme="minorHAnsi"/>
        </w:rPr>
        <w:t>202</w:t>
      </w:r>
      <w:r w:rsidR="001A18DA">
        <w:rPr>
          <w:rFonts w:asciiTheme="minorHAnsi" w:hAnsiTheme="minorHAnsi" w:cstheme="minorHAnsi"/>
        </w:rPr>
        <w:t>2</w:t>
      </w:r>
      <w:bookmarkEnd w:id="160"/>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10 Florey 2014 – 2021"/>
      </w:tblPr>
      <w:tblGrid>
        <w:gridCol w:w="708"/>
        <w:gridCol w:w="1084"/>
        <w:gridCol w:w="1277"/>
        <w:gridCol w:w="1058"/>
        <w:gridCol w:w="1058"/>
        <w:gridCol w:w="1058"/>
        <w:gridCol w:w="1058"/>
        <w:gridCol w:w="1058"/>
      </w:tblGrid>
      <w:tr w:rsidR="008A18AA" w:rsidRPr="0018530F" w14:paraId="3A0A0848" w14:textId="77777777" w:rsidTr="008A18AA">
        <w:trPr>
          <w:tblHeader/>
          <w:jc w:val="center"/>
        </w:trPr>
        <w:tc>
          <w:tcPr>
            <w:tcW w:w="708" w:type="dxa"/>
            <w:tcMar>
              <w:left w:w="57" w:type="dxa"/>
              <w:right w:w="57" w:type="dxa"/>
            </w:tcMar>
          </w:tcPr>
          <w:p w14:paraId="79BB5CF1" w14:textId="77777777" w:rsidR="008A18AA" w:rsidRPr="0018530F" w:rsidRDefault="008A18AA" w:rsidP="008A18AA">
            <w:pPr>
              <w:spacing w:after="0"/>
              <w:rPr>
                <w:rFonts w:asciiTheme="minorHAnsi" w:hAnsiTheme="minorHAnsi" w:cstheme="minorHAnsi"/>
                <w:sz w:val="20"/>
                <w:szCs w:val="20"/>
              </w:rPr>
            </w:pPr>
          </w:p>
          <w:p w14:paraId="23E98F4D"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522B394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5F41AE3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75C44D43"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06D4FDC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34186747" w14:textId="77777777" w:rsidR="008A18AA" w:rsidRPr="0018530F" w:rsidRDefault="006576C8" w:rsidP="008A18A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273EDA2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1058" w:type="dxa"/>
            <w:tcMar>
              <w:left w:w="57" w:type="dxa"/>
              <w:right w:w="57" w:type="dxa"/>
            </w:tcMar>
          </w:tcPr>
          <w:p w14:paraId="3144997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2FC0F92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1923DFA2"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58" w:type="dxa"/>
          </w:tcPr>
          <w:p w14:paraId="10470ABE"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1073DA0B" w14:textId="77777777" w:rsidR="008A18A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58" w:type="dxa"/>
            <w:tcMar>
              <w:left w:w="57" w:type="dxa"/>
              <w:right w:w="57" w:type="dxa"/>
            </w:tcMar>
          </w:tcPr>
          <w:p w14:paraId="47808241"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2811E28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512C8353"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58" w:type="dxa"/>
            <w:tcMar>
              <w:left w:w="57" w:type="dxa"/>
              <w:right w:w="57" w:type="dxa"/>
            </w:tcMar>
          </w:tcPr>
          <w:p w14:paraId="33B6F40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0CBC611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1E5CA88"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58" w:type="dxa"/>
            <w:tcMar>
              <w:left w:w="57" w:type="dxa"/>
              <w:right w:w="57" w:type="dxa"/>
            </w:tcMar>
          </w:tcPr>
          <w:p w14:paraId="5797A41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6F7DDFC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AFF2A64"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8A18AA" w:rsidRPr="0018530F" w14:paraId="0E7954E3" w14:textId="77777777" w:rsidTr="008A18AA">
        <w:trPr>
          <w:tblHeader/>
          <w:jc w:val="center"/>
        </w:trPr>
        <w:tc>
          <w:tcPr>
            <w:tcW w:w="708" w:type="dxa"/>
            <w:tcMar>
              <w:left w:w="57" w:type="dxa"/>
              <w:right w:w="57" w:type="dxa"/>
            </w:tcMar>
          </w:tcPr>
          <w:p w14:paraId="2DEC96B6"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685E94D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83.3</w:t>
            </w:r>
          </w:p>
        </w:tc>
        <w:tc>
          <w:tcPr>
            <w:tcW w:w="1277" w:type="dxa"/>
            <w:tcMar>
              <w:left w:w="57" w:type="dxa"/>
              <w:right w:w="57" w:type="dxa"/>
            </w:tcMar>
          </w:tcPr>
          <w:p w14:paraId="0F7FE175"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37F8FC94"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30.2</w:t>
            </w:r>
          </w:p>
        </w:tc>
        <w:tc>
          <w:tcPr>
            <w:tcW w:w="1058" w:type="dxa"/>
          </w:tcPr>
          <w:p w14:paraId="65FE80A5"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10.4</w:t>
            </w:r>
          </w:p>
        </w:tc>
        <w:tc>
          <w:tcPr>
            <w:tcW w:w="1058" w:type="dxa"/>
            <w:tcMar>
              <w:left w:w="57" w:type="dxa"/>
              <w:right w:w="57" w:type="dxa"/>
            </w:tcMar>
          </w:tcPr>
          <w:p w14:paraId="6F9A33B3"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21.5</w:t>
            </w:r>
          </w:p>
        </w:tc>
        <w:tc>
          <w:tcPr>
            <w:tcW w:w="1058" w:type="dxa"/>
            <w:tcMar>
              <w:left w:w="57" w:type="dxa"/>
              <w:right w:w="57" w:type="dxa"/>
            </w:tcMar>
          </w:tcPr>
          <w:p w14:paraId="09BE3A3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13.0</w:t>
            </w:r>
          </w:p>
        </w:tc>
        <w:tc>
          <w:tcPr>
            <w:tcW w:w="1058" w:type="dxa"/>
            <w:tcMar>
              <w:left w:w="57" w:type="dxa"/>
              <w:right w:w="57" w:type="dxa"/>
            </w:tcMar>
          </w:tcPr>
          <w:p w14:paraId="61CCF253"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9.4</w:t>
            </w:r>
          </w:p>
        </w:tc>
      </w:tr>
      <w:tr w:rsidR="008A18AA" w:rsidRPr="0018530F" w14:paraId="7C812C67" w14:textId="77777777" w:rsidTr="008A18AA">
        <w:trPr>
          <w:tblHeader/>
          <w:jc w:val="center"/>
        </w:trPr>
        <w:tc>
          <w:tcPr>
            <w:tcW w:w="708" w:type="dxa"/>
            <w:tcMar>
              <w:left w:w="57" w:type="dxa"/>
              <w:right w:w="57" w:type="dxa"/>
            </w:tcMar>
          </w:tcPr>
          <w:p w14:paraId="5FBA502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09A27B4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95.6</w:t>
            </w:r>
          </w:p>
        </w:tc>
        <w:tc>
          <w:tcPr>
            <w:tcW w:w="1277" w:type="dxa"/>
            <w:tcMar>
              <w:left w:w="57" w:type="dxa"/>
              <w:right w:w="57" w:type="dxa"/>
            </w:tcMar>
          </w:tcPr>
          <w:p w14:paraId="39613894"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61C4460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70.8</w:t>
            </w:r>
          </w:p>
        </w:tc>
        <w:tc>
          <w:tcPr>
            <w:tcW w:w="1058" w:type="dxa"/>
          </w:tcPr>
          <w:p w14:paraId="41C05B15"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10.7</w:t>
            </w:r>
          </w:p>
        </w:tc>
        <w:tc>
          <w:tcPr>
            <w:tcW w:w="1058" w:type="dxa"/>
            <w:tcMar>
              <w:left w:w="57" w:type="dxa"/>
              <w:right w:w="57" w:type="dxa"/>
            </w:tcMar>
          </w:tcPr>
          <w:p w14:paraId="0B72FFD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21.8</w:t>
            </w:r>
          </w:p>
        </w:tc>
        <w:tc>
          <w:tcPr>
            <w:tcW w:w="1058" w:type="dxa"/>
            <w:tcMar>
              <w:left w:w="57" w:type="dxa"/>
              <w:right w:w="57" w:type="dxa"/>
            </w:tcMar>
          </w:tcPr>
          <w:p w14:paraId="55CE5C7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13.7</w:t>
            </w:r>
          </w:p>
        </w:tc>
        <w:tc>
          <w:tcPr>
            <w:tcW w:w="1058" w:type="dxa"/>
            <w:tcMar>
              <w:left w:w="57" w:type="dxa"/>
              <w:right w:w="57" w:type="dxa"/>
            </w:tcMar>
          </w:tcPr>
          <w:p w14:paraId="68BED869"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9.4</w:t>
            </w:r>
          </w:p>
        </w:tc>
      </w:tr>
      <w:tr w:rsidR="008A18AA" w:rsidRPr="0018530F" w14:paraId="7D7C4E03" w14:textId="77777777" w:rsidTr="008A18AA">
        <w:trPr>
          <w:tblHeader/>
          <w:jc w:val="center"/>
        </w:trPr>
        <w:tc>
          <w:tcPr>
            <w:tcW w:w="708" w:type="dxa"/>
            <w:tcMar>
              <w:left w:w="57" w:type="dxa"/>
              <w:right w:w="57" w:type="dxa"/>
            </w:tcMar>
          </w:tcPr>
          <w:p w14:paraId="029159B7"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1D2B8358"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98.9</w:t>
            </w:r>
          </w:p>
        </w:tc>
        <w:tc>
          <w:tcPr>
            <w:tcW w:w="1277" w:type="dxa"/>
            <w:tcMar>
              <w:left w:w="57" w:type="dxa"/>
              <w:right w:w="57" w:type="dxa"/>
            </w:tcMar>
          </w:tcPr>
          <w:p w14:paraId="295A93D9"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12E6C44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28.8</w:t>
            </w:r>
          </w:p>
        </w:tc>
        <w:tc>
          <w:tcPr>
            <w:tcW w:w="1058" w:type="dxa"/>
          </w:tcPr>
          <w:p w14:paraId="3A038B9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10.1</w:t>
            </w:r>
          </w:p>
        </w:tc>
        <w:tc>
          <w:tcPr>
            <w:tcW w:w="1058" w:type="dxa"/>
            <w:tcMar>
              <w:left w:w="57" w:type="dxa"/>
              <w:right w:w="57" w:type="dxa"/>
            </w:tcMar>
          </w:tcPr>
          <w:p w14:paraId="350FE10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20.6</w:t>
            </w:r>
          </w:p>
        </w:tc>
        <w:tc>
          <w:tcPr>
            <w:tcW w:w="1058" w:type="dxa"/>
            <w:tcMar>
              <w:left w:w="57" w:type="dxa"/>
              <w:right w:w="57" w:type="dxa"/>
            </w:tcMar>
          </w:tcPr>
          <w:p w14:paraId="3D37841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13.1</w:t>
            </w:r>
          </w:p>
        </w:tc>
        <w:tc>
          <w:tcPr>
            <w:tcW w:w="1058" w:type="dxa"/>
            <w:tcMar>
              <w:left w:w="57" w:type="dxa"/>
              <w:right w:w="57" w:type="dxa"/>
            </w:tcMar>
          </w:tcPr>
          <w:p w14:paraId="15D3E81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9.2</w:t>
            </w:r>
          </w:p>
        </w:tc>
      </w:tr>
      <w:tr w:rsidR="008A18AA" w:rsidRPr="0018530F" w14:paraId="01521BC5" w14:textId="77777777" w:rsidTr="008A18AA">
        <w:trPr>
          <w:tblHeader/>
          <w:jc w:val="center"/>
        </w:trPr>
        <w:tc>
          <w:tcPr>
            <w:tcW w:w="708" w:type="dxa"/>
            <w:tcMar>
              <w:left w:w="57" w:type="dxa"/>
              <w:right w:w="57" w:type="dxa"/>
            </w:tcMar>
          </w:tcPr>
          <w:p w14:paraId="24C9D31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6DB4A32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45E2E72E"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2CCBA08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28.1</w:t>
            </w:r>
          </w:p>
        </w:tc>
        <w:tc>
          <w:tcPr>
            <w:tcW w:w="1058" w:type="dxa"/>
          </w:tcPr>
          <w:p w14:paraId="1ADB676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058" w:type="dxa"/>
            <w:tcMar>
              <w:left w:w="57" w:type="dxa"/>
              <w:right w:w="57" w:type="dxa"/>
            </w:tcMar>
          </w:tcPr>
          <w:p w14:paraId="6E1B22B3"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21.8</w:t>
            </w:r>
          </w:p>
        </w:tc>
        <w:tc>
          <w:tcPr>
            <w:tcW w:w="1058" w:type="dxa"/>
            <w:tcMar>
              <w:left w:w="57" w:type="dxa"/>
              <w:right w:w="57" w:type="dxa"/>
            </w:tcMar>
          </w:tcPr>
          <w:p w14:paraId="220F1B06"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12.8</w:t>
            </w:r>
          </w:p>
        </w:tc>
        <w:tc>
          <w:tcPr>
            <w:tcW w:w="1058" w:type="dxa"/>
            <w:tcMar>
              <w:left w:w="57" w:type="dxa"/>
              <w:right w:w="57" w:type="dxa"/>
            </w:tcMar>
          </w:tcPr>
          <w:p w14:paraId="388C8188"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8.5</w:t>
            </w:r>
          </w:p>
        </w:tc>
      </w:tr>
      <w:tr w:rsidR="00F60633" w:rsidRPr="0018530F" w14:paraId="774FF569" w14:textId="77777777" w:rsidTr="008A18AA">
        <w:trPr>
          <w:tblHeader/>
          <w:jc w:val="center"/>
        </w:trPr>
        <w:tc>
          <w:tcPr>
            <w:tcW w:w="708" w:type="dxa"/>
            <w:tcMar>
              <w:left w:w="57" w:type="dxa"/>
              <w:right w:w="57" w:type="dxa"/>
            </w:tcMar>
          </w:tcPr>
          <w:p w14:paraId="4600147B" w14:textId="77777777" w:rsidR="00F60633" w:rsidRPr="0018530F" w:rsidRDefault="00F902CC" w:rsidP="00061BAA">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0C1E8A34"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89.9</w:t>
            </w:r>
          </w:p>
        </w:tc>
        <w:tc>
          <w:tcPr>
            <w:tcW w:w="1277" w:type="dxa"/>
            <w:tcMar>
              <w:left w:w="57" w:type="dxa"/>
              <w:right w:w="57" w:type="dxa"/>
            </w:tcMar>
          </w:tcPr>
          <w:p w14:paraId="0AA8B1D4"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3</w:t>
            </w:r>
          </w:p>
        </w:tc>
        <w:tc>
          <w:tcPr>
            <w:tcW w:w="1058" w:type="dxa"/>
            <w:tcMar>
              <w:left w:w="57" w:type="dxa"/>
              <w:right w:w="57" w:type="dxa"/>
            </w:tcMar>
          </w:tcPr>
          <w:p w14:paraId="04BAC9B1"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158.6</w:t>
            </w:r>
          </w:p>
        </w:tc>
        <w:tc>
          <w:tcPr>
            <w:tcW w:w="1058" w:type="dxa"/>
          </w:tcPr>
          <w:p w14:paraId="0CD83D35"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12.0</w:t>
            </w:r>
          </w:p>
        </w:tc>
        <w:tc>
          <w:tcPr>
            <w:tcW w:w="1058" w:type="dxa"/>
            <w:tcMar>
              <w:left w:w="57" w:type="dxa"/>
              <w:right w:w="57" w:type="dxa"/>
            </w:tcMar>
          </w:tcPr>
          <w:p w14:paraId="5EB0CCAE"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23.8</w:t>
            </w:r>
          </w:p>
        </w:tc>
        <w:tc>
          <w:tcPr>
            <w:tcW w:w="1058" w:type="dxa"/>
            <w:tcMar>
              <w:left w:w="57" w:type="dxa"/>
              <w:right w:w="57" w:type="dxa"/>
            </w:tcMar>
          </w:tcPr>
          <w:p w14:paraId="3FA9126B"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15.3</w:t>
            </w:r>
          </w:p>
        </w:tc>
        <w:tc>
          <w:tcPr>
            <w:tcW w:w="1058" w:type="dxa"/>
            <w:tcMar>
              <w:left w:w="57" w:type="dxa"/>
              <w:right w:w="57" w:type="dxa"/>
            </w:tcMar>
          </w:tcPr>
          <w:p w14:paraId="5434593A"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10.1</w:t>
            </w:r>
          </w:p>
        </w:tc>
      </w:tr>
      <w:tr w:rsidR="00F902CC" w:rsidRPr="0018530F" w14:paraId="4DC06342" w14:textId="77777777" w:rsidTr="008A18AA">
        <w:trPr>
          <w:tblHeader/>
          <w:jc w:val="center"/>
        </w:trPr>
        <w:tc>
          <w:tcPr>
            <w:tcW w:w="708" w:type="dxa"/>
            <w:tcMar>
              <w:left w:w="57" w:type="dxa"/>
              <w:right w:w="57" w:type="dxa"/>
            </w:tcMar>
          </w:tcPr>
          <w:p w14:paraId="5186BA33" w14:textId="2442368D" w:rsidR="00F902CC" w:rsidRPr="0018530F" w:rsidRDefault="00995F7B" w:rsidP="00061BAA">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38A21683" w14:textId="77777777" w:rsidR="00F902CC" w:rsidRPr="0018530F" w:rsidRDefault="0014188F" w:rsidP="00061BAA">
            <w:pPr>
              <w:spacing w:after="0"/>
              <w:rPr>
                <w:rFonts w:asciiTheme="minorHAnsi" w:hAnsiTheme="minorHAnsi" w:cstheme="minorHAnsi"/>
                <w:sz w:val="20"/>
                <w:szCs w:val="20"/>
              </w:rPr>
            </w:pPr>
            <w:r w:rsidRPr="0018530F">
              <w:rPr>
                <w:rFonts w:asciiTheme="minorHAnsi" w:hAnsiTheme="minorHAnsi" w:cstheme="minorHAnsi"/>
                <w:sz w:val="20"/>
                <w:szCs w:val="20"/>
              </w:rPr>
              <w:t>98.1</w:t>
            </w:r>
          </w:p>
        </w:tc>
        <w:tc>
          <w:tcPr>
            <w:tcW w:w="1277" w:type="dxa"/>
            <w:tcMar>
              <w:left w:w="57" w:type="dxa"/>
              <w:right w:w="57" w:type="dxa"/>
            </w:tcMar>
          </w:tcPr>
          <w:p w14:paraId="3D466D37" w14:textId="77777777" w:rsidR="00F902CC" w:rsidRPr="0018530F" w:rsidRDefault="0014188F" w:rsidP="00061BAA">
            <w:pPr>
              <w:spacing w:after="0"/>
              <w:rPr>
                <w:rFonts w:asciiTheme="minorHAnsi" w:hAnsiTheme="minorHAnsi" w:cstheme="minorHAnsi"/>
                <w:sz w:val="20"/>
                <w:szCs w:val="20"/>
              </w:rPr>
            </w:pPr>
            <w:r w:rsidRPr="0018530F">
              <w:rPr>
                <w:rFonts w:asciiTheme="minorHAnsi" w:hAnsiTheme="minorHAnsi" w:cstheme="minorHAnsi"/>
                <w:sz w:val="20"/>
                <w:szCs w:val="20"/>
              </w:rPr>
              <w:t>28</w:t>
            </w:r>
          </w:p>
        </w:tc>
        <w:tc>
          <w:tcPr>
            <w:tcW w:w="1058" w:type="dxa"/>
            <w:tcMar>
              <w:left w:w="57" w:type="dxa"/>
              <w:right w:w="57" w:type="dxa"/>
            </w:tcMar>
          </w:tcPr>
          <w:p w14:paraId="51D8B7B6" w14:textId="77777777" w:rsidR="00F902CC" w:rsidRPr="0018530F" w:rsidRDefault="00B53A5B" w:rsidP="00061BAA">
            <w:pPr>
              <w:spacing w:after="0"/>
              <w:rPr>
                <w:rFonts w:asciiTheme="minorHAnsi" w:hAnsiTheme="minorHAnsi" w:cstheme="minorHAnsi"/>
                <w:sz w:val="20"/>
                <w:szCs w:val="20"/>
              </w:rPr>
            </w:pPr>
            <w:r w:rsidRPr="0018530F">
              <w:rPr>
                <w:rFonts w:asciiTheme="minorHAnsi" w:hAnsiTheme="minorHAnsi" w:cstheme="minorHAnsi"/>
                <w:sz w:val="20"/>
                <w:szCs w:val="20"/>
              </w:rPr>
              <w:t>379.7</w:t>
            </w:r>
          </w:p>
        </w:tc>
        <w:tc>
          <w:tcPr>
            <w:tcW w:w="1058" w:type="dxa"/>
          </w:tcPr>
          <w:p w14:paraId="020CAE11"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23.8</w:t>
            </w:r>
          </w:p>
        </w:tc>
        <w:tc>
          <w:tcPr>
            <w:tcW w:w="1058" w:type="dxa"/>
            <w:tcMar>
              <w:left w:w="57" w:type="dxa"/>
              <w:right w:w="57" w:type="dxa"/>
            </w:tcMar>
          </w:tcPr>
          <w:p w14:paraId="3B7E79B3"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96.8</w:t>
            </w:r>
          </w:p>
        </w:tc>
        <w:tc>
          <w:tcPr>
            <w:tcW w:w="1058" w:type="dxa"/>
            <w:tcMar>
              <w:left w:w="57" w:type="dxa"/>
              <w:right w:w="57" w:type="dxa"/>
            </w:tcMar>
          </w:tcPr>
          <w:p w14:paraId="7E0F925B"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20.6</w:t>
            </w:r>
          </w:p>
        </w:tc>
        <w:tc>
          <w:tcPr>
            <w:tcW w:w="1058" w:type="dxa"/>
            <w:tcMar>
              <w:left w:w="57" w:type="dxa"/>
              <w:right w:w="57" w:type="dxa"/>
            </w:tcMar>
          </w:tcPr>
          <w:p w14:paraId="366EA518"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13.4</w:t>
            </w:r>
          </w:p>
        </w:tc>
      </w:tr>
      <w:tr w:rsidR="00F1096E" w:rsidRPr="0018530F" w14:paraId="43B7A132" w14:textId="77777777" w:rsidTr="008A18AA">
        <w:trPr>
          <w:tblHeader/>
          <w:jc w:val="center"/>
        </w:trPr>
        <w:tc>
          <w:tcPr>
            <w:tcW w:w="708" w:type="dxa"/>
            <w:tcMar>
              <w:left w:w="57" w:type="dxa"/>
              <w:right w:w="57" w:type="dxa"/>
            </w:tcMar>
          </w:tcPr>
          <w:p w14:paraId="7C034FE8" w14:textId="1BE2A3FF" w:rsidR="00F1096E" w:rsidRPr="0018530F" w:rsidRDefault="00F1096E" w:rsidP="00061BAA">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261D7CE1" w14:textId="35D56CB3" w:rsidR="00F1096E" w:rsidRPr="0018530F" w:rsidRDefault="00FC4741" w:rsidP="00061BAA">
            <w:pPr>
              <w:spacing w:after="0"/>
              <w:rPr>
                <w:rFonts w:asciiTheme="minorHAnsi" w:hAnsiTheme="minorHAnsi" w:cstheme="minorHAnsi"/>
                <w:sz w:val="20"/>
                <w:szCs w:val="20"/>
              </w:rPr>
            </w:pPr>
            <w:r w:rsidRPr="0018530F">
              <w:rPr>
                <w:rFonts w:asciiTheme="minorHAnsi" w:hAnsiTheme="minorHAnsi" w:cstheme="minorHAnsi"/>
                <w:sz w:val="20"/>
                <w:szCs w:val="20"/>
              </w:rPr>
              <w:t>99.5</w:t>
            </w:r>
          </w:p>
        </w:tc>
        <w:tc>
          <w:tcPr>
            <w:tcW w:w="1277" w:type="dxa"/>
            <w:tcMar>
              <w:left w:w="57" w:type="dxa"/>
              <w:right w:w="57" w:type="dxa"/>
            </w:tcMar>
          </w:tcPr>
          <w:p w14:paraId="544C987B" w14:textId="45959C82" w:rsidR="00F1096E" w:rsidRPr="0018530F" w:rsidRDefault="00FC4741" w:rsidP="00061BAA">
            <w:pPr>
              <w:spacing w:after="0"/>
              <w:rPr>
                <w:rFonts w:asciiTheme="minorHAnsi" w:hAnsiTheme="minorHAnsi" w:cstheme="minorHAnsi"/>
                <w:sz w:val="20"/>
                <w:szCs w:val="20"/>
              </w:rPr>
            </w:pPr>
            <w:r w:rsidRPr="0018530F">
              <w:rPr>
                <w:rFonts w:asciiTheme="minorHAnsi" w:hAnsiTheme="minorHAnsi" w:cstheme="minorHAnsi"/>
                <w:sz w:val="20"/>
                <w:szCs w:val="20"/>
              </w:rPr>
              <w:t>21</w:t>
            </w:r>
          </w:p>
        </w:tc>
        <w:tc>
          <w:tcPr>
            <w:tcW w:w="1058" w:type="dxa"/>
            <w:tcMar>
              <w:left w:w="57" w:type="dxa"/>
              <w:right w:w="57" w:type="dxa"/>
            </w:tcMar>
          </w:tcPr>
          <w:p w14:paraId="1982913C" w14:textId="6F36DA18"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1075.5</w:t>
            </w:r>
          </w:p>
        </w:tc>
        <w:tc>
          <w:tcPr>
            <w:tcW w:w="1058" w:type="dxa"/>
          </w:tcPr>
          <w:p w14:paraId="410A6983" w14:textId="54548B3B"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22.8</w:t>
            </w:r>
          </w:p>
        </w:tc>
        <w:tc>
          <w:tcPr>
            <w:tcW w:w="1058" w:type="dxa"/>
            <w:tcMar>
              <w:left w:w="57" w:type="dxa"/>
              <w:right w:w="57" w:type="dxa"/>
            </w:tcMar>
          </w:tcPr>
          <w:p w14:paraId="477EA1B4" w14:textId="4EE1135E"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57.5</w:t>
            </w:r>
          </w:p>
        </w:tc>
        <w:tc>
          <w:tcPr>
            <w:tcW w:w="1058" w:type="dxa"/>
            <w:tcMar>
              <w:left w:w="57" w:type="dxa"/>
              <w:right w:w="57" w:type="dxa"/>
            </w:tcMar>
          </w:tcPr>
          <w:p w14:paraId="600E4B6F" w14:textId="7C3686C9"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17.9</w:t>
            </w:r>
          </w:p>
        </w:tc>
        <w:tc>
          <w:tcPr>
            <w:tcW w:w="1058" w:type="dxa"/>
            <w:tcMar>
              <w:left w:w="57" w:type="dxa"/>
              <w:right w:w="57" w:type="dxa"/>
            </w:tcMar>
          </w:tcPr>
          <w:p w14:paraId="1F70C162" w14:textId="7956E027"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10.9</w:t>
            </w:r>
          </w:p>
        </w:tc>
      </w:tr>
      <w:tr w:rsidR="0051203E" w:rsidRPr="0018530F" w14:paraId="7F425EEF" w14:textId="77777777" w:rsidTr="008A18AA">
        <w:trPr>
          <w:tblHeader/>
          <w:jc w:val="center"/>
        </w:trPr>
        <w:tc>
          <w:tcPr>
            <w:tcW w:w="708" w:type="dxa"/>
            <w:tcMar>
              <w:left w:w="57" w:type="dxa"/>
              <w:right w:w="57" w:type="dxa"/>
            </w:tcMar>
          </w:tcPr>
          <w:p w14:paraId="517289CA" w14:textId="7587ED1D" w:rsidR="0051203E" w:rsidRPr="0018530F" w:rsidRDefault="0051203E" w:rsidP="00061BAA">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321CFCB9" w14:textId="24AD52B4" w:rsidR="0051203E" w:rsidRPr="0018530F" w:rsidRDefault="001E4796" w:rsidP="00061BAA">
            <w:pPr>
              <w:spacing w:after="0"/>
              <w:rPr>
                <w:rFonts w:asciiTheme="minorHAnsi" w:hAnsiTheme="minorHAnsi" w:cstheme="minorHAnsi"/>
                <w:sz w:val="20"/>
                <w:szCs w:val="20"/>
              </w:rPr>
            </w:pPr>
            <w:r w:rsidRPr="0018530F">
              <w:rPr>
                <w:rFonts w:asciiTheme="minorHAnsi" w:hAnsiTheme="minorHAnsi" w:cstheme="minorHAnsi"/>
                <w:sz w:val="20"/>
                <w:szCs w:val="20"/>
              </w:rPr>
              <w:t>99.5</w:t>
            </w:r>
          </w:p>
        </w:tc>
        <w:tc>
          <w:tcPr>
            <w:tcW w:w="1277" w:type="dxa"/>
            <w:tcMar>
              <w:left w:w="57" w:type="dxa"/>
              <w:right w:w="57" w:type="dxa"/>
            </w:tcMar>
          </w:tcPr>
          <w:p w14:paraId="1D182617" w14:textId="060B1114" w:rsidR="0051203E" w:rsidRPr="0018530F" w:rsidRDefault="001E4796"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427A14E0" w14:textId="31CC4A1F" w:rsidR="0051203E" w:rsidRPr="0018530F" w:rsidRDefault="00A33D0B" w:rsidP="00061BAA">
            <w:pPr>
              <w:spacing w:after="0"/>
              <w:rPr>
                <w:rFonts w:asciiTheme="minorHAnsi" w:hAnsiTheme="minorHAnsi" w:cstheme="minorHAnsi"/>
                <w:sz w:val="20"/>
                <w:szCs w:val="20"/>
              </w:rPr>
            </w:pPr>
            <w:r w:rsidRPr="0018530F">
              <w:rPr>
                <w:rFonts w:asciiTheme="minorHAnsi" w:hAnsiTheme="minorHAnsi" w:cstheme="minorHAnsi"/>
                <w:sz w:val="20"/>
                <w:szCs w:val="20"/>
              </w:rPr>
              <w:t>37.9</w:t>
            </w:r>
          </w:p>
        </w:tc>
        <w:tc>
          <w:tcPr>
            <w:tcW w:w="1058" w:type="dxa"/>
          </w:tcPr>
          <w:p w14:paraId="607FAB04" w14:textId="129B0627" w:rsidR="0051203E" w:rsidRPr="0018530F" w:rsidRDefault="00E469B2" w:rsidP="00061BAA">
            <w:pPr>
              <w:spacing w:after="0"/>
              <w:rPr>
                <w:rFonts w:asciiTheme="minorHAnsi" w:hAnsiTheme="minorHAnsi" w:cstheme="minorHAnsi"/>
                <w:sz w:val="20"/>
                <w:szCs w:val="20"/>
              </w:rPr>
            </w:pPr>
            <w:r w:rsidRPr="0018530F">
              <w:rPr>
                <w:rFonts w:asciiTheme="minorHAnsi" w:hAnsiTheme="minorHAnsi" w:cstheme="minorHAnsi"/>
                <w:sz w:val="20"/>
                <w:szCs w:val="20"/>
              </w:rPr>
              <w:t>9.6</w:t>
            </w:r>
          </w:p>
        </w:tc>
        <w:tc>
          <w:tcPr>
            <w:tcW w:w="1058" w:type="dxa"/>
            <w:tcMar>
              <w:left w:w="57" w:type="dxa"/>
              <w:right w:w="57" w:type="dxa"/>
            </w:tcMar>
          </w:tcPr>
          <w:p w14:paraId="1CD0A9E6" w14:textId="614CBA17" w:rsidR="0051203E" w:rsidRPr="0018530F" w:rsidRDefault="00E469B2" w:rsidP="00061BAA">
            <w:pPr>
              <w:spacing w:after="0"/>
              <w:rPr>
                <w:rFonts w:asciiTheme="minorHAnsi" w:hAnsiTheme="minorHAnsi" w:cstheme="minorHAnsi"/>
                <w:sz w:val="20"/>
                <w:szCs w:val="20"/>
              </w:rPr>
            </w:pPr>
            <w:r w:rsidRPr="0018530F">
              <w:rPr>
                <w:rFonts w:asciiTheme="minorHAnsi" w:hAnsiTheme="minorHAnsi" w:cstheme="minorHAnsi"/>
                <w:sz w:val="20"/>
                <w:szCs w:val="20"/>
              </w:rPr>
              <w:t>19.6</w:t>
            </w:r>
          </w:p>
        </w:tc>
        <w:tc>
          <w:tcPr>
            <w:tcW w:w="1058" w:type="dxa"/>
            <w:tcMar>
              <w:left w:w="57" w:type="dxa"/>
              <w:right w:w="57" w:type="dxa"/>
            </w:tcMar>
          </w:tcPr>
          <w:p w14:paraId="0C12902F" w14:textId="0EABE6A3" w:rsidR="0051203E" w:rsidRPr="0018530F" w:rsidRDefault="00E469B2" w:rsidP="00061BAA">
            <w:pPr>
              <w:spacing w:after="0"/>
              <w:rPr>
                <w:rFonts w:asciiTheme="minorHAnsi" w:hAnsiTheme="minorHAnsi" w:cstheme="minorHAnsi"/>
                <w:sz w:val="20"/>
                <w:szCs w:val="20"/>
              </w:rPr>
            </w:pPr>
            <w:r w:rsidRPr="0018530F">
              <w:rPr>
                <w:rFonts w:asciiTheme="minorHAnsi" w:hAnsiTheme="minorHAnsi" w:cstheme="minorHAnsi"/>
                <w:sz w:val="20"/>
                <w:szCs w:val="20"/>
              </w:rPr>
              <w:t>12.7</w:t>
            </w:r>
          </w:p>
        </w:tc>
        <w:tc>
          <w:tcPr>
            <w:tcW w:w="1058" w:type="dxa"/>
            <w:tcMar>
              <w:left w:w="57" w:type="dxa"/>
              <w:right w:w="57" w:type="dxa"/>
            </w:tcMar>
          </w:tcPr>
          <w:p w14:paraId="3F321452" w14:textId="429D5E5E" w:rsidR="0051203E" w:rsidRPr="0018530F" w:rsidRDefault="00E469B2" w:rsidP="00061BAA">
            <w:pPr>
              <w:spacing w:after="0"/>
              <w:rPr>
                <w:rFonts w:asciiTheme="minorHAnsi" w:hAnsiTheme="minorHAnsi" w:cstheme="minorHAnsi"/>
                <w:sz w:val="20"/>
                <w:szCs w:val="20"/>
              </w:rPr>
            </w:pPr>
            <w:r w:rsidRPr="0018530F">
              <w:rPr>
                <w:rFonts w:asciiTheme="minorHAnsi" w:hAnsiTheme="minorHAnsi" w:cstheme="minorHAnsi"/>
                <w:sz w:val="20"/>
                <w:szCs w:val="20"/>
              </w:rPr>
              <w:t>8.5</w:t>
            </w:r>
          </w:p>
        </w:tc>
      </w:tr>
      <w:tr w:rsidR="00B46281" w:rsidRPr="0018530F" w14:paraId="121D2BB6" w14:textId="77777777" w:rsidTr="008A18AA">
        <w:trPr>
          <w:tblHeader/>
          <w:jc w:val="center"/>
        </w:trPr>
        <w:tc>
          <w:tcPr>
            <w:tcW w:w="708" w:type="dxa"/>
            <w:tcMar>
              <w:left w:w="57" w:type="dxa"/>
              <w:right w:w="57" w:type="dxa"/>
            </w:tcMar>
          </w:tcPr>
          <w:p w14:paraId="58B7D51A" w14:textId="03A4B1B0" w:rsidR="00B46281" w:rsidRPr="0018530F" w:rsidRDefault="00B46281" w:rsidP="00061BAA">
            <w:pPr>
              <w:spacing w:after="0"/>
              <w:rPr>
                <w:rFonts w:asciiTheme="minorHAnsi" w:hAnsiTheme="minorHAnsi" w:cstheme="minorHAnsi"/>
                <w:sz w:val="20"/>
                <w:szCs w:val="20"/>
              </w:rPr>
            </w:pPr>
            <w:r>
              <w:rPr>
                <w:rFonts w:asciiTheme="minorHAnsi" w:hAnsiTheme="minorHAnsi" w:cstheme="minorHAnsi"/>
                <w:sz w:val="20"/>
                <w:szCs w:val="20"/>
              </w:rPr>
              <w:t>2022</w:t>
            </w:r>
          </w:p>
        </w:tc>
        <w:tc>
          <w:tcPr>
            <w:tcW w:w="1084" w:type="dxa"/>
            <w:tcMar>
              <w:left w:w="57" w:type="dxa"/>
              <w:right w:w="57" w:type="dxa"/>
            </w:tcMar>
          </w:tcPr>
          <w:p w14:paraId="1F773292" w14:textId="636AC320" w:rsidR="00B46281" w:rsidRPr="0018530F" w:rsidRDefault="00987C6B" w:rsidP="00061BAA">
            <w:pPr>
              <w:spacing w:after="0"/>
              <w:rPr>
                <w:rFonts w:asciiTheme="minorHAnsi" w:hAnsiTheme="minorHAnsi" w:cstheme="minorHAnsi"/>
                <w:sz w:val="20"/>
                <w:szCs w:val="20"/>
              </w:rPr>
            </w:pPr>
            <w:r>
              <w:rPr>
                <w:rFonts w:asciiTheme="minorHAnsi" w:hAnsiTheme="minorHAnsi" w:cstheme="minorHAnsi"/>
                <w:sz w:val="20"/>
                <w:szCs w:val="20"/>
              </w:rPr>
              <w:t>98.6</w:t>
            </w:r>
          </w:p>
        </w:tc>
        <w:tc>
          <w:tcPr>
            <w:tcW w:w="1277" w:type="dxa"/>
            <w:tcMar>
              <w:left w:w="57" w:type="dxa"/>
              <w:right w:w="57" w:type="dxa"/>
            </w:tcMar>
          </w:tcPr>
          <w:p w14:paraId="3ADBC2A3" w14:textId="11CC90B3" w:rsidR="00B46281" w:rsidRPr="0018530F" w:rsidRDefault="00987C6B" w:rsidP="00061BAA">
            <w:pPr>
              <w:spacing w:after="0"/>
              <w:rPr>
                <w:rFonts w:asciiTheme="minorHAnsi" w:hAnsiTheme="minorHAnsi" w:cstheme="minorHAnsi"/>
                <w:sz w:val="20"/>
                <w:szCs w:val="20"/>
              </w:rPr>
            </w:pPr>
            <w:r>
              <w:rPr>
                <w:rFonts w:asciiTheme="minorHAnsi" w:hAnsiTheme="minorHAnsi" w:cstheme="minorHAnsi"/>
                <w:sz w:val="20"/>
                <w:szCs w:val="20"/>
              </w:rPr>
              <w:t>0</w:t>
            </w:r>
          </w:p>
        </w:tc>
        <w:tc>
          <w:tcPr>
            <w:tcW w:w="1058" w:type="dxa"/>
            <w:tcMar>
              <w:left w:w="57" w:type="dxa"/>
              <w:right w:w="57" w:type="dxa"/>
            </w:tcMar>
          </w:tcPr>
          <w:p w14:paraId="1BC6B884" w14:textId="5E5FD259" w:rsidR="00B46281" w:rsidRPr="0018530F" w:rsidRDefault="00987C6B" w:rsidP="00061BAA">
            <w:pPr>
              <w:spacing w:after="0"/>
              <w:rPr>
                <w:rFonts w:asciiTheme="minorHAnsi" w:hAnsiTheme="minorHAnsi" w:cstheme="minorHAnsi"/>
                <w:sz w:val="20"/>
                <w:szCs w:val="20"/>
              </w:rPr>
            </w:pPr>
            <w:r>
              <w:rPr>
                <w:rFonts w:asciiTheme="minorHAnsi" w:hAnsiTheme="minorHAnsi" w:cstheme="minorHAnsi"/>
                <w:sz w:val="20"/>
                <w:szCs w:val="20"/>
              </w:rPr>
              <w:t>25.3</w:t>
            </w:r>
          </w:p>
        </w:tc>
        <w:tc>
          <w:tcPr>
            <w:tcW w:w="1058" w:type="dxa"/>
          </w:tcPr>
          <w:p w14:paraId="31A15681" w14:textId="65C854C6" w:rsidR="00B46281" w:rsidRPr="0018530F" w:rsidRDefault="00987C6B" w:rsidP="00061BAA">
            <w:pPr>
              <w:spacing w:after="0"/>
              <w:rPr>
                <w:rFonts w:asciiTheme="minorHAnsi" w:hAnsiTheme="minorHAnsi" w:cstheme="minorHAnsi"/>
                <w:sz w:val="20"/>
                <w:szCs w:val="20"/>
              </w:rPr>
            </w:pPr>
            <w:r>
              <w:rPr>
                <w:rFonts w:asciiTheme="minorHAnsi" w:hAnsiTheme="minorHAnsi" w:cstheme="minorHAnsi"/>
                <w:sz w:val="20"/>
                <w:szCs w:val="20"/>
              </w:rPr>
              <w:t>7.5</w:t>
            </w:r>
          </w:p>
        </w:tc>
        <w:tc>
          <w:tcPr>
            <w:tcW w:w="1058" w:type="dxa"/>
            <w:tcMar>
              <w:left w:w="57" w:type="dxa"/>
              <w:right w:w="57" w:type="dxa"/>
            </w:tcMar>
          </w:tcPr>
          <w:p w14:paraId="15804F55" w14:textId="76485F02" w:rsidR="00B46281" w:rsidRPr="0018530F" w:rsidRDefault="00987C6B" w:rsidP="00061BAA">
            <w:pPr>
              <w:spacing w:after="0"/>
              <w:rPr>
                <w:rFonts w:asciiTheme="minorHAnsi" w:hAnsiTheme="minorHAnsi" w:cstheme="minorHAnsi"/>
                <w:sz w:val="20"/>
                <w:szCs w:val="20"/>
              </w:rPr>
            </w:pPr>
            <w:r>
              <w:rPr>
                <w:rFonts w:asciiTheme="minorHAnsi" w:hAnsiTheme="minorHAnsi" w:cstheme="minorHAnsi"/>
                <w:sz w:val="20"/>
                <w:szCs w:val="20"/>
              </w:rPr>
              <w:t>15.0</w:t>
            </w:r>
          </w:p>
        </w:tc>
        <w:tc>
          <w:tcPr>
            <w:tcW w:w="1058" w:type="dxa"/>
            <w:tcMar>
              <w:left w:w="57" w:type="dxa"/>
              <w:right w:w="57" w:type="dxa"/>
            </w:tcMar>
          </w:tcPr>
          <w:p w14:paraId="767039C1" w14:textId="02022077" w:rsidR="00B46281" w:rsidRPr="0018530F" w:rsidRDefault="00987C6B" w:rsidP="00061BAA">
            <w:pPr>
              <w:spacing w:after="0"/>
              <w:rPr>
                <w:rFonts w:asciiTheme="minorHAnsi" w:hAnsiTheme="minorHAnsi" w:cstheme="minorHAnsi"/>
                <w:sz w:val="20"/>
                <w:szCs w:val="20"/>
              </w:rPr>
            </w:pPr>
            <w:r>
              <w:rPr>
                <w:rFonts w:asciiTheme="minorHAnsi" w:hAnsiTheme="minorHAnsi" w:cstheme="minorHAnsi"/>
                <w:sz w:val="20"/>
                <w:szCs w:val="20"/>
              </w:rPr>
              <w:t>9.5</w:t>
            </w:r>
          </w:p>
        </w:tc>
        <w:tc>
          <w:tcPr>
            <w:tcW w:w="1058" w:type="dxa"/>
            <w:tcMar>
              <w:left w:w="57" w:type="dxa"/>
              <w:right w:w="57" w:type="dxa"/>
            </w:tcMar>
          </w:tcPr>
          <w:p w14:paraId="4A64A510" w14:textId="4F2779E3" w:rsidR="00B46281" w:rsidRPr="0018530F" w:rsidRDefault="00987C6B" w:rsidP="00061BAA">
            <w:pPr>
              <w:spacing w:after="0"/>
              <w:rPr>
                <w:rFonts w:asciiTheme="minorHAnsi" w:hAnsiTheme="minorHAnsi" w:cstheme="minorHAnsi"/>
                <w:sz w:val="20"/>
                <w:szCs w:val="20"/>
              </w:rPr>
            </w:pPr>
            <w:r>
              <w:rPr>
                <w:rFonts w:asciiTheme="minorHAnsi" w:hAnsiTheme="minorHAnsi" w:cstheme="minorHAnsi"/>
                <w:sz w:val="20"/>
                <w:szCs w:val="20"/>
              </w:rPr>
              <w:t>6.9</w:t>
            </w:r>
          </w:p>
        </w:tc>
      </w:tr>
    </w:tbl>
    <w:p w14:paraId="68ACB723" w14:textId="77777777" w:rsidR="001E5326" w:rsidRPr="0018530F" w:rsidRDefault="001E5326" w:rsidP="00276295">
      <w:pPr>
        <w:rPr>
          <w:rFonts w:asciiTheme="minorHAnsi" w:hAnsiTheme="minorHAnsi" w:cstheme="minorHAnsi"/>
        </w:rPr>
      </w:pPr>
    </w:p>
    <w:p w14:paraId="44FAA397" w14:textId="31FF5823" w:rsidR="00061BAA" w:rsidRPr="0018530F" w:rsidRDefault="00987C6B" w:rsidP="00220056">
      <w:pPr>
        <w:rPr>
          <w:rFonts w:asciiTheme="minorHAnsi" w:hAnsiTheme="minorHAnsi" w:cstheme="minorHAnsi"/>
          <w:sz w:val="2"/>
        </w:rPr>
      </w:pPr>
      <w:r>
        <w:rPr>
          <w:noProof/>
        </w:rPr>
        <w:drawing>
          <wp:inline distT="0" distB="0" distL="0" distR="0" wp14:anchorId="2BE4FD13" wp14:editId="0FB3D66D">
            <wp:extent cx="5731510" cy="3480435"/>
            <wp:effectExtent l="0" t="0" r="2540" b="5715"/>
            <wp:docPr id="401" name="Chart 401">
              <a:extLst xmlns:a="http://schemas.openxmlformats.org/drawingml/2006/main">
                <a:ext uri="{FF2B5EF4-FFF2-40B4-BE49-F238E27FC236}">
                  <a16:creationId xmlns:a16="http://schemas.microsoft.com/office/drawing/2014/main" id="{3CBAADA5-7EAF-D462-45A2-73E927DC4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E62A495" w14:textId="77777777" w:rsidR="00427CD3" w:rsidRPr="0018530F" w:rsidRDefault="00427CD3" w:rsidP="00061BAA">
      <w:pPr>
        <w:rPr>
          <w:rFonts w:asciiTheme="minorHAnsi" w:hAnsiTheme="minorHAnsi" w:cstheme="minorHAnsi"/>
          <w:sz w:val="2"/>
        </w:rPr>
      </w:pPr>
    </w:p>
    <w:p w14:paraId="0950C1F9" w14:textId="70174A88" w:rsidR="001E5326" w:rsidRPr="0018530F" w:rsidRDefault="00061BAA" w:rsidP="00061BAA">
      <w:pPr>
        <w:pStyle w:val="Caption"/>
        <w:rPr>
          <w:rFonts w:asciiTheme="minorHAnsi" w:hAnsiTheme="minorHAnsi" w:cstheme="minorHAnsi"/>
        </w:rPr>
      </w:pPr>
      <w:bookmarkStart w:id="162" w:name="_Toc138076801"/>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27</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Florey 2014 – </w:t>
      </w:r>
      <w:r w:rsidR="00AC6480" w:rsidRPr="0018530F">
        <w:rPr>
          <w:rFonts w:asciiTheme="minorHAnsi" w:hAnsiTheme="minorHAnsi" w:cstheme="minorHAnsi"/>
        </w:rPr>
        <w:t>202</w:t>
      </w:r>
      <w:r w:rsidR="00987C6B">
        <w:rPr>
          <w:rFonts w:asciiTheme="minorHAnsi" w:hAnsiTheme="minorHAnsi" w:cstheme="minorHAnsi"/>
        </w:rPr>
        <w:t>2</w:t>
      </w:r>
      <w:bookmarkEnd w:id="162"/>
    </w:p>
    <w:p w14:paraId="5578F097" w14:textId="23E38A9E" w:rsidR="00B319EB" w:rsidRPr="0018530F" w:rsidRDefault="00987C6B" w:rsidP="00B319EB">
      <w:pPr>
        <w:rPr>
          <w:rFonts w:asciiTheme="minorHAnsi" w:hAnsiTheme="minorHAnsi" w:cstheme="minorHAnsi"/>
          <w:sz w:val="2"/>
        </w:rPr>
      </w:pPr>
      <w:r>
        <w:rPr>
          <w:noProof/>
        </w:rPr>
        <w:lastRenderedPageBreak/>
        <w:drawing>
          <wp:inline distT="0" distB="0" distL="0" distR="0" wp14:anchorId="6B499AC6" wp14:editId="5DA88FAB">
            <wp:extent cx="5731510" cy="3480435"/>
            <wp:effectExtent l="0" t="0" r="2540" b="5715"/>
            <wp:docPr id="402" name="Chart 402">
              <a:extLst xmlns:a="http://schemas.openxmlformats.org/drawingml/2006/main">
                <a:ext uri="{FF2B5EF4-FFF2-40B4-BE49-F238E27FC236}">
                  <a16:creationId xmlns:a16="http://schemas.microsoft.com/office/drawing/2014/main" id="{14940B87-1039-3589-ED3F-9B9827050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B2C585" w14:textId="77777777" w:rsidR="00220056" w:rsidRPr="0018530F" w:rsidRDefault="00220056" w:rsidP="00B319EB">
      <w:pPr>
        <w:rPr>
          <w:rFonts w:asciiTheme="minorHAnsi" w:hAnsiTheme="minorHAnsi" w:cstheme="minorHAnsi"/>
          <w:sz w:val="2"/>
        </w:rPr>
      </w:pPr>
    </w:p>
    <w:p w14:paraId="3450520A" w14:textId="3592D60A" w:rsidR="00B319EB" w:rsidRPr="0018530F" w:rsidRDefault="00B319EB" w:rsidP="00B319EB">
      <w:pPr>
        <w:pStyle w:val="Caption"/>
        <w:rPr>
          <w:rFonts w:asciiTheme="minorHAnsi" w:hAnsiTheme="minorHAnsi" w:cstheme="minorHAnsi"/>
        </w:rPr>
      </w:pPr>
      <w:bookmarkStart w:id="163" w:name="_Toc138076802"/>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28</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Florey </w:t>
      </w:r>
      <w:r w:rsidR="00F902CC" w:rsidRPr="0018530F">
        <w:rPr>
          <w:rFonts w:asciiTheme="minorHAnsi" w:hAnsiTheme="minorHAnsi" w:cstheme="minorHAnsi"/>
        </w:rPr>
        <w:t>201</w:t>
      </w:r>
      <w:r w:rsidR="001440EA" w:rsidRPr="0018530F">
        <w:rPr>
          <w:rFonts w:asciiTheme="minorHAnsi" w:hAnsiTheme="minorHAnsi" w:cstheme="minorHAnsi"/>
        </w:rPr>
        <w:t>4</w:t>
      </w:r>
      <w:r w:rsidRPr="0018530F">
        <w:rPr>
          <w:rFonts w:asciiTheme="minorHAnsi" w:hAnsiTheme="minorHAnsi" w:cstheme="minorHAnsi"/>
        </w:rPr>
        <w:t xml:space="preserve"> – </w:t>
      </w:r>
      <w:r w:rsidR="00AC6480" w:rsidRPr="0018530F">
        <w:rPr>
          <w:rFonts w:asciiTheme="minorHAnsi" w:hAnsiTheme="minorHAnsi" w:cstheme="minorHAnsi"/>
        </w:rPr>
        <w:t>202</w:t>
      </w:r>
      <w:r w:rsidR="00987C6B">
        <w:rPr>
          <w:rFonts w:asciiTheme="minorHAnsi" w:hAnsiTheme="minorHAnsi" w:cstheme="minorHAnsi"/>
        </w:rPr>
        <w:t>2</w:t>
      </w:r>
      <w:bookmarkEnd w:id="163"/>
    </w:p>
    <w:p w14:paraId="0868117E" w14:textId="22C3F8F9" w:rsidR="00646711" w:rsidRPr="004E48C1" w:rsidRDefault="00646711" w:rsidP="005C63B6">
      <w:pPr>
        <w:pStyle w:val="Heading2"/>
        <w:rPr>
          <w:rFonts w:ascii="Arial" w:hAnsi="Arial" w:cs="Arial"/>
        </w:rPr>
      </w:pPr>
      <w:bookmarkStart w:id="164" w:name="_Toc138076836"/>
      <w:r w:rsidRPr="004E48C1">
        <w:rPr>
          <w:rFonts w:ascii="Arial" w:hAnsi="Arial" w:cs="Arial"/>
        </w:rPr>
        <w:t>PM</w:t>
      </w:r>
      <w:r w:rsidRPr="004E48C1">
        <w:rPr>
          <w:rFonts w:ascii="Arial" w:hAnsi="Arial" w:cs="Arial"/>
          <w:vertAlign w:val="subscript"/>
        </w:rPr>
        <w:t>2.5</w:t>
      </w:r>
      <w:bookmarkEnd w:id="161"/>
      <w:bookmarkEnd w:id="164"/>
    </w:p>
    <w:p w14:paraId="1B73C9AB" w14:textId="28B2A1D4" w:rsidR="00646711" w:rsidRPr="0018530F" w:rsidRDefault="00646711" w:rsidP="0017097D">
      <w:pPr>
        <w:pStyle w:val="Caption"/>
        <w:rPr>
          <w:rFonts w:asciiTheme="minorHAnsi" w:hAnsiTheme="minorHAnsi" w:cstheme="minorHAnsi"/>
          <w:sz w:val="18"/>
        </w:rPr>
      </w:pPr>
      <w:bookmarkStart w:id="165" w:name="_Toc138403185"/>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25</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Monash </w:t>
      </w:r>
      <w:r w:rsidR="00AE4E22" w:rsidRPr="0018530F">
        <w:rPr>
          <w:rFonts w:asciiTheme="minorHAnsi" w:hAnsiTheme="minorHAnsi" w:cstheme="minorHAnsi"/>
        </w:rPr>
        <w:t>201</w:t>
      </w:r>
      <w:r w:rsidR="00987C6B">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r w:rsidR="00987C6B">
        <w:rPr>
          <w:rFonts w:asciiTheme="minorHAnsi" w:hAnsiTheme="minorHAnsi" w:cstheme="minorHAnsi"/>
        </w:rPr>
        <w:t>2</w:t>
      </w:r>
      <w:bookmarkEnd w:id="165"/>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2.5 Monash 2012 – 2021"/>
      </w:tblPr>
      <w:tblGrid>
        <w:gridCol w:w="574"/>
        <w:gridCol w:w="1075"/>
        <w:gridCol w:w="1277"/>
        <w:gridCol w:w="1114"/>
        <w:gridCol w:w="1115"/>
        <w:gridCol w:w="1115"/>
        <w:gridCol w:w="1115"/>
        <w:gridCol w:w="1115"/>
      </w:tblGrid>
      <w:tr w:rsidR="008A18AA" w:rsidRPr="0018530F" w14:paraId="61823CED" w14:textId="77777777" w:rsidTr="008A18AA">
        <w:trPr>
          <w:tblHeader/>
          <w:jc w:val="center"/>
        </w:trPr>
        <w:tc>
          <w:tcPr>
            <w:tcW w:w="574" w:type="dxa"/>
            <w:tcMar>
              <w:left w:w="57" w:type="dxa"/>
              <w:right w:w="57" w:type="dxa"/>
            </w:tcMar>
          </w:tcPr>
          <w:p w14:paraId="440C761E" w14:textId="77777777" w:rsidR="008A18AA" w:rsidRPr="0018530F" w:rsidRDefault="008A18AA" w:rsidP="008A18AA">
            <w:pPr>
              <w:spacing w:after="0"/>
              <w:rPr>
                <w:rFonts w:asciiTheme="minorHAnsi" w:hAnsiTheme="minorHAnsi" w:cstheme="minorHAnsi"/>
                <w:sz w:val="20"/>
                <w:szCs w:val="20"/>
              </w:rPr>
            </w:pPr>
          </w:p>
          <w:p w14:paraId="2D1C444D"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30750AED"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1530EE7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1139A9FF"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6C3B4FC9"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3A70BC0B" w14:textId="77777777" w:rsidR="008A18AA" w:rsidRPr="0018530F" w:rsidRDefault="006576C8" w:rsidP="008A18A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11EACCBD"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1114" w:type="dxa"/>
            <w:tcMar>
              <w:left w:w="57" w:type="dxa"/>
              <w:right w:w="57" w:type="dxa"/>
            </w:tcMar>
          </w:tcPr>
          <w:p w14:paraId="77BD20D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2DA28C9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4FF8294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Pr>
          <w:p w14:paraId="7E54CAB4"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15F15EE5" w14:textId="77777777" w:rsidR="008A18A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67D2224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0379C248"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11EF861"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4C2B923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3E95B7F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10BFC3C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27C711A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1AFCCB0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F06589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8A18AA" w:rsidRPr="0018530F" w14:paraId="0420B569" w14:textId="77777777" w:rsidTr="008A18AA">
        <w:trPr>
          <w:tblHeader/>
          <w:jc w:val="center"/>
        </w:trPr>
        <w:tc>
          <w:tcPr>
            <w:tcW w:w="574" w:type="dxa"/>
            <w:tcMar>
              <w:left w:w="57" w:type="dxa"/>
              <w:right w:w="57" w:type="dxa"/>
            </w:tcMar>
          </w:tcPr>
          <w:p w14:paraId="5389D987"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6A6AE682"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2219FA98"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6</w:t>
            </w:r>
          </w:p>
        </w:tc>
        <w:tc>
          <w:tcPr>
            <w:tcW w:w="1114" w:type="dxa"/>
            <w:tcMar>
              <w:left w:w="57" w:type="dxa"/>
              <w:right w:w="57" w:type="dxa"/>
            </w:tcMar>
          </w:tcPr>
          <w:p w14:paraId="59AF6C3D"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38.4</w:t>
            </w:r>
          </w:p>
        </w:tc>
        <w:tc>
          <w:tcPr>
            <w:tcW w:w="1115" w:type="dxa"/>
          </w:tcPr>
          <w:p w14:paraId="39D843E4"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6.9</w:t>
            </w:r>
          </w:p>
        </w:tc>
        <w:tc>
          <w:tcPr>
            <w:tcW w:w="1115" w:type="dxa"/>
            <w:tcMar>
              <w:left w:w="57" w:type="dxa"/>
              <w:right w:w="57" w:type="dxa"/>
            </w:tcMar>
          </w:tcPr>
          <w:p w14:paraId="38B1529A"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19.2</w:t>
            </w:r>
          </w:p>
        </w:tc>
        <w:tc>
          <w:tcPr>
            <w:tcW w:w="1115" w:type="dxa"/>
            <w:tcMar>
              <w:left w:w="57" w:type="dxa"/>
              <w:right w:w="57" w:type="dxa"/>
            </w:tcMar>
          </w:tcPr>
          <w:p w14:paraId="05BAB072"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8.1</w:t>
            </w:r>
          </w:p>
        </w:tc>
        <w:tc>
          <w:tcPr>
            <w:tcW w:w="1115" w:type="dxa"/>
            <w:tcMar>
              <w:left w:w="57" w:type="dxa"/>
              <w:right w:w="57" w:type="dxa"/>
            </w:tcMar>
          </w:tcPr>
          <w:p w14:paraId="660FB85D"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5.2</w:t>
            </w:r>
          </w:p>
        </w:tc>
      </w:tr>
      <w:tr w:rsidR="008A18AA" w:rsidRPr="0018530F" w14:paraId="54F5ED68" w14:textId="77777777" w:rsidTr="008A18AA">
        <w:trPr>
          <w:tblHeader/>
          <w:jc w:val="center"/>
        </w:trPr>
        <w:tc>
          <w:tcPr>
            <w:tcW w:w="574" w:type="dxa"/>
            <w:tcMar>
              <w:left w:w="57" w:type="dxa"/>
              <w:right w:w="57" w:type="dxa"/>
            </w:tcMar>
          </w:tcPr>
          <w:p w14:paraId="75DC26A7"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19C3C6A3"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87.7</w:t>
            </w:r>
          </w:p>
        </w:tc>
        <w:tc>
          <w:tcPr>
            <w:tcW w:w="1277" w:type="dxa"/>
            <w:tcMar>
              <w:left w:w="57" w:type="dxa"/>
              <w:right w:w="57" w:type="dxa"/>
            </w:tcMar>
          </w:tcPr>
          <w:p w14:paraId="06A8195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4</w:t>
            </w:r>
          </w:p>
        </w:tc>
        <w:tc>
          <w:tcPr>
            <w:tcW w:w="1114" w:type="dxa"/>
            <w:tcMar>
              <w:left w:w="57" w:type="dxa"/>
              <w:right w:w="57" w:type="dxa"/>
            </w:tcMar>
          </w:tcPr>
          <w:p w14:paraId="79E09B9B"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31.5</w:t>
            </w:r>
          </w:p>
        </w:tc>
        <w:tc>
          <w:tcPr>
            <w:tcW w:w="1115" w:type="dxa"/>
          </w:tcPr>
          <w:p w14:paraId="38BE7F52"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6.8</w:t>
            </w:r>
          </w:p>
        </w:tc>
        <w:tc>
          <w:tcPr>
            <w:tcW w:w="1115" w:type="dxa"/>
            <w:tcMar>
              <w:left w:w="57" w:type="dxa"/>
              <w:right w:w="57" w:type="dxa"/>
            </w:tcMar>
          </w:tcPr>
          <w:p w14:paraId="7F2749EC"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18.7</w:t>
            </w:r>
          </w:p>
        </w:tc>
        <w:tc>
          <w:tcPr>
            <w:tcW w:w="1115" w:type="dxa"/>
            <w:tcMar>
              <w:left w:w="57" w:type="dxa"/>
              <w:right w:w="57" w:type="dxa"/>
            </w:tcMar>
          </w:tcPr>
          <w:p w14:paraId="214BDA79"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8.6</w:t>
            </w:r>
          </w:p>
        </w:tc>
        <w:tc>
          <w:tcPr>
            <w:tcW w:w="1115" w:type="dxa"/>
            <w:tcMar>
              <w:left w:w="57" w:type="dxa"/>
              <w:right w:w="57" w:type="dxa"/>
            </w:tcMar>
          </w:tcPr>
          <w:p w14:paraId="7609119F"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5.6</w:t>
            </w:r>
          </w:p>
        </w:tc>
      </w:tr>
      <w:tr w:rsidR="008A18AA" w:rsidRPr="0018530F" w14:paraId="18C4994F" w14:textId="77777777" w:rsidTr="008A18AA">
        <w:trPr>
          <w:tblHeader/>
          <w:jc w:val="center"/>
        </w:trPr>
        <w:tc>
          <w:tcPr>
            <w:tcW w:w="574" w:type="dxa"/>
            <w:tcMar>
              <w:left w:w="57" w:type="dxa"/>
              <w:right w:w="57" w:type="dxa"/>
            </w:tcMar>
          </w:tcPr>
          <w:p w14:paraId="79A1974E"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4736741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96.4</w:t>
            </w:r>
          </w:p>
        </w:tc>
        <w:tc>
          <w:tcPr>
            <w:tcW w:w="1277" w:type="dxa"/>
            <w:tcMar>
              <w:left w:w="57" w:type="dxa"/>
              <w:right w:w="57" w:type="dxa"/>
            </w:tcMar>
          </w:tcPr>
          <w:p w14:paraId="0F104770"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6</w:t>
            </w:r>
          </w:p>
        </w:tc>
        <w:tc>
          <w:tcPr>
            <w:tcW w:w="1114" w:type="dxa"/>
            <w:tcMar>
              <w:left w:w="57" w:type="dxa"/>
              <w:right w:w="57" w:type="dxa"/>
            </w:tcMar>
          </w:tcPr>
          <w:p w14:paraId="7E914630"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33.8</w:t>
            </w:r>
          </w:p>
        </w:tc>
        <w:tc>
          <w:tcPr>
            <w:tcW w:w="1115" w:type="dxa"/>
          </w:tcPr>
          <w:p w14:paraId="263E899D"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7.4</w:t>
            </w:r>
          </w:p>
        </w:tc>
        <w:tc>
          <w:tcPr>
            <w:tcW w:w="1115" w:type="dxa"/>
            <w:tcMar>
              <w:left w:w="57" w:type="dxa"/>
              <w:right w:w="57" w:type="dxa"/>
            </w:tcMar>
          </w:tcPr>
          <w:p w14:paraId="48320E59"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19.0</w:t>
            </w:r>
          </w:p>
        </w:tc>
        <w:tc>
          <w:tcPr>
            <w:tcW w:w="1115" w:type="dxa"/>
            <w:tcMar>
              <w:left w:w="57" w:type="dxa"/>
              <w:right w:w="57" w:type="dxa"/>
            </w:tcMar>
          </w:tcPr>
          <w:p w14:paraId="435D3CA8"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8.2</w:t>
            </w:r>
          </w:p>
        </w:tc>
        <w:tc>
          <w:tcPr>
            <w:tcW w:w="1115" w:type="dxa"/>
            <w:tcMar>
              <w:left w:w="57" w:type="dxa"/>
              <w:right w:w="57" w:type="dxa"/>
            </w:tcMar>
          </w:tcPr>
          <w:p w14:paraId="6AECC814"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5.6</w:t>
            </w:r>
          </w:p>
        </w:tc>
      </w:tr>
      <w:tr w:rsidR="008A18AA" w:rsidRPr="0018530F" w14:paraId="452F3003" w14:textId="77777777" w:rsidTr="008A18AA">
        <w:trPr>
          <w:tblHeader/>
          <w:jc w:val="center"/>
        </w:trPr>
        <w:tc>
          <w:tcPr>
            <w:tcW w:w="574" w:type="dxa"/>
            <w:tcMar>
              <w:left w:w="57" w:type="dxa"/>
              <w:right w:w="57" w:type="dxa"/>
            </w:tcMar>
          </w:tcPr>
          <w:p w14:paraId="493A30DC"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5871347F"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98.1</w:t>
            </w:r>
          </w:p>
        </w:tc>
        <w:tc>
          <w:tcPr>
            <w:tcW w:w="1277" w:type="dxa"/>
            <w:tcMar>
              <w:left w:w="57" w:type="dxa"/>
              <w:right w:w="57" w:type="dxa"/>
            </w:tcMar>
          </w:tcPr>
          <w:p w14:paraId="09F7DE68"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w:t>
            </w:r>
          </w:p>
        </w:tc>
        <w:tc>
          <w:tcPr>
            <w:tcW w:w="1114" w:type="dxa"/>
            <w:tcMar>
              <w:left w:w="57" w:type="dxa"/>
              <w:right w:w="57" w:type="dxa"/>
            </w:tcMar>
          </w:tcPr>
          <w:p w14:paraId="051BEF5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32.7</w:t>
            </w:r>
          </w:p>
        </w:tc>
        <w:tc>
          <w:tcPr>
            <w:tcW w:w="1115" w:type="dxa"/>
          </w:tcPr>
          <w:p w14:paraId="1BB9688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7.4</w:t>
            </w:r>
          </w:p>
        </w:tc>
        <w:tc>
          <w:tcPr>
            <w:tcW w:w="1115" w:type="dxa"/>
            <w:tcMar>
              <w:left w:w="57" w:type="dxa"/>
              <w:right w:w="57" w:type="dxa"/>
            </w:tcMar>
          </w:tcPr>
          <w:p w14:paraId="32EB8B9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20.7</w:t>
            </w:r>
          </w:p>
        </w:tc>
        <w:tc>
          <w:tcPr>
            <w:tcW w:w="1115" w:type="dxa"/>
            <w:tcMar>
              <w:left w:w="57" w:type="dxa"/>
              <w:right w:w="57" w:type="dxa"/>
            </w:tcMar>
          </w:tcPr>
          <w:p w14:paraId="1156C818"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8.2</w:t>
            </w:r>
          </w:p>
        </w:tc>
        <w:tc>
          <w:tcPr>
            <w:tcW w:w="1115" w:type="dxa"/>
            <w:tcMar>
              <w:left w:w="57" w:type="dxa"/>
              <w:right w:w="57" w:type="dxa"/>
            </w:tcMar>
          </w:tcPr>
          <w:p w14:paraId="494708F3"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5.4</w:t>
            </w:r>
          </w:p>
        </w:tc>
      </w:tr>
      <w:tr w:rsidR="008A18AA" w:rsidRPr="0018530F" w14:paraId="71690F69" w14:textId="77777777" w:rsidTr="008A18AA">
        <w:trPr>
          <w:tblHeader/>
          <w:jc w:val="center"/>
        </w:trPr>
        <w:tc>
          <w:tcPr>
            <w:tcW w:w="574" w:type="dxa"/>
            <w:tcMar>
              <w:left w:w="57" w:type="dxa"/>
              <w:right w:w="57" w:type="dxa"/>
            </w:tcMar>
          </w:tcPr>
          <w:p w14:paraId="3E51C5D9"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621FD8BE"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7ACAD2BA"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1114" w:type="dxa"/>
            <w:tcMar>
              <w:left w:w="57" w:type="dxa"/>
              <w:right w:w="57" w:type="dxa"/>
            </w:tcMar>
          </w:tcPr>
          <w:p w14:paraId="52032461"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35.2</w:t>
            </w:r>
          </w:p>
        </w:tc>
        <w:tc>
          <w:tcPr>
            <w:tcW w:w="1115" w:type="dxa"/>
          </w:tcPr>
          <w:p w14:paraId="5D976BFD"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7.7</w:t>
            </w:r>
          </w:p>
        </w:tc>
        <w:tc>
          <w:tcPr>
            <w:tcW w:w="1115" w:type="dxa"/>
            <w:tcMar>
              <w:left w:w="57" w:type="dxa"/>
              <w:right w:w="57" w:type="dxa"/>
            </w:tcMar>
          </w:tcPr>
          <w:p w14:paraId="15169F15"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22.5</w:t>
            </w:r>
          </w:p>
        </w:tc>
        <w:tc>
          <w:tcPr>
            <w:tcW w:w="1115" w:type="dxa"/>
            <w:tcMar>
              <w:left w:w="57" w:type="dxa"/>
              <w:right w:w="57" w:type="dxa"/>
            </w:tcMar>
          </w:tcPr>
          <w:p w14:paraId="1FE197C3"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9.3</w:t>
            </w:r>
          </w:p>
        </w:tc>
        <w:tc>
          <w:tcPr>
            <w:tcW w:w="1115" w:type="dxa"/>
            <w:tcMar>
              <w:left w:w="57" w:type="dxa"/>
              <w:right w:w="57" w:type="dxa"/>
            </w:tcMar>
          </w:tcPr>
          <w:p w14:paraId="2C87D0FC"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5.3</w:t>
            </w:r>
          </w:p>
        </w:tc>
      </w:tr>
      <w:tr w:rsidR="00F60633" w:rsidRPr="0018530F" w14:paraId="06E38BBE" w14:textId="77777777" w:rsidTr="008A18AA">
        <w:trPr>
          <w:tblHeader/>
          <w:jc w:val="center"/>
        </w:trPr>
        <w:tc>
          <w:tcPr>
            <w:tcW w:w="574" w:type="dxa"/>
            <w:tcMar>
              <w:left w:w="57" w:type="dxa"/>
              <w:right w:w="57" w:type="dxa"/>
            </w:tcMar>
          </w:tcPr>
          <w:p w14:paraId="6681345D" w14:textId="77777777" w:rsidR="00F60633" w:rsidRPr="0018530F" w:rsidRDefault="00F902CC" w:rsidP="00A22ACC">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05C2D27E"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99.2</w:t>
            </w:r>
          </w:p>
        </w:tc>
        <w:tc>
          <w:tcPr>
            <w:tcW w:w="1277" w:type="dxa"/>
            <w:tcMar>
              <w:left w:w="57" w:type="dxa"/>
              <w:right w:w="57" w:type="dxa"/>
            </w:tcMar>
          </w:tcPr>
          <w:p w14:paraId="1E11E52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1114" w:type="dxa"/>
            <w:tcMar>
              <w:left w:w="57" w:type="dxa"/>
              <w:right w:w="57" w:type="dxa"/>
            </w:tcMar>
          </w:tcPr>
          <w:p w14:paraId="2F9181B5"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32.0</w:t>
            </w:r>
          </w:p>
        </w:tc>
        <w:tc>
          <w:tcPr>
            <w:tcW w:w="1115" w:type="dxa"/>
          </w:tcPr>
          <w:p w14:paraId="7C29C37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6.8</w:t>
            </w:r>
          </w:p>
        </w:tc>
        <w:tc>
          <w:tcPr>
            <w:tcW w:w="1115" w:type="dxa"/>
            <w:tcMar>
              <w:left w:w="57" w:type="dxa"/>
              <w:right w:w="57" w:type="dxa"/>
            </w:tcMar>
          </w:tcPr>
          <w:p w14:paraId="693D57DE"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19.2</w:t>
            </w:r>
          </w:p>
        </w:tc>
        <w:tc>
          <w:tcPr>
            <w:tcW w:w="1115" w:type="dxa"/>
            <w:tcMar>
              <w:left w:w="57" w:type="dxa"/>
              <w:right w:w="57" w:type="dxa"/>
            </w:tcMar>
          </w:tcPr>
          <w:p w14:paraId="7160C82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8.6</w:t>
            </w:r>
          </w:p>
        </w:tc>
        <w:tc>
          <w:tcPr>
            <w:tcW w:w="1115" w:type="dxa"/>
            <w:tcMar>
              <w:left w:w="57" w:type="dxa"/>
              <w:right w:w="57" w:type="dxa"/>
            </w:tcMar>
          </w:tcPr>
          <w:p w14:paraId="28EC28B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5.3</w:t>
            </w:r>
          </w:p>
        </w:tc>
      </w:tr>
      <w:tr w:rsidR="00F902CC" w:rsidRPr="0018530F" w14:paraId="2CE6F4A1" w14:textId="77777777" w:rsidTr="008A18AA">
        <w:trPr>
          <w:tblHeader/>
          <w:jc w:val="center"/>
        </w:trPr>
        <w:tc>
          <w:tcPr>
            <w:tcW w:w="574" w:type="dxa"/>
            <w:tcMar>
              <w:left w:w="57" w:type="dxa"/>
              <w:right w:w="57" w:type="dxa"/>
            </w:tcMar>
          </w:tcPr>
          <w:p w14:paraId="6274AA86" w14:textId="0654BAD6" w:rsidR="00F902CC" w:rsidRPr="0018530F" w:rsidRDefault="00995F7B" w:rsidP="00A22ACC">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75" w:type="dxa"/>
            <w:tcMar>
              <w:left w:w="57" w:type="dxa"/>
              <w:right w:w="57" w:type="dxa"/>
            </w:tcMar>
          </w:tcPr>
          <w:p w14:paraId="30BEC0DB" w14:textId="77777777" w:rsidR="00F902CC" w:rsidRPr="0018530F" w:rsidRDefault="0014188F" w:rsidP="00A22ACC">
            <w:pPr>
              <w:spacing w:after="0"/>
              <w:rPr>
                <w:rFonts w:asciiTheme="minorHAnsi" w:hAnsiTheme="minorHAnsi" w:cstheme="minorHAnsi"/>
                <w:sz w:val="20"/>
                <w:szCs w:val="20"/>
              </w:rPr>
            </w:pPr>
            <w:r w:rsidRPr="0018530F">
              <w:rPr>
                <w:rFonts w:asciiTheme="minorHAnsi" w:hAnsiTheme="minorHAnsi" w:cstheme="minorHAnsi"/>
                <w:sz w:val="20"/>
                <w:szCs w:val="20"/>
              </w:rPr>
              <w:t>98.9</w:t>
            </w:r>
          </w:p>
        </w:tc>
        <w:tc>
          <w:tcPr>
            <w:tcW w:w="1277" w:type="dxa"/>
            <w:tcMar>
              <w:left w:w="57" w:type="dxa"/>
              <w:right w:w="57" w:type="dxa"/>
            </w:tcMar>
          </w:tcPr>
          <w:p w14:paraId="20F953CC" w14:textId="77777777" w:rsidR="00F902CC" w:rsidRPr="0018530F" w:rsidRDefault="0014188F" w:rsidP="00A22ACC">
            <w:pPr>
              <w:spacing w:after="0"/>
              <w:rPr>
                <w:rFonts w:asciiTheme="minorHAnsi" w:hAnsiTheme="minorHAnsi" w:cstheme="minorHAnsi"/>
                <w:sz w:val="20"/>
                <w:szCs w:val="20"/>
              </w:rPr>
            </w:pPr>
            <w:r w:rsidRPr="0018530F">
              <w:rPr>
                <w:rFonts w:asciiTheme="minorHAnsi" w:hAnsiTheme="minorHAnsi" w:cstheme="minorHAnsi"/>
                <w:sz w:val="20"/>
                <w:szCs w:val="20"/>
              </w:rPr>
              <w:t>28</w:t>
            </w:r>
          </w:p>
        </w:tc>
        <w:tc>
          <w:tcPr>
            <w:tcW w:w="1114" w:type="dxa"/>
            <w:tcMar>
              <w:left w:w="57" w:type="dxa"/>
              <w:right w:w="57" w:type="dxa"/>
            </w:tcMar>
          </w:tcPr>
          <w:p w14:paraId="18108278"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307.9</w:t>
            </w:r>
          </w:p>
        </w:tc>
        <w:tc>
          <w:tcPr>
            <w:tcW w:w="1115" w:type="dxa"/>
          </w:tcPr>
          <w:p w14:paraId="4C69E267"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14.1</w:t>
            </w:r>
          </w:p>
        </w:tc>
        <w:tc>
          <w:tcPr>
            <w:tcW w:w="1115" w:type="dxa"/>
            <w:tcMar>
              <w:left w:w="57" w:type="dxa"/>
              <w:right w:w="57" w:type="dxa"/>
            </w:tcMar>
          </w:tcPr>
          <w:p w14:paraId="151F54B9"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42.7</w:t>
            </w:r>
          </w:p>
        </w:tc>
        <w:tc>
          <w:tcPr>
            <w:tcW w:w="1115" w:type="dxa"/>
            <w:tcMar>
              <w:left w:w="57" w:type="dxa"/>
              <w:right w:w="57" w:type="dxa"/>
            </w:tcMar>
          </w:tcPr>
          <w:p w14:paraId="6E0205BC"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12.5</w:t>
            </w:r>
          </w:p>
        </w:tc>
        <w:tc>
          <w:tcPr>
            <w:tcW w:w="1115" w:type="dxa"/>
            <w:tcMar>
              <w:left w:w="57" w:type="dxa"/>
              <w:right w:w="57" w:type="dxa"/>
            </w:tcMar>
          </w:tcPr>
          <w:p w14:paraId="5EA2F6E7"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7.2</w:t>
            </w:r>
          </w:p>
        </w:tc>
      </w:tr>
      <w:tr w:rsidR="00F1096E" w:rsidRPr="0018530F" w14:paraId="4AA37DCC" w14:textId="77777777" w:rsidTr="008A18AA">
        <w:trPr>
          <w:tblHeader/>
          <w:jc w:val="center"/>
        </w:trPr>
        <w:tc>
          <w:tcPr>
            <w:tcW w:w="574" w:type="dxa"/>
            <w:tcMar>
              <w:left w:w="57" w:type="dxa"/>
              <w:right w:w="57" w:type="dxa"/>
            </w:tcMar>
          </w:tcPr>
          <w:p w14:paraId="7A17D78F" w14:textId="6AD0539B" w:rsidR="00F1096E" w:rsidRPr="0018530F" w:rsidRDefault="00F1096E" w:rsidP="00A22ACC">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7FB571D8" w14:textId="3C1D3B38" w:rsidR="00F1096E" w:rsidRPr="0018530F" w:rsidRDefault="00FC4741" w:rsidP="00A22ACC">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6EDD770F" w14:textId="6DD6557C" w:rsidR="00F1096E" w:rsidRPr="0018530F" w:rsidRDefault="00F930E6" w:rsidP="00A22ACC">
            <w:pPr>
              <w:spacing w:after="0"/>
              <w:rPr>
                <w:rFonts w:asciiTheme="minorHAnsi" w:hAnsiTheme="minorHAnsi" w:cstheme="minorHAnsi"/>
                <w:sz w:val="20"/>
                <w:szCs w:val="20"/>
              </w:rPr>
            </w:pPr>
            <w:r w:rsidRPr="0018530F">
              <w:rPr>
                <w:rFonts w:asciiTheme="minorHAnsi" w:hAnsiTheme="minorHAnsi" w:cstheme="minorHAnsi"/>
                <w:sz w:val="20"/>
                <w:szCs w:val="20"/>
              </w:rPr>
              <w:t>37</w:t>
            </w:r>
          </w:p>
        </w:tc>
        <w:tc>
          <w:tcPr>
            <w:tcW w:w="1114" w:type="dxa"/>
            <w:tcMar>
              <w:left w:w="57" w:type="dxa"/>
              <w:right w:w="57" w:type="dxa"/>
            </w:tcMar>
          </w:tcPr>
          <w:p w14:paraId="412D6393" w14:textId="1B09DE8E"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1146.5</w:t>
            </w:r>
          </w:p>
        </w:tc>
        <w:tc>
          <w:tcPr>
            <w:tcW w:w="1115" w:type="dxa"/>
          </w:tcPr>
          <w:p w14:paraId="0551D240" w14:textId="34BF462B"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17.9</w:t>
            </w:r>
          </w:p>
        </w:tc>
        <w:tc>
          <w:tcPr>
            <w:tcW w:w="1115" w:type="dxa"/>
            <w:tcMar>
              <w:left w:w="57" w:type="dxa"/>
              <w:right w:w="57" w:type="dxa"/>
            </w:tcMar>
          </w:tcPr>
          <w:p w14:paraId="2EFB9E8B" w14:textId="207986CC"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38.4</w:t>
            </w:r>
          </w:p>
        </w:tc>
        <w:tc>
          <w:tcPr>
            <w:tcW w:w="1115" w:type="dxa"/>
            <w:tcMar>
              <w:left w:w="57" w:type="dxa"/>
              <w:right w:w="57" w:type="dxa"/>
            </w:tcMar>
          </w:tcPr>
          <w:p w14:paraId="05FE044E" w14:textId="327014B8"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11.3</w:t>
            </w:r>
          </w:p>
        </w:tc>
        <w:tc>
          <w:tcPr>
            <w:tcW w:w="1115" w:type="dxa"/>
            <w:tcMar>
              <w:left w:w="57" w:type="dxa"/>
              <w:right w:w="57" w:type="dxa"/>
            </w:tcMar>
          </w:tcPr>
          <w:p w14:paraId="7CF7D496" w14:textId="25C9DB07"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5.7</w:t>
            </w:r>
          </w:p>
        </w:tc>
      </w:tr>
      <w:tr w:rsidR="0051203E" w:rsidRPr="0018530F" w14:paraId="667FAA23" w14:textId="77777777" w:rsidTr="008A18AA">
        <w:trPr>
          <w:tblHeader/>
          <w:jc w:val="center"/>
        </w:trPr>
        <w:tc>
          <w:tcPr>
            <w:tcW w:w="574" w:type="dxa"/>
            <w:tcMar>
              <w:left w:w="57" w:type="dxa"/>
              <w:right w:w="57" w:type="dxa"/>
            </w:tcMar>
          </w:tcPr>
          <w:p w14:paraId="5921E0C3" w14:textId="27C54659" w:rsidR="0051203E" w:rsidRPr="0018530F" w:rsidRDefault="0051203E" w:rsidP="00A22ACC">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03B87049" w14:textId="39F4CF7A" w:rsidR="0051203E" w:rsidRPr="0018530F" w:rsidRDefault="00E469B2" w:rsidP="00A22ACC">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55B85305" w14:textId="7FC855C1" w:rsidR="0051203E" w:rsidRPr="0018530F" w:rsidRDefault="00E469B2" w:rsidP="00A22ACC">
            <w:pPr>
              <w:spacing w:after="0"/>
              <w:rPr>
                <w:rFonts w:asciiTheme="minorHAnsi" w:hAnsiTheme="minorHAnsi" w:cstheme="minorHAnsi"/>
                <w:sz w:val="20"/>
                <w:szCs w:val="20"/>
              </w:rPr>
            </w:pPr>
            <w:r w:rsidRPr="0018530F">
              <w:rPr>
                <w:rFonts w:asciiTheme="minorHAnsi" w:hAnsiTheme="minorHAnsi" w:cstheme="minorHAnsi"/>
                <w:sz w:val="20"/>
                <w:szCs w:val="20"/>
              </w:rPr>
              <w:t>5</w:t>
            </w:r>
          </w:p>
        </w:tc>
        <w:tc>
          <w:tcPr>
            <w:tcW w:w="1114" w:type="dxa"/>
            <w:tcMar>
              <w:left w:w="57" w:type="dxa"/>
              <w:right w:w="57" w:type="dxa"/>
            </w:tcMar>
          </w:tcPr>
          <w:p w14:paraId="1B55D0FE" w14:textId="073667B7"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27.9</w:t>
            </w:r>
          </w:p>
        </w:tc>
        <w:tc>
          <w:tcPr>
            <w:tcW w:w="1115" w:type="dxa"/>
          </w:tcPr>
          <w:p w14:paraId="463F6283" w14:textId="27AB84C8"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6.8</w:t>
            </w:r>
          </w:p>
        </w:tc>
        <w:tc>
          <w:tcPr>
            <w:tcW w:w="1115" w:type="dxa"/>
            <w:tcMar>
              <w:left w:w="57" w:type="dxa"/>
              <w:right w:w="57" w:type="dxa"/>
            </w:tcMar>
          </w:tcPr>
          <w:p w14:paraId="08B304F3" w14:textId="327B955F"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19.2</w:t>
            </w:r>
          </w:p>
        </w:tc>
        <w:tc>
          <w:tcPr>
            <w:tcW w:w="1115" w:type="dxa"/>
            <w:tcMar>
              <w:left w:w="57" w:type="dxa"/>
              <w:right w:w="57" w:type="dxa"/>
            </w:tcMar>
          </w:tcPr>
          <w:p w14:paraId="56D18B15" w14:textId="551C19D0"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8.1</w:t>
            </w:r>
          </w:p>
        </w:tc>
        <w:tc>
          <w:tcPr>
            <w:tcW w:w="1115" w:type="dxa"/>
            <w:tcMar>
              <w:left w:w="57" w:type="dxa"/>
              <w:right w:w="57" w:type="dxa"/>
            </w:tcMar>
          </w:tcPr>
          <w:p w14:paraId="3FD1964C" w14:textId="797C7867"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4.9</w:t>
            </w:r>
          </w:p>
        </w:tc>
      </w:tr>
      <w:tr w:rsidR="00B46281" w:rsidRPr="0018530F" w14:paraId="74FBA378" w14:textId="77777777" w:rsidTr="008A18AA">
        <w:trPr>
          <w:tblHeader/>
          <w:jc w:val="center"/>
        </w:trPr>
        <w:tc>
          <w:tcPr>
            <w:tcW w:w="574" w:type="dxa"/>
            <w:tcMar>
              <w:left w:w="57" w:type="dxa"/>
              <w:right w:w="57" w:type="dxa"/>
            </w:tcMar>
          </w:tcPr>
          <w:p w14:paraId="43B03BFE" w14:textId="06988896" w:rsidR="00B46281" w:rsidRPr="0018530F" w:rsidRDefault="00B46281" w:rsidP="00A22ACC">
            <w:pPr>
              <w:spacing w:after="0"/>
              <w:rPr>
                <w:rFonts w:asciiTheme="minorHAnsi" w:hAnsiTheme="minorHAnsi" w:cstheme="minorHAnsi"/>
                <w:sz w:val="20"/>
                <w:szCs w:val="20"/>
              </w:rPr>
            </w:pPr>
            <w:r>
              <w:rPr>
                <w:rFonts w:asciiTheme="minorHAnsi" w:hAnsiTheme="minorHAnsi" w:cstheme="minorHAnsi"/>
                <w:sz w:val="20"/>
                <w:szCs w:val="20"/>
              </w:rPr>
              <w:t>2022</w:t>
            </w:r>
          </w:p>
        </w:tc>
        <w:tc>
          <w:tcPr>
            <w:tcW w:w="1075" w:type="dxa"/>
            <w:tcMar>
              <w:left w:w="57" w:type="dxa"/>
              <w:right w:w="57" w:type="dxa"/>
            </w:tcMar>
          </w:tcPr>
          <w:p w14:paraId="5AFA49D3" w14:textId="3745334E" w:rsidR="00B46281" w:rsidRPr="0018530F" w:rsidRDefault="00987C6B" w:rsidP="00A22ACC">
            <w:pPr>
              <w:spacing w:after="0"/>
              <w:rPr>
                <w:rFonts w:asciiTheme="minorHAnsi" w:hAnsiTheme="minorHAnsi" w:cstheme="minorHAnsi"/>
                <w:sz w:val="20"/>
                <w:szCs w:val="20"/>
              </w:rPr>
            </w:pPr>
            <w:r>
              <w:rPr>
                <w:rFonts w:asciiTheme="minorHAnsi" w:hAnsiTheme="minorHAnsi" w:cstheme="minorHAnsi"/>
                <w:sz w:val="20"/>
                <w:szCs w:val="20"/>
              </w:rPr>
              <w:t>92.6</w:t>
            </w:r>
          </w:p>
        </w:tc>
        <w:tc>
          <w:tcPr>
            <w:tcW w:w="1277" w:type="dxa"/>
            <w:tcMar>
              <w:left w:w="57" w:type="dxa"/>
              <w:right w:w="57" w:type="dxa"/>
            </w:tcMar>
          </w:tcPr>
          <w:p w14:paraId="4EEF1997" w14:textId="74CE0F4D" w:rsidR="00B46281" w:rsidRPr="0018530F" w:rsidRDefault="00987C6B"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1114" w:type="dxa"/>
            <w:tcMar>
              <w:left w:w="57" w:type="dxa"/>
              <w:right w:w="57" w:type="dxa"/>
            </w:tcMar>
          </w:tcPr>
          <w:p w14:paraId="45B58BF3" w14:textId="4582D8ED" w:rsidR="00B46281" w:rsidRPr="0018530F" w:rsidRDefault="00987C6B" w:rsidP="00A22ACC">
            <w:pPr>
              <w:spacing w:after="0"/>
              <w:rPr>
                <w:rFonts w:asciiTheme="minorHAnsi" w:hAnsiTheme="minorHAnsi" w:cstheme="minorHAnsi"/>
                <w:sz w:val="20"/>
                <w:szCs w:val="20"/>
              </w:rPr>
            </w:pPr>
            <w:r>
              <w:rPr>
                <w:rFonts w:asciiTheme="minorHAnsi" w:hAnsiTheme="minorHAnsi" w:cstheme="minorHAnsi"/>
                <w:sz w:val="20"/>
                <w:szCs w:val="20"/>
              </w:rPr>
              <w:t>22.8</w:t>
            </w:r>
          </w:p>
        </w:tc>
        <w:tc>
          <w:tcPr>
            <w:tcW w:w="1115" w:type="dxa"/>
          </w:tcPr>
          <w:p w14:paraId="60C6B7CD" w14:textId="0D44C449" w:rsidR="00B46281" w:rsidRPr="0018530F" w:rsidRDefault="00987C6B" w:rsidP="00A22ACC">
            <w:pPr>
              <w:spacing w:after="0"/>
              <w:rPr>
                <w:rFonts w:asciiTheme="minorHAnsi" w:hAnsiTheme="minorHAnsi" w:cstheme="minorHAnsi"/>
                <w:sz w:val="20"/>
                <w:szCs w:val="20"/>
              </w:rPr>
            </w:pPr>
            <w:r>
              <w:rPr>
                <w:rFonts w:asciiTheme="minorHAnsi" w:hAnsiTheme="minorHAnsi" w:cstheme="minorHAnsi"/>
                <w:sz w:val="20"/>
                <w:szCs w:val="20"/>
              </w:rPr>
              <w:t>5.3</w:t>
            </w:r>
          </w:p>
        </w:tc>
        <w:tc>
          <w:tcPr>
            <w:tcW w:w="1115" w:type="dxa"/>
            <w:tcMar>
              <w:left w:w="57" w:type="dxa"/>
              <w:right w:w="57" w:type="dxa"/>
            </w:tcMar>
          </w:tcPr>
          <w:p w14:paraId="42861B19" w14:textId="3CF97179" w:rsidR="00B46281" w:rsidRPr="0018530F" w:rsidRDefault="00987C6B" w:rsidP="00A22ACC">
            <w:pPr>
              <w:spacing w:after="0"/>
              <w:rPr>
                <w:rFonts w:asciiTheme="minorHAnsi" w:hAnsiTheme="minorHAnsi" w:cstheme="minorHAnsi"/>
                <w:sz w:val="20"/>
                <w:szCs w:val="20"/>
              </w:rPr>
            </w:pPr>
            <w:r>
              <w:rPr>
                <w:rFonts w:asciiTheme="minorHAnsi" w:hAnsiTheme="minorHAnsi" w:cstheme="minorHAnsi"/>
                <w:sz w:val="20"/>
                <w:szCs w:val="20"/>
              </w:rPr>
              <w:t>12.7</w:t>
            </w:r>
          </w:p>
        </w:tc>
        <w:tc>
          <w:tcPr>
            <w:tcW w:w="1115" w:type="dxa"/>
            <w:tcMar>
              <w:left w:w="57" w:type="dxa"/>
              <w:right w:w="57" w:type="dxa"/>
            </w:tcMar>
          </w:tcPr>
          <w:p w14:paraId="2DCA6FF1" w14:textId="02350F48" w:rsidR="00B46281" w:rsidRPr="0018530F" w:rsidRDefault="00987C6B" w:rsidP="00A22ACC">
            <w:pPr>
              <w:spacing w:after="0"/>
              <w:rPr>
                <w:rFonts w:asciiTheme="minorHAnsi" w:hAnsiTheme="minorHAnsi" w:cstheme="minorHAnsi"/>
                <w:sz w:val="20"/>
                <w:szCs w:val="20"/>
              </w:rPr>
            </w:pPr>
            <w:r>
              <w:rPr>
                <w:rFonts w:asciiTheme="minorHAnsi" w:hAnsiTheme="minorHAnsi" w:cstheme="minorHAnsi"/>
                <w:sz w:val="20"/>
                <w:szCs w:val="20"/>
              </w:rPr>
              <w:t>6.6</w:t>
            </w:r>
          </w:p>
        </w:tc>
        <w:tc>
          <w:tcPr>
            <w:tcW w:w="1115" w:type="dxa"/>
            <w:tcMar>
              <w:left w:w="57" w:type="dxa"/>
              <w:right w:w="57" w:type="dxa"/>
            </w:tcMar>
          </w:tcPr>
          <w:p w14:paraId="4A352C91" w14:textId="1B12CC7F" w:rsidR="00B46281" w:rsidRPr="0018530F" w:rsidRDefault="00987C6B" w:rsidP="00A22ACC">
            <w:pPr>
              <w:spacing w:after="0"/>
              <w:rPr>
                <w:rFonts w:asciiTheme="minorHAnsi" w:hAnsiTheme="minorHAnsi" w:cstheme="minorHAnsi"/>
                <w:sz w:val="20"/>
                <w:szCs w:val="20"/>
              </w:rPr>
            </w:pPr>
            <w:r>
              <w:rPr>
                <w:rFonts w:asciiTheme="minorHAnsi" w:hAnsiTheme="minorHAnsi" w:cstheme="minorHAnsi"/>
                <w:sz w:val="20"/>
                <w:szCs w:val="20"/>
              </w:rPr>
              <w:t>4.6</w:t>
            </w:r>
          </w:p>
        </w:tc>
      </w:tr>
    </w:tbl>
    <w:p w14:paraId="33438FDE" w14:textId="4559D078" w:rsidR="00247455" w:rsidRPr="0018530F" w:rsidRDefault="00987C6B" w:rsidP="00247455">
      <w:pPr>
        <w:rPr>
          <w:rFonts w:asciiTheme="minorHAnsi" w:hAnsiTheme="minorHAnsi" w:cstheme="minorHAnsi"/>
          <w:noProof/>
          <w:sz w:val="2"/>
          <w:lang w:eastAsia="en-AU"/>
        </w:rPr>
      </w:pPr>
      <w:r>
        <w:rPr>
          <w:noProof/>
        </w:rPr>
        <w:lastRenderedPageBreak/>
        <w:drawing>
          <wp:inline distT="0" distB="0" distL="0" distR="0" wp14:anchorId="219F6FED" wp14:editId="4F02A3DC">
            <wp:extent cx="5731510" cy="3480435"/>
            <wp:effectExtent l="0" t="0" r="2540" b="5715"/>
            <wp:docPr id="403" name="Chart 403">
              <a:extLst xmlns:a="http://schemas.openxmlformats.org/drawingml/2006/main">
                <a:ext uri="{FF2B5EF4-FFF2-40B4-BE49-F238E27FC236}">
                  <a16:creationId xmlns:a16="http://schemas.microsoft.com/office/drawing/2014/main" id="{804711F9-CEC0-89C3-F0D6-F405AAEA7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1F30726" w14:textId="41DE798D" w:rsidR="00646711" w:rsidRPr="0018530F" w:rsidRDefault="00646711" w:rsidP="00084601">
      <w:pPr>
        <w:pStyle w:val="Caption"/>
        <w:rPr>
          <w:rFonts w:asciiTheme="minorHAnsi" w:hAnsiTheme="minorHAnsi" w:cstheme="minorHAnsi"/>
        </w:rPr>
      </w:pPr>
      <w:bookmarkStart w:id="166" w:name="_Toc138076803"/>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29</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Monash </w:t>
      </w:r>
      <w:r w:rsidR="00AE4E22" w:rsidRPr="0018530F">
        <w:rPr>
          <w:rFonts w:asciiTheme="minorHAnsi" w:hAnsiTheme="minorHAnsi" w:cstheme="minorHAnsi"/>
        </w:rPr>
        <w:t>201</w:t>
      </w:r>
      <w:r w:rsidR="00987C6B">
        <w:rPr>
          <w:rFonts w:asciiTheme="minorHAnsi" w:hAnsiTheme="minorHAnsi" w:cstheme="minorHAnsi"/>
        </w:rPr>
        <w:t>3</w:t>
      </w:r>
      <w:r w:rsidRPr="0018530F">
        <w:rPr>
          <w:rFonts w:asciiTheme="minorHAnsi" w:hAnsiTheme="minorHAnsi" w:cstheme="minorHAnsi"/>
        </w:rPr>
        <w:t xml:space="preserve"> – </w:t>
      </w:r>
      <w:r w:rsidR="00AC6480" w:rsidRPr="0018530F">
        <w:rPr>
          <w:rFonts w:asciiTheme="minorHAnsi" w:hAnsiTheme="minorHAnsi" w:cstheme="minorHAnsi"/>
        </w:rPr>
        <w:t>202</w:t>
      </w:r>
      <w:r w:rsidR="00987C6B">
        <w:rPr>
          <w:rFonts w:asciiTheme="minorHAnsi" w:hAnsiTheme="minorHAnsi" w:cstheme="minorHAnsi"/>
        </w:rPr>
        <w:t>2</w:t>
      </w:r>
      <w:bookmarkEnd w:id="166"/>
    </w:p>
    <w:p w14:paraId="23660BEE" w14:textId="3157A7EB" w:rsidR="00247455" w:rsidRPr="0018530F" w:rsidRDefault="00987C6B" w:rsidP="005F061B">
      <w:pPr>
        <w:rPr>
          <w:rFonts w:asciiTheme="minorHAnsi" w:hAnsiTheme="minorHAnsi" w:cstheme="minorHAnsi"/>
          <w:sz w:val="2"/>
        </w:rPr>
      </w:pPr>
      <w:r>
        <w:rPr>
          <w:noProof/>
        </w:rPr>
        <w:drawing>
          <wp:inline distT="0" distB="0" distL="0" distR="0" wp14:anchorId="0AD1A895" wp14:editId="3152B5DC">
            <wp:extent cx="5731510" cy="3480435"/>
            <wp:effectExtent l="0" t="0" r="2540" b="5715"/>
            <wp:docPr id="404" name="Chart 404">
              <a:extLst xmlns:a="http://schemas.openxmlformats.org/drawingml/2006/main">
                <a:ext uri="{FF2B5EF4-FFF2-40B4-BE49-F238E27FC236}">
                  <a16:creationId xmlns:a16="http://schemas.microsoft.com/office/drawing/2014/main" id="{7982B008-6968-9A55-78C7-33B6A4FD3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CE47C1C" w14:textId="06336499" w:rsidR="00646711" w:rsidRPr="0018530F" w:rsidRDefault="00646711" w:rsidP="00C53633">
      <w:pPr>
        <w:pStyle w:val="Caption"/>
        <w:rPr>
          <w:rFonts w:asciiTheme="minorHAnsi" w:hAnsiTheme="minorHAnsi" w:cstheme="minorHAnsi"/>
        </w:rPr>
      </w:pPr>
      <w:bookmarkStart w:id="167" w:name="_Toc138076804"/>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30</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Monash </w:t>
      </w:r>
      <w:r w:rsidR="00AE4E22" w:rsidRPr="0018530F">
        <w:rPr>
          <w:rFonts w:asciiTheme="minorHAnsi" w:hAnsiTheme="minorHAnsi" w:cstheme="minorHAnsi"/>
        </w:rPr>
        <w:t>201</w:t>
      </w:r>
      <w:r w:rsidR="00987C6B">
        <w:rPr>
          <w:rFonts w:asciiTheme="minorHAnsi" w:hAnsiTheme="minorHAnsi" w:cstheme="minorHAnsi"/>
        </w:rPr>
        <w:t>3</w:t>
      </w:r>
      <w:r w:rsidRPr="0018530F">
        <w:rPr>
          <w:rFonts w:asciiTheme="minorHAnsi" w:hAnsiTheme="minorHAnsi" w:cstheme="minorHAnsi"/>
        </w:rPr>
        <w:t xml:space="preserve"> </w:t>
      </w:r>
      <w:r w:rsidR="00061BAA" w:rsidRPr="0018530F">
        <w:rPr>
          <w:rFonts w:asciiTheme="minorHAnsi" w:hAnsiTheme="minorHAnsi" w:cstheme="minorHAnsi"/>
        </w:rPr>
        <w:t>–</w:t>
      </w:r>
      <w:r w:rsidRPr="0018530F">
        <w:rPr>
          <w:rFonts w:asciiTheme="minorHAnsi" w:hAnsiTheme="minorHAnsi" w:cstheme="minorHAnsi"/>
        </w:rPr>
        <w:t xml:space="preserve"> </w:t>
      </w:r>
      <w:r w:rsidR="00AC6480" w:rsidRPr="0018530F">
        <w:rPr>
          <w:rFonts w:asciiTheme="minorHAnsi" w:hAnsiTheme="minorHAnsi" w:cstheme="minorHAnsi"/>
        </w:rPr>
        <w:t>202</w:t>
      </w:r>
      <w:r w:rsidR="00987C6B">
        <w:rPr>
          <w:rFonts w:asciiTheme="minorHAnsi" w:hAnsiTheme="minorHAnsi" w:cstheme="minorHAnsi"/>
        </w:rPr>
        <w:t>2</w:t>
      </w:r>
      <w:bookmarkEnd w:id="167"/>
    </w:p>
    <w:p w14:paraId="0479FF10" w14:textId="77777777" w:rsidR="00061BAA" w:rsidRPr="0018530F" w:rsidRDefault="00061BAA" w:rsidP="00061BAA">
      <w:pPr>
        <w:rPr>
          <w:rFonts w:asciiTheme="minorHAnsi" w:hAnsiTheme="minorHAnsi" w:cstheme="minorHAnsi"/>
        </w:rPr>
      </w:pPr>
    </w:p>
    <w:p w14:paraId="573AC7D3" w14:textId="722D1271" w:rsidR="00A37AEA" w:rsidRPr="0018530F" w:rsidRDefault="00A37AEA" w:rsidP="00A37AEA">
      <w:pPr>
        <w:pStyle w:val="Caption"/>
        <w:rPr>
          <w:rFonts w:asciiTheme="minorHAnsi" w:hAnsiTheme="minorHAnsi" w:cstheme="minorHAnsi"/>
        </w:rPr>
      </w:pPr>
      <w:bookmarkStart w:id="168" w:name="_Toc138403186"/>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26</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daily PM</w:t>
      </w:r>
      <w:r w:rsidRPr="0018530F">
        <w:rPr>
          <w:rFonts w:asciiTheme="minorHAnsi" w:hAnsiTheme="minorHAnsi" w:cstheme="minorHAnsi"/>
          <w:vertAlign w:val="subscript"/>
        </w:rPr>
        <w:t>2.5</w:t>
      </w:r>
      <w:r w:rsidRPr="0018530F">
        <w:rPr>
          <w:rFonts w:asciiTheme="minorHAnsi" w:hAnsiTheme="minorHAnsi" w:cstheme="minorHAnsi"/>
        </w:rPr>
        <w:t xml:space="preserve"> Civic 2016 – </w:t>
      </w:r>
      <w:r w:rsidR="00AC6480" w:rsidRPr="0018530F">
        <w:rPr>
          <w:rFonts w:asciiTheme="minorHAnsi" w:hAnsiTheme="minorHAnsi" w:cstheme="minorHAnsi"/>
        </w:rPr>
        <w:t>202</w:t>
      </w:r>
      <w:r w:rsidR="00FF2378">
        <w:rPr>
          <w:rFonts w:asciiTheme="minorHAnsi" w:hAnsiTheme="minorHAnsi" w:cstheme="minorHAnsi"/>
        </w:rPr>
        <w:t>2</w:t>
      </w:r>
      <w:bookmarkEnd w:id="168"/>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2.5 Civic 2016 – 2021"/>
      </w:tblPr>
      <w:tblGrid>
        <w:gridCol w:w="708"/>
        <w:gridCol w:w="1084"/>
        <w:gridCol w:w="1277"/>
        <w:gridCol w:w="972"/>
        <w:gridCol w:w="973"/>
        <w:gridCol w:w="973"/>
        <w:gridCol w:w="973"/>
        <w:gridCol w:w="973"/>
      </w:tblGrid>
      <w:tr w:rsidR="008A18AA" w:rsidRPr="0018530F" w14:paraId="5F1D41D6" w14:textId="77777777" w:rsidTr="008A18AA">
        <w:trPr>
          <w:tblHeader/>
          <w:jc w:val="center"/>
        </w:trPr>
        <w:tc>
          <w:tcPr>
            <w:tcW w:w="708" w:type="dxa"/>
            <w:tcMar>
              <w:left w:w="57" w:type="dxa"/>
              <w:right w:w="57" w:type="dxa"/>
            </w:tcMar>
          </w:tcPr>
          <w:p w14:paraId="0510E0A4" w14:textId="77777777" w:rsidR="008A18AA" w:rsidRPr="0018530F" w:rsidRDefault="008A18AA" w:rsidP="008A18AA">
            <w:pPr>
              <w:spacing w:after="0"/>
              <w:rPr>
                <w:rFonts w:asciiTheme="minorHAnsi" w:hAnsiTheme="minorHAnsi" w:cstheme="minorHAnsi"/>
                <w:sz w:val="20"/>
                <w:szCs w:val="20"/>
              </w:rPr>
            </w:pPr>
          </w:p>
          <w:p w14:paraId="7386B822"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1252F84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140B5C1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12D89CD9"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1B05F70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4EE31C0A" w14:textId="77777777" w:rsidR="008A18AA" w:rsidRPr="0018530F" w:rsidRDefault="006576C8" w:rsidP="008A18A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9B78A9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972" w:type="dxa"/>
            <w:tcMar>
              <w:left w:w="57" w:type="dxa"/>
              <w:right w:w="57" w:type="dxa"/>
            </w:tcMar>
          </w:tcPr>
          <w:p w14:paraId="114BBBD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2171CE98"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260F6C7F"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Pr>
          <w:p w14:paraId="38C1FE5B"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0547C812" w14:textId="77777777" w:rsidR="008A18A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2DD31A4E"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16A4EBE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FFB5815"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786F02EE"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55D0547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445BB71"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72349FD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67E4C103"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DCD7C1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8A18AA" w:rsidRPr="0018530F" w14:paraId="2D354D71" w14:textId="77777777" w:rsidTr="008A18AA">
        <w:trPr>
          <w:tblHeader/>
          <w:jc w:val="center"/>
        </w:trPr>
        <w:tc>
          <w:tcPr>
            <w:tcW w:w="708" w:type="dxa"/>
            <w:tcMar>
              <w:left w:w="57" w:type="dxa"/>
              <w:right w:w="57" w:type="dxa"/>
            </w:tcMar>
          </w:tcPr>
          <w:p w14:paraId="00738849"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6B400E51"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1372234E"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1CC11951"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22.1</w:t>
            </w:r>
          </w:p>
        </w:tc>
        <w:tc>
          <w:tcPr>
            <w:tcW w:w="973" w:type="dxa"/>
          </w:tcPr>
          <w:p w14:paraId="36F4F1D2" w14:textId="77777777" w:rsidR="008A18AA" w:rsidRPr="0018530F" w:rsidRDefault="002F4BE9" w:rsidP="00E347B6">
            <w:pPr>
              <w:spacing w:after="0"/>
              <w:rPr>
                <w:rFonts w:asciiTheme="minorHAnsi" w:hAnsiTheme="minorHAnsi" w:cstheme="minorHAnsi"/>
                <w:sz w:val="20"/>
                <w:szCs w:val="20"/>
              </w:rPr>
            </w:pPr>
            <w:r w:rsidRPr="0018530F">
              <w:rPr>
                <w:rFonts w:asciiTheme="minorHAnsi" w:hAnsiTheme="minorHAnsi" w:cstheme="minorHAnsi"/>
                <w:sz w:val="20"/>
                <w:szCs w:val="20"/>
              </w:rPr>
              <w:t>5.5</w:t>
            </w:r>
          </w:p>
        </w:tc>
        <w:tc>
          <w:tcPr>
            <w:tcW w:w="973" w:type="dxa"/>
            <w:tcMar>
              <w:left w:w="57" w:type="dxa"/>
              <w:right w:w="57" w:type="dxa"/>
            </w:tcMar>
          </w:tcPr>
          <w:p w14:paraId="6DEDE45F"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11.0</w:t>
            </w:r>
          </w:p>
        </w:tc>
        <w:tc>
          <w:tcPr>
            <w:tcW w:w="973" w:type="dxa"/>
            <w:tcMar>
              <w:left w:w="57" w:type="dxa"/>
              <w:right w:w="57" w:type="dxa"/>
            </w:tcMar>
          </w:tcPr>
          <w:p w14:paraId="5A5EFD9B"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7.1</w:t>
            </w:r>
          </w:p>
        </w:tc>
        <w:tc>
          <w:tcPr>
            <w:tcW w:w="973" w:type="dxa"/>
            <w:tcMar>
              <w:left w:w="57" w:type="dxa"/>
              <w:right w:w="57" w:type="dxa"/>
            </w:tcMar>
          </w:tcPr>
          <w:p w14:paraId="09340F22"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4.8</w:t>
            </w:r>
          </w:p>
        </w:tc>
      </w:tr>
      <w:tr w:rsidR="008A18AA" w:rsidRPr="0018530F" w14:paraId="34F4A2E6" w14:textId="77777777" w:rsidTr="008A18AA">
        <w:trPr>
          <w:tblHeader/>
          <w:jc w:val="center"/>
        </w:trPr>
        <w:tc>
          <w:tcPr>
            <w:tcW w:w="708" w:type="dxa"/>
            <w:tcMar>
              <w:left w:w="57" w:type="dxa"/>
              <w:right w:w="57" w:type="dxa"/>
            </w:tcMar>
          </w:tcPr>
          <w:p w14:paraId="70E8A377"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27D40E02"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94.2</w:t>
            </w:r>
          </w:p>
        </w:tc>
        <w:tc>
          <w:tcPr>
            <w:tcW w:w="1277" w:type="dxa"/>
            <w:tcMar>
              <w:left w:w="57" w:type="dxa"/>
              <w:right w:w="57" w:type="dxa"/>
            </w:tcMar>
          </w:tcPr>
          <w:p w14:paraId="0D2A2D49"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972" w:type="dxa"/>
            <w:tcMar>
              <w:left w:w="57" w:type="dxa"/>
              <w:right w:w="57" w:type="dxa"/>
            </w:tcMar>
          </w:tcPr>
          <w:p w14:paraId="2617F2BB"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53.8</w:t>
            </w:r>
          </w:p>
        </w:tc>
        <w:tc>
          <w:tcPr>
            <w:tcW w:w="973" w:type="dxa"/>
          </w:tcPr>
          <w:p w14:paraId="7FC7C606" w14:textId="77777777" w:rsidR="008A18AA" w:rsidRPr="0018530F" w:rsidRDefault="002F4BE9" w:rsidP="00E347B6">
            <w:pPr>
              <w:spacing w:after="0"/>
              <w:rPr>
                <w:rFonts w:asciiTheme="minorHAnsi" w:hAnsiTheme="minorHAnsi" w:cstheme="minorHAnsi"/>
                <w:sz w:val="20"/>
                <w:szCs w:val="20"/>
              </w:rPr>
            </w:pPr>
            <w:r w:rsidRPr="0018530F">
              <w:rPr>
                <w:rFonts w:asciiTheme="minorHAnsi" w:hAnsiTheme="minorHAnsi" w:cstheme="minorHAnsi"/>
                <w:sz w:val="20"/>
                <w:szCs w:val="20"/>
              </w:rPr>
              <w:t>5.9</w:t>
            </w:r>
          </w:p>
        </w:tc>
        <w:tc>
          <w:tcPr>
            <w:tcW w:w="973" w:type="dxa"/>
            <w:tcMar>
              <w:left w:w="57" w:type="dxa"/>
              <w:right w:w="57" w:type="dxa"/>
            </w:tcMar>
          </w:tcPr>
          <w:p w14:paraId="2E04C912"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10.8</w:t>
            </w:r>
          </w:p>
        </w:tc>
        <w:tc>
          <w:tcPr>
            <w:tcW w:w="973" w:type="dxa"/>
            <w:tcMar>
              <w:left w:w="57" w:type="dxa"/>
              <w:right w:w="57" w:type="dxa"/>
            </w:tcMar>
          </w:tcPr>
          <w:p w14:paraId="08A278CE"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7.1</w:t>
            </w:r>
          </w:p>
        </w:tc>
        <w:tc>
          <w:tcPr>
            <w:tcW w:w="973" w:type="dxa"/>
            <w:tcMar>
              <w:left w:w="57" w:type="dxa"/>
              <w:right w:w="57" w:type="dxa"/>
            </w:tcMar>
          </w:tcPr>
          <w:p w14:paraId="5C013254"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5.2</w:t>
            </w:r>
          </w:p>
        </w:tc>
      </w:tr>
      <w:tr w:rsidR="00F60633" w:rsidRPr="0018530F" w14:paraId="6CDEA0AC" w14:textId="77777777" w:rsidTr="008A18AA">
        <w:trPr>
          <w:tblHeader/>
          <w:jc w:val="center"/>
        </w:trPr>
        <w:tc>
          <w:tcPr>
            <w:tcW w:w="708" w:type="dxa"/>
            <w:tcMar>
              <w:left w:w="57" w:type="dxa"/>
              <w:right w:w="57" w:type="dxa"/>
            </w:tcMar>
          </w:tcPr>
          <w:p w14:paraId="281A17FD" w14:textId="77777777" w:rsidR="00F60633" w:rsidRPr="0018530F" w:rsidRDefault="00F902CC" w:rsidP="00E347B6">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0C1714DD"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6C880E7E"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972" w:type="dxa"/>
            <w:tcMar>
              <w:left w:w="57" w:type="dxa"/>
              <w:right w:w="57" w:type="dxa"/>
            </w:tcMar>
          </w:tcPr>
          <w:p w14:paraId="3AA0D80F"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36.1</w:t>
            </w:r>
          </w:p>
        </w:tc>
        <w:tc>
          <w:tcPr>
            <w:tcW w:w="973" w:type="dxa"/>
          </w:tcPr>
          <w:p w14:paraId="478D7AA9"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6.5</w:t>
            </w:r>
          </w:p>
        </w:tc>
        <w:tc>
          <w:tcPr>
            <w:tcW w:w="973" w:type="dxa"/>
            <w:tcMar>
              <w:left w:w="57" w:type="dxa"/>
              <w:right w:w="57" w:type="dxa"/>
            </w:tcMar>
          </w:tcPr>
          <w:p w14:paraId="19A77C9D"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12.1</w:t>
            </w:r>
          </w:p>
        </w:tc>
        <w:tc>
          <w:tcPr>
            <w:tcW w:w="973" w:type="dxa"/>
            <w:tcMar>
              <w:left w:w="57" w:type="dxa"/>
              <w:right w:w="57" w:type="dxa"/>
            </w:tcMar>
          </w:tcPr>
          <w:p w14:paraId="496456FF"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8.1</w:t>
            </w:r>
          </w:p>
        </w:tc>
        <w:tc>
          <w:tcPr>
            <w:tcW w:w="973" w:type="dxa"/>
            <w:tcMar>
              <w:left w:w="57" w:type="dxa"/>
              <w:right w:w="57" w:type="dxa"/>
            </w:tcMar>
          </w:tcPr>
          <w:p w14:paraId="296A44D0"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6.1</w:t>
            </w:r>
          </w:p>
        </w:tc>
      </w:tr>
      <w:tr w:rsidR="00F902CC" w:rsidRPr="0018530F" w14:paraId="6017F4F8" w14:textId="77777777" w:rsidTr="008A18AA">
        <w:trPr>
          <w:tblHeader/>
          <w:jc w:val="center"/>
        </w:trPr>
        <w:tc>
          <w:tcPr>
            <w:tcW w:w="708" w:type="dxa"/>
            <w:tcMar>
              <w:left w:w="57" w:type="dxa"/>
              <w:right w:w="57" w:type="dxa"/>
            </w:tcMar>
          </w:tcPr>
          <w:p w14:paraId="33C6E0C5" w14:textId="4D7D495C" w:rsidR="00F902CC" w:rsidRPr="0018530F" w:rsidRDefault="00995F7B" w:rsidP="00E347B6">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6FA9A9D3" w14:textId="77777777" w:rsidR="00F902CC" w:rsidRPr="0018530F" w:rsidRDefault="0014188F" w:rsidP="00E347B6">
            <w:pPr>
              <w:spacing w:after="0"/>
              <w:rPr>
                <w:rFonts w:asciiTheme="minorHAnsi" w:hAnsiTheme="minorHAnsi" w:cstheme="minorHAnsi"/>
                <w:sz w:val="20"/>
                <w:szCs w:val="20"/>
              </w:rPr>
            </w:pPr>
            <w:r w:rsidRPr="0018530F">
              <w:rPr>
                <w:rFonts w:asciiTheme="minorHAnsi" w:hAnsiTheme="minorHAnsi" w:cstheme="minorHAnsi"/>
                <w:sz w:val="20"/>
                <w:szCs w:val="20"/>
              </w:rPr>
              <w:t>96.4</w:t>
            </w:r>
          </w:p>
        </w:tc>
        <w:tc>
          <w:tcPr>
            <w:tcW w:w="1277" w:type="dxa"/>
            <w:tcMar>
              <w:left w:w="57" w:type="dxa"/>
              <w:right w:w="57" w:type="dxa"/>
            </w:tcMar>
          </w:tcPr>
          <w:p w14:paraId="5AE4EFB3" w14:textId="77777777" w:rsidR="00F902CC" w:rsidRPr="0018530F" w:rsidRDefault="0014188F" w:rsidP="00E347B6">
            <w:pPr>
              <w:spacing w:after="0"/>
              <w:rPr>
                <w:rFonts w:asciiTheme="minorHAnsi" w:hAnsiTheme="minorHAnsi" w:cstheme="minorHAnsi"/>
                <w:sz w:val="20"/>
                <w:szCs w:val="20"/>
              </w:rPr>
            </w:pPr>
            <w:r w:rsidRPr="0018530F">
              <w:rPr>
                <w:rFonts w:asciiTheme="minorHAnsi" w:hAnsiTheme="minorHAnsi" w:cstheme="minorHAnsi"/>
                <w:sz w:val="20"/>
                <w:szCs w:val="20"/>
              </w:rPr>
              <w:t>29</w:t>
            </w:r>
          </w:p>
        </w:tc>
        <w:tc>
          <w:tcPr>
            <w:tcW w:w="972" w:type="dxa"/>
            <w:tcMar>
              <w:left w:w="57" w:type="dxa"/>
              <w:right w:w="57" w:type="dxa"/>
            </w:tcMar>
          </w:tcPr>
          <w:p w14:paraId="1BCC7D2C"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390.2</w:t>
            </w:r>
          </w:p>
        </w:tc>
        <w:tc>
          <w:tcPr>
            <w:tcW w:w="973" w:type="dxa"/>
          </w:tcPr>
          <w:p w14:paraId="0EEABDFB"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22.9</w:t>
            </w:r>
          </w:p>
        </w:tc>
        <w:tc>
          <w:tcPr>
            <w:tcW w:w="973" w:type="dxa"/>
            <w:tcMar>
              <w:left w:w="57" w:type="dxa"/>
              <w:right w:w="57" w:type="dxa"/>
            </w:tcMar>
          </w:tcPr>
          <w:p w14:paraId="5E86F41D"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82.5</w:t>
            </w:r>
          </w:p>
        </w:tc>
        <w:tc>
          <w:tcPr>
            <w:tcW w:w="973" w:type="dxa"/>
            <w:tcMar>
              <w:left w:w="57" w:type="dxa"/>
              <w:right w:w="57" w:type="dxa"/>
            </w:tcMar>
          </w:tcPr>
          <w:p w14:paraId="7A4FE3A2"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19.5</w:t>
            </w:r>
          </w:p>
        </w:tc>
        <w:tc>
          <w:tcPr>
            <w:tcW w:w="973" w:type="dxa"/>
            <w:tcMar>
              <w:left w:w="57" w:type="dxa"/>
              <w:right w:w="57" w:type="dxa"/>
            </w:tcMar>
          </w:tcPr>
          <w:p w14:paraId="65DCBBA7"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12.7</w:t>
            </w:r>
          </w:p>
        </w:tc>
      </w:tr>
      <w:tr w:rsidR="00F1096E" w:rsidRPr="0018530F" w14:paraId="7D7A79BC" w14:textId="77777777" w:rsidTr="008A18AA">
        <w:trPr>
          <w:tblHeader/>
          <w:jc w:val="center"/>
        </w:trPr>
        <w:tc>
          <w:tcPr>
            <w:tcW w:w="708" w:type="dxa"/>
            <w:tcMar>
              <w:left w:w="57" w:type="dxa"/>
              <w:right w:w="57" w:type="dxa"/>
            </w:tcMar>
          </w:tcPr>
          <w:p w14:paraId="08D5E73A" w14:textId="04ECE722" w:rsidR="00F1096E" w:rsidRPr="0018530F" w:rsidRDefault="00AC6480" w:rsidP="00E347B6">
            <w:pPr>
              <w:spacing w:after="0"/>
              <w:rPr>
                <w:rFonts w:asciiTheme="minorHAnsi" w:hAnsiTheme="minorHAnsi" w:cstheme="minorHAnsi"/>
                <w:sz w:val="20"/>
                <w:szCs w:val="20"/>
              </w:rPr>
            </w:pPr>
            <w:r w:rsidRPr="0018530F">
              <w:rPr>
                <w:rFonts w:asciiTheme="minorHAnsi" w:hAnsiTheme="minorHAnsi" w:cstheme="minorHAnsi"/>
                <w:sz w:val="20"/>
                <w:szCs w:val="20"/>
              </w:rPr>
              <w:t>202</w:t>
            </w:r>
            <w:r w:rsidR="0051203E" w:rsidRPr="0018530F">
              <w:rPr>
                <w:rFonts w:asciiTheme="minorHAnsi" w:hAnsiTheme="minorHAnsi" w:cstheme="minorHAnsi"/>
                <w:sz w:val="20"/>
                <w:szCs w:val="20"/>
              </w:rPr>
              <w:t>0</w:t>
            </w:r>
          </w:p>
        </w:tc>
        <w:tc>
          <w:tcPr>
            <w:tcW w:w="1084" w:type="dxa"/>
            <w:tcMar>
              <w:left w:w="57" w:type="dxa"/>
              <w:right w:w="57" w:type="dxa"/>
            </w:tcMar>
          </w:tcPr>
          <w:p w14:paraId="11144EBA" w14:textId="413E07BB" w:rsidR="00F1096E" w:rsidRPr="0018530F" w:rsidRDefault="00FC4741" w:rsidP="00E347B6">
            <w:pPr>
              <w:spacing w:after="0"/>
              <w:rPr>
                <w:rFonts w:asciiTheme="minorHAnsi" w:hAnsiTheme="minorHAnsi" w:cstheme="minorHAnsi"/>
                <w:sz w:val="20"/>
                <w:szCs w:val="20"/>
              </w:rPr>
            </w:pPr>
            <w:r w:rsidRPr="0018530F">
              <w:rPr>
                <w:rFonts w:asciiTheme="minorHAnsi" w:hAnsiTheme="minorHAnsi" w:cstheme="minorHAnsi"/>
                <w:sz w:val="20"/>
                <w:szCs w:val="20"/>
              </w:rPr>
              <w:t>99.2</w:t>
            </w:r>
          </w:p>
        </w:tc>
        <w:tc>
          <w:tcPr>
            <w:tcW w:w="1277" w:type="dxa"/>
            <w:tcMar>
              <w:left w:w="57" w:type="dxa"/>
              <w:right w:w="57" w:type="dxa"/>
            </w:tcMar>
          </w:tcPr>
          <w:p w14:paraId="531CE0F4" w14:textId="6E7601D5" w:rsidR="00F1096E" w:rsidRPr="0018530F" w:rsidRDefault="00F930E6" w:rsidP="00E347B6">
            <w:pPr>
              <w:spacing w:after="0"/>
              <w:rPr>
                <w:rFonts w:asciiTheme="minorHAnsi" w:hAnsiTheme="minorHAnsi" w:cstheme="minorHAnsi"/>
                <w:sz w:val="20"/>
                <w:szCs w:val="20"/>
              </w:rPr>
            </w:pPr>
            <w:r w:rsidRPr="0018530F">
              <w:rPr>
                <w:rFonts w:asciiTheme="minorHAnsi" w:hAnsiTheme="minorHAnsi" w:cstheme="minorHAnsi"/>
                <w:sz w:val="20"/>
                <w:szCs w:val="20"/>
              </w:rPr>
              <w:t>18</w:t>
            </w:r>
          </w:p>
        </w:tc>
        <w:tc>
          <w:tcPr>
            <w:tcW w:w="972" w:type="dxa"/>
            <w:tcMar>
              <w:left w:w="57" w:type="dxa"/>
              <w:right w:w="57" w:type="dxa"/>
            </w:tcMar>
          </w:tcPr>
          <w:p w14:paraId="15EED100" w14:textId="453AE13B"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872.6</w:t>
            </w:r>
          </w:p>
        </w:tc>
        <w:tc>
          <w:tcPr>
            <w:tcW w:w="973" w:type="dxa"/>
          </w:tcPr>
          <w:p w14:paraId="05D4B71C" w14:textId="79E861D2"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12.9</w:t>
            </w:r>
          </w:p>
        </w:tc>
        <w:tc>
          <w:tcPr>
            <w:tcW w:w="973" w:type="dxa"/>
            <w:tcMar>
              <w:left w:w="57" w:type="dxa"/>
              <w:right w:w="57" w:type="dxa"/>
            </w:tcMar>
          </w:tcPr>
          <w:p w14:paraId="4C8152EF" w14:textId="4DAA1F54"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24.8</w:t>
            </w:r>
          </w:p>
        </w:tc>
        <w:tc>
          <w:tcPr>
            <w:tcW w:w="973" w:type="dxa"/>
            <w:tcMar>
              <w:left w:w="57" w:type="dxa"/>
              <w:right w:w="57" w:type="dxa"/>
            </w:tcMar>
          </w:tcPr>
          <w:p w14:paraId="185789A5" w14:textId="1C466339"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7.6</w:t>
            </w:r>
          </w:p>
        </w:tc>
        <w:tc>
          <w:tcPr>
            <w:tcW w:w="973" w:type="dxa"/>
            <w:tcMar>
              <w:left w:w="57" w:type="dxa"/>
              <w:right w:w="57" w:type="dxa"/>
            </w:tcMar>
          </w:tcPr>
          <w:p w14:paraId="71484B37" w14:textId="76B818F9"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5.1</w:t>
            </w:r>
          </w:p>
        </w:tc>
      </w:tr>
      <w:tr w:rsidR="0051203E" w:rsidRPr="0018530F" w14:paraId="3BFD936D" w14:textId="77777777" w:rsidTr="008A18AA">
        <w:trPr>
          <w:tblHeader/>
          <w:jc w:val="center"/>
        </w:trPr>
        <w:tc>
          <w:tcPr>
            <w:tcW w:w="708" w:type="dxa"/>
            <w:tcMar>
              <w:left w:w="57" w:type="dxa"/>
              <w:right w:w="57" w:type="dxa"/>
            </w:tcMar>
          </w:tcPr>
          <w:p w14:paraId="554F30D0" w14:textId="6F5F521E" w:rsidR="0051203E" w:rsidRPr="0018530F" w:rsidRDefault="0051203E" w:rsidP="00E347B6">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5A108A28" w14:textId="29D9F5EA"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96.7</w:t>
            </w:r>
          </w:p>
        </w:tc>
        <w:tc>
          <w:tcPr>
            <w:tcW w:w="1277" w:type="dxa"/>
            <w:tcMar>
              <w:left w:w="57" w:type="dxa"/>
              <w:right w:w="57" w:type="dxa"/>
            </w:tcMar>
          </w:tcPr>
          <w:p w14:paraId="4790FE44" w14:textId="7E54ED04"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20775976" w14:textId="16207938"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21.8</w:t>
            </w:r>
          </w:p>
        </w:tc>
        <w:tc>
          <w:tcPr>
            <w:tcW w:w="973" w:type="dxa"/>
          </w:tcPr>
          <w:p w14:paraId="1DAFC6C8" w14:textId="07CDBDEB"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5.0</w:t>
            </w:r>
          </w:p>
        </w:tc>
        <w:tc>
          <w:tcPr>
            <w:tcW w:w="973" w:type="dxa"/>
            <w:tcMar>
              <w:left w:w="57" w:type="dxa"/>
              <w:right w:w="57" w:type="dxa"/>
            </w:tcMar>
          </w:tcPr>
          <w:p w14:paraId="7B69A1FF" w14:textId="2F6FD880"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9.5</w:t>
            </w:r>
          </w:p>
        </w:tc>
        <w:tc>
          <w:tcPr>
            <w:tcW w:w="973" w:type="dxa"/>
            <w:tcMar>
              <w:left w:w="57" w:type="dxa"/>
              <w:right w:w="57" w:type="dxa"/>
            </w:tcMar>
          </w:tcPr>
          <w:p w14:paraId="1E78AE72" w14:textId="5F0BECE3"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6.6</w:t>
            </w:r>
          </w:p>
        </w:tc>
        <w:tc>
          <w:tcPr>
            <w:tcW w:w="973" w:type="dxa"/>
            <w:tcMar>
              <w:left w:w="57" w:type="dxa"/>
              <w:right w:w="57" w:type="dxa"/>
            </w:tcMar>
          </w:tcPr>
          <w:p w14:paraId="16C91A2B" w14:textId="744DE01D"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4.6</w:t>
            </w:r>
          </w:p>
        </w:tc>
      </w:tr>
      <w:tr w:rsidR="00B46281" w:rsidRPr="0018530F" w14:paraId="76E6BDE5" w14:textId="77777777" w:rsidTr="008A18AA">
        <w:trPr>
          <w:tblHeader/>
          <w:jc w:val="center"/>
        </w:trPr>
        <w:tc>
          <w:tcPr>
            <w:tcW w:w="708" w:type="dxa"/>
            <w:tcMar>
              <w:left w:w="57" w:type="dxa"/>
              <w:right w:w="57" w:type="dxa"/>
            </w:tcMar>
          </w:tcPr>
          <w:p w14:paraId="30D5A7A8" w14:textId="5A2A4DC6" w:rsidR="00B46281" w:rsidRPr="0018530F" w:rsidRDefault="00B46281" w:rsidP="00E347B6">
            <w:pPr>
              <w:spacing w:after="0"/>
              <w:rPr>
                <w:rFonts w:asciiTheme="minorHAnsi" w:hAnsiTheme="minorHAnsi" w:cstheme="minorHAnsi"/>
                <w:sz w:val="20"/>
                <w:szCs w:val="20"/>
              </w:rPr>
            </w:pPr>
            <w:r>
              <w:rPr>
                <w:rFonts w:asciiTheme="minorHAnsi" w:hAnsiTheme="minorHAnsi" w:cstheme="minorHAnsi"/>
                <w:sz w:val="20"/>
                <w:szCs w:val="20"/>
              </w:rPr>
              <w:t>2022</w:t>
            </w:r>
          </w:p>
        </w:tc>
        <w:tc>
          <w:tcPr>
            <w:tcW w:w="1084" w:type="dxa"/>
            <w:tcMar>
              <w:left w:w="57" w:type="dxa"/>
              <w:right w:w="57" w:type="dxa"/>
            </w:tcMar>
          </w:tcPr>
          <w:p w14:paraId="0F8DA536" w14:textId="3A43145B" w:rsidR="00B46281" w:rsidRPr="0018530F" w:rsidRDefault="00987C6B" w:rsidP="00E347B6">
            <w:pPr>
              <w:spacing w:after="0"/>
              <w:rPr>
                <w:rFonts w:asciiTheme="minorHAnsi" w:hAnsiTheme="minorHAnsi" w:cstheme="minorHAnsi"/>
                <w:sz w:val="20"/>
                <w:szCs w:val="20"/>
              </w:rPr>
            </w:pPr>
            <w:r>
              <w:rPr>
                <w:rFonts w:asciiTheme="minorHAnsi" w:hAnsiTheme="minorHAnsi" w:cstheme="minorHAnsi"/>
                <w:sz w:val="20"/>
                <w:szCs w:val="20"/>
              </w:rPr>
              <w:t>96.4</w:t>
            </w:r>
          </w:p>
        </w:tc>
        <w:tc>
          <w:tcPr>
            <w:tcW w:w="1277" w:type="dxa"/>
            <w:tcMar>
              <w:left w:w="57" w:type="dxa"/>
              <w:right w:w="57" w:type="dxa"/>
            </w:tcMar>
          </w:tcPr>
          <w:p w14:paraId="4807BF8A" w14:textId="3A70C4DF" w:rsidR="00B46281" w:rsidRPr="0018530F" w:rsidRDefault="00987C6B" w:rsidP="00E347B6">
            <w:pPr>
              <w:spacing w:after="0"/>
              <w:rPr>
                <w:rFonts w:asciiTheme="minorHAnsi" w:hAnsiTheme="minorHAnsi" w:cstheme="minorHAnsi"/>
                <w:sz w:val="20"/>
                <w:szCs w:val="20"/>
              </w:rPr>
            </w:pPr>
            <w:r>
              <w:rPr>
                <w:rFonts w:asciiTheme="minorHAnsi" w:hAnsiTheme="minorHAnsi" w:cstheme="minorHAnsi"/>
                <w:sz w:val="20"/>
                <w:szCs w:val="20"/>
              </w:rPr>
              <w:t>0</w:t>
            </w:r>
          </w:p>
        </w:tc>
        <w:tc>
          <w:tcPr>
            <w:tcW w:w="972" w:type="dxa"/>
            <w:tcMar>
              <w:left w:w="57" w:type="dxa"/>
              <w:right w:w="57" w:type="dxa"/>
            </w:tcMar>
          </w:tcPr>
          <w:p w14:paraId="6C4BF070" w14:textId="330AEB07" w:rsidR="00B46281" w:rsidRPr="0018530F" w:rsidRDefault="00987C6B" w:rsidP="00E347B6">
            <w:pPr>
              <w:spacing w:after="0"/>
              <w:rPr>
                <w:rFonts w:asciiTheme="minorHAnsi" w:hAnsiTheme="minorHAnsi" w:cstheme="minorHAnsi"/>
                <w:sz w:val="20"/>
                <w:szCs w:val="20"/>
              </w:rPr>
            </w:pPr>
            <w:r>
              <w:rPr>
                <w:rFonts w:asciiTheme="minorHAnsi" w:hAnsiTheme="minorHAnsi" w:cstheme="minorHAnsi"/>
                <w:sz w:val="20"/>
                <w:szCs w:val="20"/>
              </w:rPr>
              <w:t>10.1</w:t>
            </w:r>
          </w:p>
        </w:tc>
        <w:tc>
          <w:tcPr>
            <w:tcW w:w="973" w:type="dxa"/>
          </w:tcPr>
          <w:p w14:paraId="3853FAB0" w14:textId="43F5C733" w:rsidR="00B46281" w:rsidRPr="0018530F" w:rsidRDefault="00987C6B" w:rsidP="00E347B6">
            <w:pPr>
              <w:spacing w:after="0"/>
              <w:rPr>
                <w:rFonts w:asciiTheme="minorHAnsi" w:hAnsiTheme="minorHAnsi" w:cstheme="minorHAnsi"/>
                <w:sz w:val="20"/>
                <w:szCs w:val="20"/>
              </w:rPr>
            </w:pPr>
            <w:r>
              <w:rPr>
                <w:rFonts w:asciiTheme="minorHAnsi" w:hAnsiTheme="minorHAnsi" w:cstheme="minorHAnsi"/>
                <w:sz w:val="20"/>
                <w:szCs w:val="20"/>
              </w:rPr>
              <w:t>4.1</w:t>
            </w:r>
          </w:p>
        </w:tc>
        <w:tc>
          <w:tcPr>
            <w:tcW w:w="973" w:type="dxa"/>
            <w:tcMar>
              <w:left w:w="57" w:type="dxa"/>
              <w:right w:w="57" w:type="dxa"/>
            </w:tcMar>
          </w:tcPr>
          <w:p w14:paraId="08C5117A" w14:textId="5A749263" w:rsidR="00B46281" w:rsidRPr="0018530F" w:rsidRDefault="00987C6B" w:rsidP="00E347B6">
            <w:pPr>
              <w:spacing w:after="0"/>
              <w:rPr>
                <w:rFonts w:asciiTheme="minorHAnsi" w:hAnsiTheme="minorHAnsi" w:cstheme="minorHAnsi"/>
                <w:sz w:val="20"/>
                <w:szCs w:val="20"/>
              </w:rPr>
            </w:pPr>
            <w:r>
              <w:rPr>
                <w:rFonts w:asciiTheme="minorHAnsi" w:hAnsiTheme="minorHAnsi" w:cstheme="minorHAnsi"/>
                <w:sz w:val="20"/>
                <w:szCs w:val="20"/>
              </w:rPr>
              <w:t>7.5</w:t>
            </w:r>
          </w:p>
        </w:tc>
        <w:tc>
          <w:tcPr>
            <w:tcW w:w="973" w:type="dxa"/>
            <w:tcMar>
              <w:left w:w="57" w:type="dxa"/>
              <w:right w:w="57" w:type="dxa"/>
            </w:tcMar>
          </w:tcPr>
          <w:p w14:paraId="0B3C1924" w14:textId="0B6F582D" w:rsidR="00B46281" w:rsidRPr="0018530F" w:rsidRDefault="00987C6B" w:rsidP="00E347B6">
            <w:pPr>
              <w:spacing w:after="0"/>
              <w:rPr>
                <w:rFonts w:asciiTheme="minorHAnsi" w:hAnsiTheme="minorHAnsi" w:cstheme="minorHAnsi"/>
                <w:sz w:val="20"/>
                <w:szCs w:val="20"/>
              </w:rPr>
            </w:pPr>
            <w:r>
              <w:rPr>
                <w:rFonts w:asciiTheme="minorHAnsi" w:hAnsiTheme="minorHAnsi" w:cstheme="minorHAnsi"/>
                <w:sz w:val="20"/>
                <w:szCs w:val="20"/>
              </w:rPr>
              <w:t>5.3</w:t>
            </w:r>
          </w:p>
        </w:tc>
        <w:tc>
          <w:tcPr>
            <w:tcW w:w="973" w:type="dxa"/>
            <w:tcMar>
              <w:left w:w="57" w:type="dxa"/>
              <w:right w:w="57" w:type="dxa"/>
            </w:tcMar>
          </w:tcPr>
          <w:p w14:paraId="1B9D26D0" w14:textId="7962DA3B" w:rsidR="00B46281" w:rsidRPr="0018530F" w:rsidRDefault="00987C6B" w:rsidP="00E347B6">
            <w:pPr>
              <w:spacing w:after="0"/>
              <w:rPr>
                <w:rFonts w:asciiTheme="minorHAnsi" w:hAnsiTheme="minorHAnsi" w:cstheme="minorHAnsi"/>
                <w:sz w:val="20"/>
                <w:szCs w:val="20"/>
              </w:rPr>
            </w:pPr>
            <w:r>
              <w:rPr>
                <w:rFonts w:asciiTheme="minorHAnsi" w:hAnsiTheme="minorHAnsi" w:cstheme="minorHAnsi"/>
                <w:sz w:val="20"/>
                <w:szCs w:val="20"/>
              </w:rPr>
              <w:t>3.8</w:t>
            </w:r>
          </w:p>
        </w:tc>
      </w:tr>
    </w:tbl>
    <w:p w14:paraId="121DBF3D" w14:textId="77777777" w:rsidR="00A37AEA" w:rsidRPr="0018530F" w:rsidRDefault="00A37AEA" w:rsidP="00061BAA">
      <w:pPr>
        <w:rPr>
          <w:rFonts w:asciiTheme="minorHAnsi" w:hAnsiTheme="minorHAnsi" w:cstheme="minorHAnsi"/>
        </w:rPr>
      </w:pPr>
    </w:p>
    <w:p w14:paraId="1A3E4547" w14:textId="49921964" w:rsidR="00A37AEA" w:rsidRPr="0018530F" w:rsidRDefault="00987C6B" w:rsidP="00A37AEA">
      <w:pPr>
        <w:rPr>
          <w:rFonts w:asciiTheme="minorHAnsi" w:hAnsiTheme="minorHAnsi" w:cstheme="minorHAnsi"/>
          <w:sz w:val="2"/>
        </w:rPr>
      </w:pPr>
      <w:r>
        <w:rPr>
          <w:noProof/>
        </w:rPr>
        <w:drawing>
          <wp:inline distT="0" distB="0" distL="0" distR="0" wp14:anchorId="04E4F1D7" wp14:editId="6E155B7B">
            <wp:extent cx="5731510" cy="3480435"/>
            <wp:effectExtent l="0" t="0" r="2540" b="5715"/>
            <wp:docPr id="405" name="Chart 405">
              <a:extLst xmlns:a="http://schemas.openxmlformats.org/drawingml/2006/main">
                <a:ext uri="{FF2B5EF4-FFF2-40B4-BE49-F238E27FC236}">
                  <a16:creationId xmlns:a16="http://schemas.microsoft.com/office/drawing/2014/main" id="{9AA4F28A-2252-AB10-8A3E-117A0518F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F47E85" w14:textId="77777777" w:rsidR="00AE040D" w:rsidRPr="0018530F" w:rsidRDefault="00AE040D" w:rsidP="00A37AEA">
      <w:pPr>
        <w:rPr>
          <w:rFonts w:asciiTheme="minorHAnsi" w:hAnsiTheme="minorHAnsi" w:cstheme="minorHAnsi"/>
          <w:sz w:val="2"/>
        </w:rPr>
      </w:pPr>
    </w:p>
    <w:p w14:paraId="7BA6AA53" w14:textId="535D4A71" w:rsidR="00A37AEA" w:rsidRPr="0018530F" w:rsidRDefault="00A37AEA" w:rsidP="00A37AEA">
      <w:pPr>
        <w:pStyle w:val="Caption"/>
        <w:rPr>
          <w:rFonts w:asciiTheme="minorHAnsi" w:hAnsiTheme="minorHAnsi" w:cstheme="minorHAnsi"/>
        </w:rPr>
      </w:pPr>
      <w:bookmarkStart w:id="169" w:name="_Toc138076805"/>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31</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PM</w:t>
      </w:r>
      <w:r w:rsidRPr="0018530F">
        <w:rPr>
          <w:rFonts w:asciiTheme="minorHAnsi" w:hAnsiTheme="minorHAnsi" w:cstheme="minorHAnsi"/>
          <w:vertAlign w:val="subscript"/>
        </w:rPr>
        <w:t>2.5</w:t>
      </w:r>
      <w:r w:rsidRPr="0018530F">
        <w:rPr>
          <w:rFonts w:asciiTheme="minorHAnsi" w:hAnsiTheme="minorHAnsi" w:cstheme="minorHAnsi"/>
        </w:rPr>
        <w:t xml:space="preserve"> Civic 2016 – </w:t>
      </w:r>
      <w:r w:rsidR="00AC6480" w:rsidRPr="0018530F">
        <w:rPr>
          <w:rFonts w:asciiTheme="minorHAnsi" w:hAnsiTheme="minorHAnsi" w:cstheme="minorHAnsi"/>
        </w:rPr>
        <w:t>202</w:t>
      </w:r>
      <w:r w:rsidR="00987C6B">
        <w:rPr>
          <w:rFonts w:asciiTheme="minorHAnsi" w:hAnsiTheme="minorHAnsi" w:cstheme="minorHAnsi"/>
        </w:rPr>
        <w:t>2</w:t>
      </w:r>
      <w:bookmarkEnd w:id="169"/>
    </w:p>
    <w:p w14:paraId="43E13594" w14:textId="608DC5FF" w:rsidR="00A37AEA" w:rsidRPr="0018530F" w:rsidRDefault="00987C6B" w:rsidP="00A37AEA">
      <w:pPr>
        <w:rPr>
          <w:rFonts w:asciiTheme="minorHAnsi" w:hAnsiTheme="minorHAnsi" w:cstheme="minorHAnsi"/>
          <w:sz w:val="2"/>
        </w:rPr>
      </w:pPr>
      <w:r>
        <w:rPr>
          <w:noProof/>
        </w:rPr>
        <w:lastRenderedPageBreak/>
        <w:drawing>
          <wp:inline distT="0" distB="0" distL="0" distR="0" wp14:anchorId="39F1AF90" wp14:editId="0EC23774">
            <wp:extent cx="5731510" cy="3480435"/>
            <wp:effectExtent l="0" t="0" r="2540" b="5715"/>
            <wp:docPr id="406" name="Chart 406">
              <a:extLst xmlns:a="http://schemas.openxmlformats.org/drawingml/2006/main">
                <a:ext uri="{FF2B5EF4-FFF2-40B4-BE49-F238E27FC236}">
                  <a16:creationId xmlns:a16="http://schemas.microsoft.com/office/drawing/2014/main" id="{40713E1D-BE27-05B9-0FD1-A7DF235AF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D13952" w14:textId="77777777" w:rsidR="00AE040D" w:rsidRPr="0018530F" w:rsidRDefault="00AE040D" w:rsidP="00A37AEA">
      <w:pPr>
        <w:rPr>
          <w:rFonts w:asciiTheme="minorHAnsi" w:hAnsiTheme="minorHAnsi" w:cstheme="minorHAnsi"/>
          <w:sz w:val="2"/>
        </w:rPr>
      </w:pPr>
    </w:p>
    <w:p w14:paraId="4290CE5D" w14:textId="0C8C898B" w:rsidR="00A37AEA" w:rsidRPr="0018530F" w:rsidRDefault="00A37AEA" w:rsidP="00A37AEA">
      <w:pPr>
        <w:pStyle w:val="Caption"/>
        <w:rPr>
          <w:rFonts w:asciiTheme="minorHAnsi" w:hAnsiTheme="minorHAnsi" w:cstheme="minorHAnsi"/>
        </w:rPr>
      </w:pPr>
      <w:bookmarkStart w:id="170" w:name="_Toc138076806"/>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32</w:t>
      </w:r>
      <w:r w:rsidR="00D3722B" w:rsidRPr="0018530F">
        <w:rPr>
          <w:rFonts w:asciiTheme="minorHAnsi" w:hAnsiTheme="minorHAnsi" w:cstheme="minorHAnsi"/>
          <w:noProof/>
        </w:rPr>
        <w:fldChar w:fldCharType="end"/>
      </w:r>
      <w:r w:rsidRPr="0018530F">
        <w:rPr>
          <w:rFonts w:asciiTheme="minorHAnsi" w:hAnsiTheme="minorHAnsi" w:cstheme="minorHAnsi"/>
        </w:rPr>
        <w:t>: Annual average daily PM</w:t>
      </w:r>
      <w:r w:rsidRPr="0018530F">
        <w:rPr>
          <w:rFonts w:asciiTheme="minorHAnsi" w:hAnsiTheme="minorHAnsi" w:cstheme="minorHAnsi"/>
          <w:vertAlign w:val="subscript"/>
        </w:rPr>
        <w:t>2.5</w:t>
      </w:r>
      <w:r w:rsidRPr="0018530F">
        <w:rPr>
          <w:rFonts w:asciiTheme="minorHAnsi" w:hAnsiTheme="minorHAnsi" w:cstheme="minorHAnsi"/>
        </w:rPr>
        <w:t xml:space="preserve"> Civic 2016 – </w:t>
      </w:r>
      <w:r w:rsidR="00AC6480" w:rsidRPr="0018530F">
        <w:rPr>
          <w:rFonts w:asciiTheme="minorHAnsi" w:hAnsiTheme="minorHAnsi" w:cstheme="minorHAnsi"/>
        </w:rPr>
        <w:t>202</w:t>
      </w:r>
      <w:r w:rsidR="00987C6B">
        <w:rPr>
          <w:rFonts w:asciiTheme="minorHAnsi" w:hAnsiTheme="minorHAnsi" w:cstheme="minorHAnsi"/>
        </w:rPr>
        <w:t>2</w:t>
      </w:r>
      <w:bookmarkEnd w:id="170"/>
    </w:p>
    <w:p w14:paraId="48499BE1" w14:textId="77777777" w:rsidR="00A37AEA" w:rsidRPr="0018530F" w:rsidRDefault="00A37AEA" w:rsidP="00061BAA">
      <w:pPr>
        <w:rPr>
          <w:rFonts w:asciiTheme="minorHAnsi" w:hAnsiTheme="minorHAnsi" w:cstheme="minorHAnsi"/>
        </w:rPr>
      </w:pPr>
    </w:p>
    <w:p w14:paraId="4AEDD543" w14:textId="46CA5348" w:rsidR="00061BAA" w:rsidRPr="0018530F" w:rsidRDefault="00061BAA" w:rsidP="00061BAA">
      <w:pPr>
        <w:pStyle w:val="Caption"/>
        <w:rPr>
          <w:rFonts w:asciiTheme="minorHAnsi" w:hAnsiTheme="minorHAnsi" w:cstheme="minorHAnsi"/>
        </w:rPr>
      </w:pPr>
      <w:bookmarkStart w:id="171" w:name="_Toc138403187"/>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27</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Florey 2014 – </w:t>
      </w:r>
      <w:r w:rsidR="00AC6480" w:rsidRPr="0018530F">
        <w:rPr>
          <w:rFonts w:asciiTheme="minorHAnsi" w:hAnsiTheme="minorHAnsi" w:cstheme="minorHAnsi"/>
        </w:rPr>
        <w:t>2021</w:t>
      </w:r>
      <w:bookmarkEnd w:id="171"/>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2.5 Florey 2014 – 2021"/>
      </w:tblPr>
      <w:tblGrid>
        <w:gridCol w:w="708"/>
        <w:gridCol w:w="1084"/>
        <w:gridCol w:w="1277"/>
        <w:gridCol w:w="1114"/>
        <w:gridCol w:w="1115"/>
        <w:gridCol w:w="1114"/>
        <w:gridCol w:w="1115"/>
        <w:gridCol w:w="1115"/>
      </w:tblGrid>
      <w:tr w:rsidR="008A18AA" w:rsidRPr="0018530F" w14:paraId="2362E7BD" w14:textId="77777777" w:rsidTr="008A18AA">
        <w:trPr>
          <w:tblHeader/>
          <w:jc w:val="center"/>
        </w:trPr>
        <w:tc>
          <w:tcPr>
            <w:tcW w:w="708" w:type="dxa"/>
            <w:tcMar>
              <w:left w:w="57" w:type="dxa"/>
              <w:right w:w="57" w:type="dxa"/>
            </w:tcMar>
          </w:tcPr>
          <w:p w14:paraId="211B52F8" w14:textId="77777777" w:rsidR="008A18AA" w:rsidRPr="0018530F" w:rsidRDefault="008A18AA" w:rsidP="008A18AA">
            <w:pPr>
              <w:spacing w:after="0"/>
              <w:rPr>
                <w:rFonts w:asciiTheme="minorHAnsi" w:hAnsiTheme="minorHAnsi" w:cstheme="minorHAnsi"/>
                <w:sz w:val="20"/>
                <w:szCs w:val="20"/>
              </w:rPr>
            </w:pPr>
          </w:p>
          <w:p w14:paraId="304AAF9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3C3EEFE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55852ACE"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70C81725"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472CDF6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1F82464F" w14:textId="77777777" w:rsidR="008A18AA" w:rsidRPr="0018530F" w:rsidRDefault="006576C8" w:rsidP="008A18A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63D015C5"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1114" w:type="dxa"/>
            <w:tcMar>
              <w:left w:w="57" w:type="dxa"/>
              <w:right w:w="57" w:type="dxa"/>
            </w:tcMar>
          </w:tcPr>
          <w:p w14:paraId="40E014F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6F900404"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02F6FC93"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Pr>
          <w:p w14:paraId="58445543"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5087DE95" w14:textId="77777777" w:rsidR="008A18A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4" w:type="dxa"/>
            <w:tcMar>
              <w:left w:w="57" w:type="dxa"/>
              <w:right w:w="57" w:type="dxa"/>
            </w:tcMar>
          </w:tcPr>
          <w:p w14:paraId="0772D28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5B040539"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44936A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47C32B9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256C2828"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14D5A6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4F90F88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079B433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A6E453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roofErr w:type="spellStart"/>
            <w:r w:rsidRPr="0018530F">
              <w:rPr>
                <w:rFonts w:asciiTheme="minorHAnsi" w:hAnsiTheme="minorHAnsi" w:cstheme="minorHAnsi"/>
              </w:rPr>
              <w:t>μg</w:t>
            </w:r>
            <w:proofErr w:type="spellEnd"/>
            <w:r w:rsidRPr="0018530F">
              <w:rPr>
                <w:rFonts w:asciiTheme="minorHAnsi" w:hAnsiTheme="minorHAnsi" w:cstheme="minorHAnsi"/>
              </w:rPr>
              <w:t>/m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8A18AA" w:rsidRPr="0018530F" w14:paraId="457E1E90" w14:textId="77777777" w:rsidTr="008A18AA">
        <w:trPr>
          <w:tblHeader/>
          <w:jc w:val="center"/>
        </w:trPr>
        <w:tc>
          <w:tcPr>
            <w:tcW w:w="708" w:type="dxa"/>
            <w:tcMar>
              <w:left w:w="57" w:type="dxa"/>
              <w:right w:w="57" w:type="dxa"/>
            </w:tcMar>
          </w:tcPr>
          <w:p w14:paraId="2461087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398D952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74.2</w:t>
            </w:r>
          </w:p>
        </w:tc>
        <w:tc>
          <w:tcPr>
            <w:tcW w:w="1277" w:type="dxa"/>
            <w:tcMar>
              <w:left w:w="57" w:type="dxa"/>
              <w:right w:w="57" w:type="dxa"/>
            </w:tcMar>
          </w:tcPr>
          <w:p w14:paraId="07A05C5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114" w:type="dxa"/>
            <w:tcMar>
              <w:left w:w="57" w:type="dxa"/>
              <w:right w:w="57" w:type="dxa"/>
            </w:tcMar>
          </w:tcPr>
          <w:p w14:paraId="2E03B858"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22.8</w:t>
            </w:r>
          </w:p>
        </w:tc>
        <w:tc>
          <w:tcPr>
            <w:tcW w:w="1115" w:type="dxa"/>
          </w:tcPr>
          <w:p w14:paraId="5FC3E507" w14:textId="77777777" w:rsidR="008A18AA" w:rsidRPr="0018530F" w:rsidRDefault="002F4BE9" w:rsidP="00061BAA">
            <w:pPr>
              <w:spacing w:after="0"/>
              <w:rPr>
                <w:rFonts w:asciiTheme="minorHAnsi" w:hAnsiTheme="minorHAnsi" w:cstheme="minorHAnsi"/>
                <w:sz w:val="20"/>
                <w:szCs w:val="20"/>
              </w:rPr>
            </w:pPr>
            <w:r w:rsidRPr="0018530F">
              <w:rPr>
                <w:rFonts w:asciiTheme="minorHAnsi" w:hAnsiTheme="minorHAnsi" w:cstheme="minorHAnsi"/>
                <w:sz w:val="20"/>
                <w:szCs w:val="20"/>
              </w:rPr>
              <w:t>5.8</w:t>
            </w:r>
          </w:p>
        </w:tc>
        <w:tc>
          <w:tcPr>
            <w:tcW w:w="1114" w:type="dxa"/>
            <w:tcMar>
              <w:left w:w="57" w:type="dxa"/>
              <w:right w:w="57" w:type="dxa"/>
            </w:tcMar>
          </w:tcPr>
          <w:p w14:paraId="79362E4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15.0</w:t>
            </w:r>
          </w:p>
        </w:tc>
        <w:tc>
          <w:tcPr>
            <w:tcW w:w="1115" w:type="dxa"/>
            <w:tcMar>
              <w:left w:w="57" w:type="dxa"/>
              <w:right w:w="57" w:type="dxa"/>
            </w:tcMar>
          </w:tcPr>
          <w:p w14:paraId="2E9B74B3"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7.1</w:t>
            </w:r>
          </w:p>
        </w:tc>
        <w:tc>
          <w:tcPr>
            <w:tcW w:w="1115" w:type="dxa"/>
            <w:tcMar>
              <w:left w:w="57" w:type="dxa"/>
              <w:right w:w="57" w:type="dxa"/>
            </w:tcMar>
          </w:tcPr>
          <w:p w14:paraId="1CD8D55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4.9</w:t>
            </w:r>
          </w:p>
        </w:tc>
      </w:tr>
      <w:tr w:rsidR="008A18AA" w:rsidRPr="0018530F" w14:paraId="65AC8C42" w14:textId="77777777" w:rsidTr="008A18AA">
        <w:trPr>
          <w:tblHeader/>
          <w:jc w:val="center"/>
        </w:trPr>
        <w:tc>
          <w:tcPr>
            <w:tcW w:w="708" w:type="dxa"/>
            <w:tcMar>
              <w:left w:w="57" w:type="dxa"/>
              <w:right w:w="57" w:type="dxa"/>
            </w:tcMar>
          </w:tcPr>
          <w:p w14:paraId="1267429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1E738C1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96.2</w:t>
            </w:r>
          </w:p>
        </w:tc>
        <w:tc>
          <w:tcPr>
            <w:tcW w:w="1277" w:type="dxa"/>
            <w:tcMar>
              <w:left w:w="57" w:type="dxa"/>
              <w:right w:w="57" w:type="dxa"/>
            </w:tcMar>
          </w:tcPr>
          <w:p w14:paraId="51D2A014"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114" w:type="dxa"/>
            <w:tcMar>
              <w:left w:w="57" w:type="dxa"/>
              <w:right w:w="57" w:type="dxa"/>
            </w:tcMar>
          </w:tcPr>
          <w:p w14:paraId="185408E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24.3</w:t>
            </w:r>
          </w:p>
        </w:tc>
        <w:tc>
          <w:tcPr>
            <w:tcW w:w="1115" w:type="dxa"/>
          </w:tcPr>
          <w:p w14:paraId="6AE6D731" w14:textId="77777777" w:rsidR="008A18AA" w:rsidRPr="0018530F" w:rsidRDefault="002F4BE9" w:rsidP="00061BAA">
            <w:pPr>
              <w:spacing w:after="0"/>
              <w:rPr>
                <w:rFonts w:asciiTheme="minorHAnsi" w:hAnsiTheme="minorHAnsi" w:cstheme="minorHAnsi"/>
                <w:sz w:val="20"/>
                <w:szCs w:val="20"/>
              </w:rPr>
            </w:pPr>
            <w:r w:rsidRPr="0018530F">
              <w:rPr>
                <w:rFonts w:asciiTheme="minorHAnsi" w:hAnsiTheme="minorHAnsi" w:cstheme="minorHAnsi"/>
                <w:sz w:val="20"/>
                <w:szCs w:val="20"/>
              </w:rPr>
              <w:t>6.5</w:t>
            </w:r>
          </w:p>
        </w:tc>
        <w:tc>
          <w:tcPr>
            <w:tcW w:w="1114" w:type="dxa"/>
            <w:tcMar>
              <w:left w:w="57" w:type="dxa"/>
              <w:right w:w="57" w:type="dxa"/>
            </w:tcMar>
          </w:tcPr>
          <w:p w14:paraId="34DA590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17.1</w:t>
            </w:r>
          </w:p>
        </w:tc>
        <w:tc>
          <w:tcPr>
            <w:tcW w:w="1115" w:type="dxa"/>
            <w:tcMar>
              <w:left w:w="57" w:type="dxa"/>
              <w:right w:w="57" w:type="dxa"/>
            </w:tcMar>
          </w:tcPr>
          <w:p w14:paraId="37954BE9"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7.4</w:t>
            </w:r>
          </w:p>
        </w:tc>
        <w:tc>
          <w:tcPr>
            <w:tcW w:w="1115" w:type="dxa"/>
            <w:tcMar>
              <w:left w:w="57" w:type="dxa"/>
              <w:right w:w="57" w:type="dxa"/>
            </w:tcMar>
          </w:tcPr>
          <w:p w14:paraId="758E0D99"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4.8</w:t>
            </w:r>
          </w:p>
        </w:tc>
      </w:tr>
      <w:tr w:rsidR="008A18AA" w:rsidRPr="0018530F" w14:paraId="5803D126" w14:textId="77777777" w:rsidTr="008A18AA">
        <w:trPr>
          <w:tblHeader/>
          <w:jc w:val="center"/>
        </w:trPr>
        <w:tc>
          <w:tcPr>
            <w:tcW w:w="708" w:type="dxa"/>
            <w:tcMar>
              <w:left w:w="57" w:type="dxa"/>
              <w:right w:w="57" w:type="dxa"/>
            </w:tcMar>
          </w:tcPr>
          <w:p w14:paraId="278DAC8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01215845"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774407A2"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114" w:type="dxa"/>
            <w:tcMar>
              <w:left w:w="57" w:type="dxa"/>
              <w:right w:w="57" w:type="dxa"/>
            </w:tcMar>
          </w:tcPr>
          <w:p w14:paraId="07E5D76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27.2</w:t>
            </w:r>
          </w:p>
        </w:tc>
        <w:tc>
          <w:tcPr>
            <w:tcW w:w="1115" w:type="dxa"/>
          </w:tcPr>
          <w:p w14:paraId="1784571E" w14:textId="77777777" w:rsidR="008A18AA" w:rsidRPr="0018530F" w:rsidRDefault="002F4BE9" w:rsidP="00061BAA">
            <w:pPr>
              <w:spacing w:after="0"/>
              <w:rPr>
                <w:rFonts w:asciiTheme="minorHAnsi" w:hAnsiTheme="minorHAnsi" w:cstheme="minorHAnsi"/>
                <w:sz w:val="20"/>
                <w:szCs w:val="20"/>
              </w:rPr>
            </w:pPr>
            <w:r w:rsidRPr="0018530F">
              <w:rPr>
                <w:rFonts w:asciiTheme="minorHAnsi" w:hAnsiTheme="minorHAnsi" w:cstheme="minorHAnsi"/>
                <w:sz w:val="20"/>
                <w:szCs w:val="20"/>
              </w:rPr>
              <w:t>7.3</w:t>
            </w:r>
          </w:p>
        </w:tc>
        <w:tc>
          <w:tcPr>
            <w:tcW w:w="1114" w:type="dxa"/>
            <w:tcMar>
              <w:left w:w="57" w:type="dxa"/>
              <w:right w:w="57" w:type="dxa"/>
            </w:tcMar>
          </w:tcPr>
          <w:p w14:paraId="4B0EDA3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17.4</w:t>
            </w:r>
          </w:p>
        </w:tc>
        <w:tc>
          <w:tcPr>
            <w:tcW w:w="1115" w:type="dxa"/>
            <w:tcMar>
              <w:left w:w="57" w:type="dxa"/>
              <w:right w:w="57" w:type="dxa"/>
            </w:tcMar>
          </w:tcPr>
          <w:p w14:paraId="13D5376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8.6</w:t>
            </w:r>
          </w:p>
        </w:tc>
        <w:tc>
          <w:tcPr>
            <w:tcW w:w="1115" w:type="dxa"/>
            <w:tcMar>
              <w:left w:w="57" w:type="dxa"/>
              <w:right w:w="57" w:type="dxa"/>
            </w:tcMar>
          </w:tcPr>
          <w:p w14:paraId="75BC688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5.8</w:t>
            </w:r>
          </w:p>
        </w:tc>
      </w:tr>
      <w:tr w:rsidR="008A18AA" w:rsidRPr="0018530F" w14:paraId="6BC9F698" w14:textId="77777777" w:rsidTr="008A18AA">
        <w:trPr>
          <w:tblHeader/>
          <w:jc w:val="center"/>
        </w:trPr>
        <w:tc>
          <w:tcPr>
            <w:tcW w:w="708" w:type="dxa"/>
            <w:tcMar>
              <w:left w:w="57" w:type="dxa"/>
              <w:right w:w="57" w:type="dxa"/>
            </w:tcMar>
          </w:tcPr>
          <w:p w14:paraId="257B763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0C7427C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94.2</w:t>
            </w:r>
          </w:p>
        </w:tc>
        <w:tc>
          <w:tcPr>
            <w:tcW w:w="1277" w:type="dxa"/>
            <w:tcMar>
              <w:left w:w="57" w:type="dxa"/>
              <w:right w:w="57" w:type="dxa"/>
            </w:tcMar>
          </w:tcPr>
          <w:p w14:paraId="5F25DAE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114" w:type="dxa"/>
            <w:tcMar>
              <w:left w:w="57" w:type="dxa"/>
              <w:right w:w="57" w:type="dxa"/>
            </w:tcMar>
          </w:tcPr>
          <w:p w14:paraId="4A4C7855"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23.8</w:t>
            </w:r>
          </w:p>
        </w:tc>
        <w:tc>
          <w:tcPr>
            <w:tcW w:w="1115" w:type="dxa"/>
          </w:tcPr>
          <w:p w14:paraId="72B14498" w14:textId="77777777" w:rsidR="008A18AA" w:rsidRPr="0018530F" w:rsidRDefault="002F4BE9" w:rsidP="00061BAA">
            <w:pPr>
              <w:spacing w:after="0"/>
              <w:rPr>
                <w:rFonts w:asciiTheme="minorHAnsi" w:hAnsiTheme="minorHAnsi" w:cstheme="minorHAnsi"/>
                <w:sz w:val="20"/>
                <w:szCs w:val="20"/>
              </w:rPr>
            </w:pPr>
            <w:r w:rsidRPr="0018530F">
              <w:rPr>
                <w:rFonts w:asciiTheme="minorHAnsi" w:hAnsiTheme="minorHAnsi" w:cstheme="minorHAnsi"/>
                <w:sz w:val="20"/>
                <w:szCs w:val="20"/>
              </w:rPr>
              <w:t>7.2</w:t>
            </w:r>
          </w:p>
        </w:tc>
        <w:tc>
          <w:tcPr>
            <w:tcW w:w="1114" w:type="dxa"/>
            <w:tcMar>
              <w:left w:w="57" w:type="dxa"/>
              <w:right w:w="57" w:type="dxa"/>
            </w:tcMar>
          </w:tcPr>
          <w:p w14:paraId="15A174C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17.9</w:t>
            </w:r>
          </w:p>
        </w:tc>
        <w:tc>
          <w:tcPr>
            <w:tcW w:w="1115" w:type="dxa"/>
            <w:tcMar>
              <w:left w:w="57" w:type="dxa"/>
              <w:right w:w="57" w:type="dxa"/>
            </w:tcMar>
          </w:tcPr>
          <w:p w14:paraId="6E08DB9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8.7</w:t>
            </w:r>
          </w:p>
        </w:tc>
        <w:tc>
          <w:tcPr>
            <w:tcW w:w="1115" w:type="dxa"/>
            <w:tcMar>
              <w:left w:w="57" w:type="dxa"/>
              <w:right w:w="57" w:type="dxa"/>
            </w:tcMar>
          </w:tcPr>
          <w:p w14:paraId="64DC2024"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5.6</w:t>
            </w:r>
          </w:p>
        </w:tc>
      </w:tr>
      <w:tr w:rsidR="00F60633" w:rsidRPr="0018530F" w14:paraId="23754CDE" w14:textId="77777777" w:rsidTr="008A18AA">
        <w:trPr>
          <w:tblHeader/>
          <w:jc w:val="center"/>
        </w:trPr>
        <w:tc>
          <w:tcPr>
            <w:tcW w:w="708" w:type="dxa"/>
            <w:tcMar>
              <w:left w:w="57" w:type="dxa"/>
              <w:right w:w="57" w:type="dxa"/>
            </w:tcMar>
          </w:tcPr>
          <w:p w14:paraId="3E06062D" w14:textId="77777777" w:rsidR="00F60633" w:rsidRPr="0018530F" w:rsidRDefault="00F902CC" w:rsidP="00061BAA">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0827C7FD"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97.3</w:t>
            </w:r>
          </w:p>
        </w:tc>
        <w:tc>
          <w:tcPr>
            <w:tcW w:w="1277" w:type="dxa"/>
            <w:tcMar>
              <w:left w:w="57" w:type="dxa"/>
              <w:right w:w="57" w:type="dxa"/>
            </w:tcMar>
          </w:tcPr>
          <w:p w14:paraId="792FEE01"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1114" w:type="dxa"/>
            <w:tcMar>
              <w:left w:w="57" w:type="dxa"/>
              <w:right w:w="57" w:type="dxa"/>
            </w:tcMar>
          </w:tcPr>
          <w:p w14:paraId="3ECA85F0"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26.4</w:t>
            </w:r>
          </w:p>
        </w:tc>
        <w:tc>
          <w:tcPr>
            <w:tcW w:w="1115" w:type="dxa"/>
          </w:tcPr>
          <w:p w14:paraId="7A811F7A"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7.4</w:t>
            </w:r>
          </w:p>
        </w:tc>
        <w:tc>
          <w:tcPr>
            <w:tcW w:w="1114" w:type="dxa"/>
            <w:tcMar>
              <w:left w:w="57" w:type="dxa"/>
              <w:right w:w="57" w:type="dxa"/>
            </w:tcMar>
          </w:tcPr>
          <w:p w14:paraId="46A17C9D"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17.0</w:t>
            </w:r>
          </w:p>
        </w:tc>
        <w:tc>
          <w:tcPr>
            <w:tcW w:w="1115" w:type="dxa"/>
            <w:tcMar>
              <w:left w:w="57" w:type="dxa"/>
              <w:right w:w="57" w:type="dxa"/>
            </w:tcMar>
          </w:tcPr>
          <w:p w14:paraId="3C365F17"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8.7</w:t>
            </w:r>
          </w:p>
        </w:tc>
        <w:tc>
          <w:tcPr>
            <w:tcW w:w="1115" w:type="dxa"/>
            <w:tcMar>
              <w:left w:w="57" w:type="dxa"/>
              <w:right w:w="57" w:type="dxa"/>
            </w:tcMar>
          </w:tcPr>
          <w:p w14:paraId="0CEAB6D9"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5.9</w:t>
            </w:r>
          </w:p>
        </w:tc>
      </w:tr>
      <w:tr w:rsidR="00F902CC" w:rsidRPr="0018530F" w14:paraId="0A31AD0E" w14:textId="77777777" w:rsidTr="008A18AA">
        <w:trPr>
          <w:tblHeader/>
          <w:jc w:val="center"/>
        </w:trPr>
        <w:tc>
          <w:tcPr>
            <w:tcW w:w="708" w:type="dxa"/>
            <w:tcMar>
              <w:left w:w="57" w:type="dxa"/>
              <w:right w:w="57" w:type="dxa"/>
            </w:tcMar>
          </w:tcPr>
          <w:p w14:paraId="6612B6AA" w14:textId="761FF19C" w:rsidR="00F902CC" w:rsidRPr="0018530F" w:rsidRDefault="00995F7B" w:rsidP="00061BAA">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76F685AD" w14:textId="77777777" w:rsidR="00F902CC" w:rsidRPr="0018530F" w:rsidRDefault="0014188F" w:rsidP="00061BAA">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6A732998" w14:textId="77777777" w:rsidR="00F902CC" w:rsidRPr="0018530F" w:rsidRDefault="0014188F" w:rsidP="00061BAA">
            <w:pPr>
              <w:spacing w:after="0"/>
              <w:rPr>
                <w:rFonts w:asciiTheme="minorHAnsi" w:hAnsiTheme="minorHAnsi" w:cstheme="minorHAnsi"/>
                <w:sz w:val="20"/>
                <w:szCs w:val="20"/>
              </w:rPr>
            </w:pPr>
            <w:r w:rsidRPr="0018530F">
              <w:rPr>
                <w:rFonts w:asciiTheme="minorHAnsi" w:hAnsiTheme="minorHAnsi" w:cstheme="minorHAnsi"/>
                <w:sz w:val="20"/>
                <w:szCs w:val="20"/>
              </w:rPr>
              <w:t>29</w:t>
            </w:r>
          </w:p>
        </w:tc>
        <w:tc>
          <w:tcPr>
            <w:tcW w:w="1114" w:type="dxa"/>
            <w:tcMar>
              <w:left w:w="57" w:type="dxa"/>
              <w:right w:w="57" w:type="dxa"/>
            </w:tcMar>
          </w:tcPr>
          <w:p w14:paraId="5F0F8DD9"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319.6</w:t>
            </w:r>
          </w:p>
        </w:tc>
        <w:tc>
          <w:tcPr>
            <w:tcW w:w="1115" w:type="dxa"/>
          </w:tcPr>
          <w:p w14:paraId="72C1B1AB"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14.8</w:t>
            </w:r>
          </w:p>
        </w:tc>
        <w:tc>
          <w:tcPr>
            <w:tcW w:w="1114" w:type="dxa"/>
            <w:tcMar>
              <w:left w:w="57" w:type="dxa"/>
              <w:right w:w="57" w:type="dxa"/>
            </w:tcMar>
          </w:tcPr>
          <w:p w14:paraId="0BC9E649"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46.9</w:t>
            </w:r>
          </w:p>
        </w:tc>
        <w:tc>
          <w:tcPr>
            <w:tcW w:w="1115" w:type="dxa"/>
            <w:tcMar>
              <w:left w:w="57" w:type="dxa"/>
              <w:right w:w="57" w:type="dxa"/>
            </w:tcMar>
          </w:tcPr>
          <w:p w14:paraId="5B94270E"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12.3</w:t>
            </w:r>
          </w:p>
        </w:tc>
        <w:tc>
          <w:tcPr>
            <w:tcW w:w="1115" w:type="dxa"/>
            <w:tcMar>
              <w:left w:w="57" w:type="dxa"/>
              <w:right w:w="57" w:type="dxa"/>
            </w:tcMar>
          </w:tcPr>
          <w:p w14:paraId="5DAB2830"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7.2</w:t>
            </w:r>
          </w:p>
        </w:tc>
      </w:tr>
      <w:tr w:rsidR="00F1096E" w:rsidRPr="0018530F" w14:paraId="5AC554E0" w14:textId="77777777" w:rsidTr="008A18AA">
        <w:trPr>
          <w:tblHeader/>
          <w:jc w:val="center"/>
        </w:trPr>
        <w:tc>
          <w:tcPr>
            <w:tcW w:w="708" w:type="dxa"/>
            <w:tcMar>
              <w:left w:w="57" w:type="dxa"/>
              <w:right w:w="57" w:type="dxa"/>
            </w:tcMar>
          </w:tcPr>
          <w:p w14:paraId="2A9EDF11" w14:textId="4D64A2F0" w:rsidR="00F1096E" w:rsidRPr="0018530F" w:rsidRDefault="00F1096E" w:rsidP="00061BAA">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2BE046C6" w14:textId="4A5EF47D" w:rsidR="00F1096E" w:rsidRPr="0018530F" w:rsidRDefault="00FC4741" w:rsidP="00061BAA">
            <w:pPr>
              <w:spacing w:after="0"/>
              <w:rPr>
                <w:rFonts w:asciiTheme="minorHAnsi" w:hAnsiTheme="minorHAnsi" w:cstheme="minorHAnsi"/>
                <w:sz w:val="20"/>
                <w:szCs w:val="20"/>
              </w:rPr>
            </w:pPr>
            <w:r w:rsidRPr="0018530F">
              <w:rPr>
                <w:rFonts w:asciiTheme="minorHAnsi" w:hAnsiTheme="minorHAnsi" w:cstheme="minorHAnsi"/>
                <w:sz w:val="20"/>
                <w:szCs w:val="20"/>
              </w:rPr>
              <w:t>97.3</w:t>
            </w:r>
          </w:p>
        </w:tc>
        <w:tc>
          <w:tcPr>
            <w:tcW w:w="1277" w:type="dxa"/>
            <w:tcMar>
              <w:left w:w="57" w:type="dxa"/>
              <w:right w:w="57" w:type="dxa"/>
            </w:tcMar>
          </w:tcPr>
          <w:p w14:paraId="5607EB3A" w14:textId="3D55B254" w:rsidR="00F1096E" w:rsidRPr="0018530F" w:rsidRDefault="00F930E6" w:rsidP="00061BAA">
            <w:pPr>
              <w:spacing w:after="0"/>
              <w:rPr>
                <w:rFonts w:asciiTheme="minorHAnsi" w:hAnsiTheme="minorHAnsi" w:cstheme="minorHAnsi"/>
                <w:sz w:val="20"/>
                <w:szCs w:val="20"/>
              </w:rPr>
            </w:pPr>
            <w:r w:rsidRPr="0018530F">
              <w:rPr>
                <w:rFonts w:asciiTheme="minorHAnsi" w:hAnsiTheme="minorHAnsi" w:cstheme="minorHAnsi"/>
                <w:sz w:val="20"/>
                <w:szCs w:val="20"/>
              </w:rPr>
              <w:t>25</w:t>
            </w:r>
          </w:p>
        </w:tc>
        <w:tc>
          <w:tcPr>
            <w:tcW w:w="1114" w:type="dxa"/>
            <w:tcMar>
              <w:left w:w="57" w:type="dxa"/>
              <w:right w:w="57" w:type="dxa"/>
            </w:tcMar>
          </w:tcPr>
          <w:p w14:paraId="08D7ECFC" w14:textId="4BFB663B"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983.4</w:t>
            </w:r>
          </w:p>
        </w:tc>
        <w:tc>
          <w:tcPr>
            <w:tcW w:w="1115" w:type="dxa"/>
          </w:tcPr>
          <w:p w14:paraId="5EAB3C03" w14:textId="0B3105FB"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16.9</w:t>
            </w:r>
          </w:p>
        </w:tc>
        <w:tc>
          <w:tcPr>
            <w:tcW w:w="1114" w:type="dxa"/>
            <w:tcMar>
              <w:left w:w="57" w:type="dxa"/>
              <w:right w:w="57" w:type="dxa"/>
            </w:tcMar>
          </w:tcPr>
          <w:p w14:paraId="6A2A2F55" w14:textId="5FAD3082"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28.8</w:t>
            </w:r>
          </w:p>
        </w:tc>
        <w:tc>
          <w:tcPr>
            <w:tcW w:w="1115" w:type="dxa"/>
            <w:tcMar>
              <w:left w:w="57" w:type="dxa"/>
              <w:right w:w="57" w:type="dxa"/>
            </w:tcMar>
          </w:tcPr>
          <w:p w14:paraId="6F66AD76" w14:textId="3EC5D33D"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12.2</w:t>
            </w:r>
          </w:p>
        </w:tc>
        <w:tc>
          <w:tcPr>
            <w:tcW w:w="1115" w:type="dxa"/>
            <w:tcMar>
              <w:left w:w="57" w:type="dxa"/>
              <w:right w:w="57" w:type="dxa"/>
            </w:tcMar>
          </w:tcPr>
          <w:p w14:paraId="5119830C" w14:textId="5F6A7BAD"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5.9</w:t>
            </w:r>
          </w:p>
        </w:tc>
      </w:tr>
      <w:tr w:rsidR="0051203E" w:rsidRPr="0018530F" w14:paraId="78ED6159" w14:textId="77777777" w:rsidTr="008A18AA">
        <w:trPr>
          <w:tblHeader/>
          <w:jc w:val="center"/>
        </w:trPr>
        <w:tc>
          <w:tcPr>
            <w:tcW w:w="708" w:type="dxa"/>
            <w:tcMar>
              <w:left w:w="57" w:type="dxa"/>
              <w:right w:w="57" w:type="dxa"/>
            </w:tcMar>
          </w:tcPr>
          <w:p w14:paraId="162DBCD5" w14:textId="7273145F" w:rsidR="0051203E" w:rsidRPr="0018530F" w:rsidRDefault="0051203E" w:rsidP="00061BAA">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73B1E5FB" w14:textId="3850B74C"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0AD0CDA4" w14:textId="0B94C0C5"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3</w:t>
            </w:r>
          </w:p>
        </w:tc>
        <w:tc>
          <w:tcPr>
            <w:tcW w:w="1114" w:type="dxa"/>
            <w:tcMar>
              <w:left w:w="57" w:type="dxa"/>
              <w:right w:w="57" w:type="dxa"/>
            </w:tcMar>
          </w:tcPr>
          <w:p w14:paraId="076DBF02" w14:textId="5A928B8B"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28.2</w:t>
            </w:r>
          </w:p>
        </w:tc>
        <w:tc>
          <w:tcPr>
            <w:tcW w:w="1115" w:type="dxa"/>
          </w:tcPr>
          <w:p w14:paraId="18456C92" w14:textId="625AC64D"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6.2</w:t>
            </w:r>
          </w:p>
        </w:tc>
        <w:tc>
          <w:tcPr>
            <w:tcW w:w="1114" w:type="dxa"/>
            <w:tcMar>
              <w:left w:w="57" w:type="dxa"/>
              <w:right w:w="57" w:type="dxa"/>
            </w:tcMar>
          </w:tcPr>
          <w:p w14:paraId="3A62E366" w14:textId="43772764"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16.0</w:t>
            </w:r>
          </w:p>
        </w:tc>
        <w:tc>
          <w:tcPr>
            <w:tcW w:w="1115" w:type="dxa"/>
            <w:tcMar>
              <w:left w:w="57" w:type="dxa"/>
              <w:right w:w="57" w:type="dxa"/>
            </w:tcMar>
          </w:tcPr>
          <w:p w14:paraId="7EBA8908" w14:textId="7AFC4493"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7.6</w:t>
            </w:r>
          </w:p>
        </w:tc>
        <w:tc>
          <w:tcPr>
            <w:tcW w:w="1115" w:type="dxa"/>
            <w:tcMar>
              <w:left w:w="57" w:type="dxa"/>
              <w:right w:w="57" w:type="dxa"/>
            </w:tcMar>
          </w:tcPr>
          <w:p w14:paraId="5527F4F6" w14:textId="11B5A935"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4.9</w:t>
            </w:r>
          </w:p>
        </w:tc>
      </w:tr>
      <w:tr w:rsidR="00B46281" w:rsidRPr="0018530F" w14:paraId="41DF998E" w14:textId="77777777" w:rsidTr="008A18AA">
        <w:trPr>
          <w:tblHeader/>
          <w:jc w:val="center"/>
        </w:trPr>
        <w:tc>
          <w:tcPr>
            <w:tcW w:w="708" w:type="dxa"/>
            <w:tcMar>
              <w:left w:w="57" w:type="dxa"/>
              <w:right w:w="57" w:type="dxa"/>
            </w:tcMar>
          </w:tcPr>
          <w:p w14:paraId="4F3543AC" w14:textId="0075432E" w:rsidR="00B46281" w:rsidRPr="0018530F" w:rsidRDefault="00B46281" w:rsidP="00061BAA">
            <w:pPr>
              <w:spacing w:after="0"/>
              <w:rPr>
                <w:rFonts w:asciiTheme="minorHAnsi" w:hAnsiTheme="minorHAnsi" w:cstheme="minorHAnsi"/>
                <w:sz w:val="20"/>
                <w:szCs w:val="20"/>
              </w:rPr>
            </w:pPr>
            <w:r>
              <w:rPr>
                <w:rFonts w:asciiTheme="minorHAnsi" w:hAnsiTheme="minorHAnsi" w:cstheme="minorHAnsi"/>
                <w:sz w:val="20"/>
                <w:szCs w:val="20"/>
              </w:rPr>
              <w:t>2022</w:t>
            </w:r>
          </w:p>
        </w:tc>
        <w:tc>
          <w:tcPr>
            <w:tcW w:w="1084" w:type="dxa"/>
            <w:tcMar>
              <w:left w:w="57" w:type="dxa"/>
              <w:right w:w="57" w:type="dxa"/>
            </w:tcMar>
          </w:tcPr>
          <w:p w14:paraId="4971F141" w14:textId="5D81EDD8" w:rsidR="00B46281" w:rsidRPr="0018530F" w:rsidRDefault="00987C6B" w:rsidP="00061BAA">
            <w:pPr>
              <w:spacing w:after="0"/>
              <w:rPr>
                <w:rFonts w:asciiTheme="minorHAnsi" w:hAnsiTheme="minorHAnsi" w:cstheme="minorHAnsi"/>
                <w:sz w:val="20"/>
                <w:szCs w:val="20"/>
              </w:rPr>
            </w:pPr>
            <w:r>
              <w:rPr>
                <w:rFonts w:asciiTheme="minorHAnsi" w:hAnsiTheme="minorHAnsi" w:cstheme="minorHAnsi"/>
                <w:sz w:val="20"/>
                <w:szCs w:val="20"/>
              </w:rPr>
              <w:t>96.7</w:t>
            </w:r>
          </w:p>
        </w:tc>
        <w:tc>
          <w:tcPr>
            <w:tcW w:w="1277" w:type="dxa"/>
            <w:tcMar>
              <w:left w:w="57" w:type="dxa"/>
              <w:right w:w="57" w:type="dxa"/>
            </w:tcMar>
          </w:tcPr>
          <w:p w14:paraId="3341274D" w14:textId="5C8E6A68" w:rsidR="00B46281" w:rsidRPr="0018530F" w:rsidRDefault="00987C6B" w:rsidP="00061BAA">
            <w:pPr>
              <w:spacing w:after="0"/>
              <w:rPr>
                <w:rFonts w:asciiTheme="minorHAnsi" w:hAnsiTheme="minorHAnsi" w:cstheme="minorHAnsi"/>
                <w:sz w:val="20"/>
                <w:szCs w:val="20"/>
              </w:rPr>
            </w:pPr>
            <w:r>
              <w:rPr>
                <w:rFonts w:asciiTheme="minorHAnsi" w:hAnsiTheme="minorHAnsi" w:cstheme="minorHAnsi"/>
                <w:sz w:val="20"/>
                <w:szCs w:val="20"/>
              </w:rPr>
              <w:t>0</w:t>
            </w:r>
          </w:p>
        </w:tc>
        <w:tc>
          <w:tcPr>
            <w:tcW w:w="1114" w:type="dxa"/>
            <w:tcMar>
              <w:left w:w="57" w:type="dxa"/>
              <w:right w:w="57" w:type="dxa"/>
            </w:tcMar>
          </w:tcPr>
          <w:p w14:paraId="658D82E5" w14:textId="764A1A5E" w:rsidR="00B46281" w:rsidRPr="0018530F" w:rsidRDefault="005619FB" w:rsidP="00061BAA">
            <w:pPr>
              <w:spacing w:after="0"/>
              <w:rPr>
                <w:rFonts w:asciiTheme="minorHAnsi" w:hAnsiTheme="minorHAnsi" w:cstheme="minorHAnsi"/>
                <w:sz w:val="20"/>
                <w:szCs w:val="20"/>
              </w:rPr>
            </w:pPr>
            <w:r>
              <w:rPr>
                <w:rFonts w:asciiTheme="minorHAnsi" w:hAnsiTheme="minorHAnsi" w:cstheme="minorHAnsi"/>
                <w:sz w:val="20"/>
                <w:szCs w:val="20"/>
              </w:rPr>
              <w:t>23.2</w:t>
            </w:r>
          </w:p>
        </w:tc>
        <w:tc>
          <w:tcPr>
            <w:tcW w:w="1115" w:type="dxa"/>
          </w:tcPr>
          <w:p w14:paraId="00E387CD" w14:textId="3A48BD3E" w:rsidR="00B46281" w:rsidRPr="0018530F" w:rsidRDefault="005619FB" w:rsidP="00061BAA">
            <w:pPr>
              <w:spacing w:after="0"/>
              <w:rPr>
                <w:rFonts w:asciiTheme="minorHAnsi" w:hAnsiTheme="minorHAnsi" w:cstheme="minorHAnsi"/>
                <w:sz w:val="20"/>
                <w:szCs w:val="20"/>
              </w:rPr>
            </w:pPr>
            <w:r>
              <w:rPr>
                <w:rFonts w:asciiTheme="minorHAnsi" w:hAnsiTheme="minorHAnsi" w:cstheme="minorHAnsi"/>
                <w:sz w:val="20"/>
                <w:szCs w:val="20"/>
              </w:rPr>
              <w:t>5.0</w:t>
            </w:r>
          </w:p>
        </w:tc>
        <w:tc>
          <w:tcPr>
            <w:tcW w:w="1114" w:type="dxa"/>
            <w:tcMar>
              <w:left w:w="57" w:type="dxa"/>
              <w:right w:w="57" w:type="dxa"/>
            </w:tcMar>
          </w:tcPr>
          <w:p w14:paraId="33DD7992" w14:textId="59C9DCAF" w:rsidR="00B46281" w:rsidRPr="0018530F" w:rsidRDefault="005619FB" w:rsidP="00061BAA">
            <w:pPr>
              <w:spacing w:after="0"/>
              <w:rPr>
                <w:rFonts w:asciiTheme="minorHAnsi" w:hAnsiTheme="minorHAnsi" w:cstheme="minorHAnsi"/>
                <w:sz w:val="20"/>
                <w:szCs w:val="20"/>
              </w:rPr>
            </w:pPr>
            <w:r>
              <w:rPr>
                <w:rFonts w:asciiTheme="minorHAnsi" w:hAnsiTheme="minorHAnsi" w:cstheme="minorHAnsi"/>
                <w:sz w:val="20"/>
                <w:szCs w:val="20"/>
              </w:rPr>
              <w:t>12.3</w:t>
            </w:r>
          </w:p>
        </w:tc>
        <w:tc>
          <w:tcPr>
            <w:tcW w:w="1115" w:type="dxa"/>
            <w:tcMar>
              <w:left w:w="57" w:type="dxa"/>
              <w:right w:w="57" w:type="dxa"/>
            </w:tcMar>
          </w:tcPr>
          <w:p w14:paraId="528DB56C" w14:textId="753F9EE9" w:rsidR="00B46281" w:rsidRPr="0018530F" w:rsidRDefault="005619FB" w:rsidP="00061BAA">
            <w:pPr>
              <w:spacing w:after="0"/>
              <w:rPr>
                <w:rFonts w:asciiTheme="minorHAnsi" w:hAnsiTheme="minorHAnsi" w:cstheme="minorHAnsi"/>
                <w:sz w:val="20"/>
                <w:szCs w:val="20"/>
              </w:rPr>
            </w:pPr>
            <w:r>
              <w:rPr>
                <w:rFonts w:asciiTheme="minorHAnsi" w:hAnsiTheme="minorHAnsi" w:cstheme="minorHAnsi"/>
                <w:sz w:val="20"/>
                <w:szCs w:val="20"/>
              </w:rPr>
              <w:t>6.3</w:t>
            </w:r>
          </w:p>
        </w:tc>
        <w:tc>
          <w:tcPr>
            <w:tcW w:w="1115" w:type="dxa"/>
            <w:tcMar>
              <w:left w:w="57" w:type="dxa"/>
              <w:right w:w="57" w:type="dxa"/>
            </w:tcMar>
          </w:tcPr>
          <w:p w14:paraId="2175DE58" w14:textId="7893C606" w:rsidR="00B46281" w:rsidRPr="0018530F" w:rsidRDefault="005619FB" w:rsidP="00061BAA">
            <w:pPr>
              <w:spacing w:after="0"/>
              <w:rPr>
                <w:rFonts w:asciiTheme="minorHAnsi" w:hAnsiTheme="minorHAnsi" w:cstheme="minorHAnsi"/>
                <w:sz w:val="20"/>
                <w:szCs w:val="20"/>
              </w:rPr>
            </w:pPr>
            <w:r>
              <w:rPr>
                <w:rFonts w:asciiTheme="minorHAnsi" w:hAnsiTheme="minorHAnsi" w:cstheme="minorHAnsi"/>
                <w:sz w:val="20"/>
                <w:szCs w:val="20"/>
              </w:rPr>
              <w:t>4.4</w:t>
            </w:r>
          </w:p>
        </w:tc>
      </w:tr>
    </w:tbl>
    <w:p w14:paraId="2EC8AFFA" w14:textId="77777777" w:rsidR="00A37AEA" w:rsidRPr="0018530F" w:rsidRDefault="00A37AEA" w:rsidP="00061BAA">
      <w:pPr>
        <w:rPr>
          <w:rFonts w:asciiTheme="minorHAnsi" w:hAnsiTheme="minorHAnsi" w:cstheme="minorHAnsi"/>
        </w:rPr>
      </w:pPr>
    </w:p>
    <w:p w14:paraId="6413E502" w14:textId="5F99B56D" w:rsidR="00AE040D" w:rsidRPr="0018530F" w:rsidRDefault="005619FB" w:rsidP="00061BAA">
      <w:pPr>
        <w:rPr>
          <w:rFonts w:asciiTheme="minorHAnsi" w:hAnsiTheme="minorHAnsi" w:cstheme="minorHAnsi"/>
          <w:sz w:val="2"/>
        </w:rPr>
      </w:pPr>
      <w:r>
        <w:rPr>
          <w:noProof/>
        </w:rPr>
        <w:lastRenderedPageBreak/>
        <w:drawing>
          <wp:inline distT="0" distB="0" distL="0" distR="0" wp14:anchorId="26D20F29" wp14:editId="3582B7F0">
            <wp:extent cx="5731510" cy="3480435"/>
            <wp:effectExtent l="0" t="0" r="2540" b="5715"/>
            <wp:docPr id="407" name="Chart 407">
              <a:extLst xmlns:a="http://schemas.openxmlformats.org/drawingml/2006/main">
                <a:ext uri="{FF2B5EF4-FFF2-40B4-BE49-F238E27FC236}">
                  <a16:creationId xmlns:a16="http://schemas.microsoft.com/office/drawing/2014/main" id="{796A259E-A593-D22B-62BB-3BE375860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4559BC" w14:textId="718FF607" w:rsidR="00EC7CFC" w:rsidRPr="0018530F" w:rsidRDefault="00EC7CFC" w:rsidP="00EC7CFC">
      <w:pPr>
        <w:pStyle w:val="Caption"/>
        <w:rPr>
          <w:rFonts w:asciiTheme="minorHAnsi" w:hAnsiTheme="minorHAnsi" w:cstheme="minorHAnsi"/>
        </w:rPr>
      </w:pPr>
      <w:bookmarkStart w:id="172" w:name="_Toc138076807"/>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33</w:t>
      </w:r>
      <w:r w:rsidR="00D3722B" w:rsidRPr="0018530F">
        <w:rPr>
          <w:rFonts w:asciiTheme="minorHAnsi" w:hAnsiTheme="minorHAnsi" w:cstheme="minorHAnsi"/>
          <w:noProof/>
        </w:rPr>
        <w:fldChar w:fldCharType="end"/>
      </w:r>
      <w:r w:rsidRPr="0018530F">
        <w:rPr>
          <w:rFonts w:asciiTheme="minorHAnsi" w:hAnsiTheme="minorHAnsi" w:cstheme="minorHAnsi"/>
        </w:rPr>
        <w:t>: Statis</w:t>
      </w:r>
      <w:r w:rsidR="004158FD" w:rsidRPr="0018530F">
        <w:rPr>
          <w:rFonts w:asciiTheme="minorHAnsi" w:hAnsiTheme="minorHAnsi" w:cstheme="minorHAnsi"/>
        </w:rPr>
        <w:t xml:space="preserve">tical summary for daily </w:t>
      </w:r>
      <w:r w:rsidRPr="0018530F">
        <w:rPr>
          <w:rFonts w:asciiTheme="minorHAnsi" w:hAnsiTheme="minorHAnsi" w:cstheme="minorHAnsi"/>
        </w:rPr>
        <w:t>PM</w:t>
      </w:r>
      <w:r w:rsidRPr="0018530F">
        <w:rPr>
          <w:rFonts w:asciiTheme="minorHAnsi" w:hAnsiTheme="minorHAnsi" w:cstheme="minorHAnsi"/>
          <w:vertAlign w:val="subscript"/>
        </w:rPr>
        <w:t>2.5</w:t>
      </w:r>
      <w:r w:rsidRPr="0018530F">
        <w:rPr>
          <w:rFonts w:asciiTheme="minorHAnsi" w:hAnsiTheme="minorHAnsi" w:cstheme="minorHAnsi"/>
        </w:rPr>
        <w:t xml:space="preserve"> Florey 2014 – </w:t>
      </w:r>
      <w:r w:rsidR="00AC6480" w:rsidRPr="0018530F">
        <w:rPr>
          <w:rFonts w:asciiTheme="minorHAnsi" w:hAnsiTheme="minorHAnsi" w:cstheme="minorHAnsi"/>
        </w:rPr>
        <w:t>202</w:t>
      </w:r>
      <w:r w:rsidR="005619FB">
        <w:rPr>
          <w:rFonts w:asciiTheme="minorHAnsi" w:hAnsiTheme="minorHAnsi" w:cstheme="minorHAnsi"/>
        </w:rPr>
        <w:t>2</w:t>
      </w:r>
      <w:bookmarkEnd w:id="172"/>
    </w:p>
    <w:p w14:paraId="0190839A" w14:textId="575E9487" w:rsidR="00AE040D" w:rsidRPr="0018530F" w:rsidRDefault="005619FB" w:rsidP="00EC7CFC">
      <w:pPr>
        <w:rPr>
          <w:rFonts w:asciiTheme="minorHAnsi" w:hAnsiTheme="minorHAnsi" w:cstheme="minorHAnsi"/>
          <w:sz w:val="2"/>
        </w:rPr>
      </w:pPr>
      <w:r>
        <w:rPr>
          <w:noProof/>
        </w:rPr>
        <w:drawing>
          <wp:inline distT="0" distB="0" distL="0" distR="0" wp14:anchorId="6274E0E6" wp14:editId="44459EE1">
            <wp:extent cx="5731510" cy="3480435"/>
            <wp:effectExtent l="0" t="0" r="2540" b="5715"/>
            <wp:docPr id="408" name="Chart 408">
              <a:extLst xmlns:a="http://schemas.openxmlformats.org/drawingml/2006/main">
                <a:ext uri="{FF2B5EF4-FFF2-40B4-BE49-F238E27FC236}">
                  <a16:creationId xmlns:a16="http://schemas.microsoft.com/office/drawing/2014/main" id="{CB26585C-3976-56BE-3CE4-40669AEB3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15598E" w14:textId="54F7E7F2" w:rsidR="00EA488C" w:rsidRPr="0018530F" w:rsidRDefault="00EC7CFC" w:rsidP="00A37AEA">
      <w:pPr>
        <w:pStyle w:val="Caption"/>
        <w:rPr>
          <w:rFonts w:asciiTheme="minorHAnsi" w:hAnsiTheme="minorHAnsi" w:cstheme="minorHAnsi"/>
        </w:rPr>
      </w:pPr>
      <w:bookmarkStart w:id="173" w:name="_Toc138076808"/>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34</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Florey 2014 – </w:t>
      </w:r>
      <w:r w:rsidR="00AC6480" w:rsidRPr="0018530F">
        <w:rPr>
          <w:rFonts w:asciiTheme="minorHAnsi" w:hAnsiTheme="minorHAnsi" w:cstheme="minorHAnsi"/>
        </w:rPr>
        <w:t>202</w:t>
      </w:r>
      <w:r w:rsidR="005619FB">
        <w:rPr>
          <w:rFonts w:asciiTheme="minorHAnsi" w:hAnsiTheme="minorHAnsi" w:cstheme="minorHAnsi"/>
        </w:rPr>
        <w:t>2</w:t>
      </w:r>
      <w:bookmarkEnd w:id="173"/>
    </w:p>
    <w:sectPr w:rsidR="00EA488C" w:rsidRPr="0018530F" w:rsidSect="00625439">
      <w:footerReference w:type="default" r:id="rId49"/>
      <w:headerReference w:type="first" r:id="rId50"/>
      <w:pgSz w:w="11906" w:h="16838" w:code="9"/>
      <w:pgMar w:top="1985" w:right="1440" w:bottom="1440" w:left="1440" w:header="73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6FA75" w14:textId="77777777" w:rsidR="001C5E47" w:rsidRDefault="001C5E47" w:rsidP="003830D2">
      <w:pPr>
        <w:spacing w:after="0" w:line="240" w:lineRule="auto"/>
      </w:pPr>
      <w:r>
        <w:separator/>
      </w:r>
    </w:p>
  </w:endnote>
  <w:endnote w:type="continuationSeparator" w:id="0">
    <w:p w14:paraId="2DF44931" w14:textId="77777777" w:rsidR="001C5E47" w:rsidRDefault="001C5E47" w:rsidP="00383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IC SemiBold Italic">
    <w:altName w:val="VIC SemiBold 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49C7" w14:textId="77777777" w:rsidR="00DB0147" w:rsidRDefault="00DB0147">
    <w:pPr>
      <w:pStyle w:val="Footer"/>
      <w:jc w:val="center"/>
    </w:pPr>
  </w:p>
  <w:p w14:paraId="2260504E" w14:textId="77777777" w:rsidR="00DB0147" w:rsidRDefault="00DB0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2CF4" w14:textId="77777777" w:rsidR="00DB0147" w:rsidRDefault="00DB0147">
    <w:pPr>
      <w:pStyle w:val="Footer"/>
      <w:jc w:val="center"/>
    </w:pPr>
  </w:p>
  <w:p w14:paraId="09BF7F82" w14:textId="77777777" w:rsidR="00DB0147" w:rsidRDefault="00DB01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BF2C" w14:textId="77777777" w:rsidR="009266FB" w:rsidRDefault="009266FB">
    <w:pPr>
      <w:pStyle w:val="Footer"/>
      <w:jc w:val="center"/>
    </w:pPr>
    <w:r>
      <w:fldChar w:fldCharType="begin"/>
    </w:r>
    <w:r>
      <w:instrText xml:space="preserve"> PAGE   \* MERGEFORMAT </w:instrText>
    </w:r>
    <w:r>
      <w:fldChar w:fldCharType="separate"/>
    </w:r>
    <w:r>
      <w:rPr>
        <w:noProof/>
      </w:rPr>
      <w:t>iv</w:t>
    </w:r>
    <w:r>
      <w:rPr>
        <w:noProof/>
      </w:rPr>
      <w:fldChar w:fldCharType="end"/>
    </w:r>
  </w:p>
  <w:p w14:paraId="5BFBC191" w14:textId="77777777" w:rsidR="009266FB" w:rsidRDefault="009266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1FA5" w14:textId="77777777" w:rsidR="009266FB" w:rsidRDefault="009266FB">
    <w:pPr>
      <w:pStyle w:val="Footer"/>
      <w:jc w:val="center"/>
    </w:pPr>
    <w:r>
      <w:fldChar w:fldCharType="begin"/>
    </w:r>
    <w:r>
      <w:instrText xml:space="preserve"> PAGE   \* MERGEFORMAT </w:instrText>
    </w:r>
    <w:r>
      <w:fldChar w:fldCharType="separate"/>
    </w:r>
    <w:r>
      <w:rPr>
        <w:noProof/>
      </w:rPr>
      <w:t>6</w:t>
    </w:r>
    <w:r>
      <w:rPr>
        <w:noProof/>
      </w:rPr>
      <w:fldChar w:fldCharType="end"/>
    </w:r>
  </w:p>
  <w:p w14:paraId="5EA9B79C" w14:textId="77777777" w:rsidR="009266FB" w:rsidRDefault="00926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C31DB" w14:textId="77777777" w:rsidR="001C5E47" w:rsidRDefault="001C5E47" w:rsidP="003830D2">
      <w:pPr>
        <w:spacing w:after="0" w:line="240" w:lineRule="auto"/>
      </w:pPr>
      <w:r>
        <w:separator/>
      </w:r>
    </w:p>
  </w:footnote>
  <w:footnote w:type="continuationSeparator" w:id="0">
    <w:p w14:paraId="7703E139" w14:textId="77777777" w:rsidR="001C5E47" w:rsidRDefault="001C5E47" w:rsidP="003830D2">
      <w:pPr>
        <w:spacing w:after="0" w:line="240" w:lineRule="auto"/>
      </w:pPr>
      <w:r>
        <w:continuationSeparator/>
      </w:r>
    </w:p>
  </w:footnote>
  <w:footnote w:id="1">
    <w:p w14:paraId="09DB53DF" w14:textId="5720C696" w:rsidR="00F44680" w:rsidRDefault="00F44680">
      <w:pPr>
        <w:pStyle w:val="FootnoteText"/>
      </w:pPr>
      <w:r>
        <w:rPr>
          <w:rStyle w:val="FootnoteReference"/>
        </w:rPr>
        <w:footnoteRef/>
      </w:r>
      <w:r>
        <w:t xml:space="preserve"> </w:t>
      </w:r>
      <w:hyperlink r:id="rId1" w:history="1">
        <w:r w:rsidR="00C006D2" w:rsidRPr="002D5F5F">
          <w:rPr>
            <w:rStyle w:val="Hyperlink"/>
            <w:rFonts w:asciiTheme="minorHAnsi" w:hAnsiTheme="minorHAnsi" w:cstheme="minorHAnsi"/>
          </w:rPr>
          <w:t>http://www.nepc.gov.au/nepms/ambient-air-quality</w:t>
        </w:r>
      </w:hyperlink>
      <w:r w:rsidR="00C006D2">
        <w:rPr>
          <w:rFonts w:asciiTheme="minorHAnsi" w:hAnsiTheme="minorHAnsi" w:cstheme="minorHAnsi"/>
        </w:rPr>
        <w:t xml:space="preserve"> </w:t>
      </w:r>
    </w:p>
  </w:footnote>
  <w:footnote w:id="2">
    <w:p w14:paraId="6E2F881C" w14:textId="6C35376A" w:rsidR="00321DD0" w:rsidRPr="009A529D" w:rsidRDefault="00321DD0">
      <w:pPr>
        <w:pStyle w:val="FootnoteText"/>
        <w:rPr>
          <w:rFonts w:asciiTheme="minorHAnsi" w:hAnsiTheme="minorHAnsi" w:cstheme="minorHAnsi"/>
        </w:rPr>
      </w:pPr>
      <w:r w:rsidRPr="009A529D">
        <w:rPr>
          <w:rStyle w:val="FootnoteReference"/>
          <w:rFonts w:asciiTheme="minorHAnsi" w:hAnsiTheme="minorHAnsi" w:cstheme="minorHAnsi"/>
        </w:rPr>
        <w:footnoteRef/>
      </w:r>
      <w:r w:rsidRPr="009A529D">
        <w:rPr>
          <w:rFonts w:asciiTheme="minorHAnsi" w:hAnsiTheme="minorHAnsi" w:cstheme="minorHAnsi"/>
        </w:rPr>
        <w:t xml:space="preserve"> </w:t>
      </w:r>
      <w:hyperlink r:id="rId2" w:history="1">
        <w:r w:rsidRPr="009A529D">
          <w:rPr>
            <w:rStyle w:val="Hyperlink"/>
            <w:rFonts w:asciiTheme="minorHAnsi" w:hAnsiTheme="minorHAnsi" w:cstheme="minorHAnsi"/>
          </w:rPr>
          <w:t>https://www.health.act.gov.au/about-our-health-system/population-health/environmental-monitoring/monitoring-and-regulating-air</w:t>
        </w:r>
      </w:hyperlink>
      <w:r w:rsidRPr="009A529D">
        <w:rPr>
          <w:rFonts w:asciiTheme="minorHAnsi" w:hAnsiTheme="minorHAnsi" w:cstheme="minorHAnsi"/>
        </w:rPr>
        <w:t xml:space="preserve"> </w:t>
      </w:r>
    </w:p>
  </w:footnote>
  <w:footnote w:id="3">
    <w:p w14:paraId="463F7145" w14:textId="31D27621" w:rsidR="00321DD0" w:rsidRPr="009A529D" w:rsidRDefault="00321DD0">
      <w:pPr>
        <w:pStyle w:val="FootnoteText"/>
        <w:rPr>
          <w:rFonts w:asciiTheme="minorHAnsi" w:hAnsiTheme="minorHAnsi" w:cstheme="minorHAnsi"/>
        </w:rPr>
      </w:pPr>
      <w:r w:rsidRPr="009A529D">
        <w:rPr>
          <w:rStyle w:val="FootnoteReference"/>
          <w:rFonts w:asciiTheme="minorHAnsi" w:hAnsiTheme="minorHAnsi" w:cstheme="minorHAnsi"/>
        </w:rPr>
        <w:footnoteRef/>
      </w:r>
      <w:r w:rsidR="00201F70">
        <w:rPr>
          <w:rFonts w:asciiTheme="minorHAnsi" w:hAnsiTheme="minorHAnsi" w:cstheme="minorHAnsi"/>
        </w:rPr>
        <w:t xml:space="preserve"> </w:t>
      </w:r>
      <w:hyperlink r:id="rId3" w:history="1">
        <w:r w:rsidR="00201F70" w:rsidRPr="003A0F25">
          <w:rPr>
            <w:rStyle w:val="Hyperlink"/>
            <w:rFonts w:asciiTheme="minorHAnsi" w:hAnsiTheme="minorHAnsi" w:cstheme="minorHAnsi"/>
          </w:rPr>
          <w:t>https://www.environment.act.gov.au/environment/wood-fire-heating</w:t>
        </w:r>
      </w:hyperlink>
    </w:p>
  </w:footnote>
  <w:footnote w:id="4">
    <w:p w14:paraId="07A962B7" w14:textId="73D7660E" w:rsidR="00321DD0" w:rsidRPr="009A529D" w:rsidRDefault="00321DD0">
      <w:pPr>
        <w:pStyle w:val="FootnoteText"/>
        <w:rPr>
          <w:rFonts w:asciiTheme="minorHAnsi" w:hAnsiTheme="minorHAnsi" w:cstheme="minorHAnsi"/>
        </w:rPr>
      </w:pPr>
      <w:r w:rsidRPr="009A529D">
        <w:rPr>
          <w:rStyle w:val="FootnoteReference"/>
          <w:rFonts w:asciiTheme="minorHAnsi" w:hAnsiTheme="minorHAnsi" w:cstheme="minorHAnsi"/>
        </w:rPr>
        <w:footnoteRef/>
      </w:r>
      <w:r w:rsidRPr="009A529D">
        <w:rPr>
          <w:rFonts w:asciiTheme="minorHAnsi" w:hAnsiTheme="minorHAnsi" w:cstheme="minorHAnsi"/>
        </w:rPr>
        <w:t xml:space="preserve"> </w:t>
      </w:r>
      <w:hyperlink r:id="rId4" w:history="1">
        <w:r w:rsidRPr="009A529D">
          <w:rPr>
            <w:rStyle w:val="Hyperlink"/>
            <w:rFonts w:asciiTheme="minorHAnsi" w:hAnsiTheme="minorHAnsi" w:cstheme="minorHAnsi"/>
          </w:rPr>
          <w:t>https://www.accesscanberra.act.gov.au/s/article/air-pollution-tab-business-and-industry</w:t>
        </w:r>
      </w:hyperlink>
      <w:r w:rsidRPr="009A529D">
        <w:rPr>
          <w:rFonts w:asciiTheme="minorHAnsi" w:hAnsiTheme="minorHAnsi" w:cstheme="minorHAnsi"/>
        </w:rPr>
        <w:t xml:space="preserve"> </w:t>
      </w:r>
    </w:p>
  </w:footnote>
  <w:footnote w:id="5">
    <w:p w14:paraId="2B23D1B2" w14:textId="0CA747DC" w:rsidR="00321DD0" w:rsidRPr="009A529D" w:rsidRDefault="00321DD0">
      <w:pPr>
        <w:pStyle w:val="FootnoteText"/>
        <w:rPr>
          <w:rFonts w:asciiTheme="minorHAnsi" w:hAnsiTheme="minorHAnsi" w:cstheme="minorHAnsi"/>
        </w:rPr>
      </w:pPr>
      <w:r w:rsidRPr="009A529D">
        <w:rPr>
          <w:rStyle w:val="FootnoteReference"/>
          <w:rFonts w:asciiTheme="minorHAnsi" w:hAnsiTheme="minorHAnsi" w:cstheme="minorHAnsi"/>
        </w:rPr>
        <w:footnoteRef/>
      </w:r>
      <w:hyperlink r:id="rId5" w:history="1">
        <w:r w:rsidR="004B0E36" w:rsidRPr="00811314">
          <w:rPr>
            <w:rStyle w:val="Hyperlink"/>
            <w:rFonts w:asciiTheme="minorHAnsi" w:hAnsiTheme="minorHAnsi" w:cstheme="minorHAnsi"/>
          </w:rPr>
          <w:t>https://files.accesscanberra.act.gov.au/legacy/3224/Molonglo%20Valley%20air%20quality%20assessment.pdf</w:t>
        </w:r>
      </w:hyperlink>
      <w:r w:rsidRPr="009A529D">
        <w:rPr>
          <w:rFonts w:asciiTheme="minorHAnsi" w:hAnsiTheme="minorHAnsi" w:cstheme="minorHAnsi"/>
        </w:rPr>
        <w:t xml:space="preserve"> </w:t>
      </w:r>
    </w:p>
  </w:footnote>
  <w:footnote w:id="6">
    <w:p w14:paraId="4CC6B065" w14:textId="7483554B" w:rsidR="00321DD0" w:rsidRDefault="00321DD0">
      <w:pPr>
        <w:pStyle w:val="FootnoteText"/>
      </w:pPr>
      <w:r w:rsidRPr="009A529D">
        <w:rPr>
          <w:rStyle w:val="FootnoteReference"/>
          <w:rFonts w:asciiTheme="minorHAnsi" w:hAnsiTheme="minorHAnsi" w:cstheme="minorHAnsi"/>
        </w:rPr>
        <w:footnoteRef/>
      </w:r>
      <w:r w:rsidRPr="009A529D">
        <w:rPr>
          <w:rFonts w:asciiTheme="minorHAnsi" w:hAnsiTheme="minorHAnsi" w:cstheme="minorHAnsi"/>
        </w:rPr>
        <w:t xml:space="preserve"> </w:t>
      </w:r>
      <w:hyperlink r:id="rId6" w:history="1">
        <w:r w:rsidRPr="009A529D">
          <w:rPr>
            <w:rStyle w:val="Hyperlink"/>
            <w:rFonts w:asciiTheme="minorHAnsi" w:hAnsiTheme="minorHAnsi" w:cstheme="minorHAnsi"/>
          </w:rPr>
          <w:t>https://files.accesscanberra.act.gov.au/legacy/3371/Your-guide-to-using-a-wood-heater.pdf</w:t>
        </w:r>
      </w:hyperlink>
      <w:r>
        <w:t xml:space="preserve"> </w:t>
      </w:r>
    </w:p>
  </w:footnote>
  <w:footnote w:id="7">
    <w:p w14:paraId="04F60C15" w14:textId="53EA0902" w:rsidR="00805BAB" w:rsidRDefault="00805BAB">
      <w:pPr>
        <w:pStyle w:val="FootnoteText"/>
      </w:pPr>
      <w:r>
        <w:rPr>
          <w:rStyle w:val="FootnoteReference"/>
        </w:rPr>
        <w:footnoteRef/>
      </w:r>
      <w:r>
        <w:t xml:space="preserve"> </w:t>
      </w:r>
      <w:hyperlink r:id="rId7" w:history="1">
        <w:r w:rsidRPr="009A529D">
          <w:rPr>
            <w:rStyle w:val="Hyperlink"/>
            <w:rFonts w:asciiTheme="minorHAnsi" w:hAnsiTheme="minorHAnsi" w:cstheme="minorHAnsi"/>
          </w:rPr>
          <w:t>https://www.climatechoices.act.gov.au/policy-programs/wood-heater-replacement-program</w:t>
        </w:r>
      </w:hyperlink>
    </w:p>
  </w:footnote>
  <w:footnote w:id="8">
    <w:p w14:paraId="08CB970E" w14:textId="05352A84" w:rsidR="00805BAB" w:rsidRDefault="00805BAB">
      <w:pPr>
        <w:pStyle w:val="FootnoteText"/>
      </w:pPr>
      <w:r>
        <w:rPr>
          <w:rStyle w:val="FootnoteReference"/>
        </w:rPr>
        <w:footnoteRef/>
      </w:r>
      <w:r>
        <w:t xml:space="preserve"> h</w:t>
      </w:r>
      <w:r w:rsidRPr="00A26C93">
        <w:t>ttps://www.climatechoices.act.gov.au/policy-programs/sustainable-household-scheme</w:t>
      </w:r>
    </w:p>
  </w:footnote>
  <w:footnote w:id="9">
    <w:p w14:paraId="7D921A48" w14:textId="04192038" w:rsidR="00805BAB" w:rsidRDefault="00805BAB">
      <w:pPr>
        <w:pStyle w:val="FootnoteText"/>
      </w:pPr>
      <w:r>
        <w:rPr>
          <w:rStyle w:val="FootnoteReference"/>
        </w:rPr>
        <w:footnoteRef/>
      </w:r>
      <w:r>
        <w:t xml:space="preserve"> </w:t>
      </w:r>
      <w:hyperlink r:id="rId8" w:history="1">
        <w:r w:rsidRPr="003E160A">
          <w:rPr>
            <w:rStyle w:val="Hyperlink"/>
            <w:rFonts w:asciiTheme="minorHAnsi" w:hAnsiTheme="minorHAnsi" w:cstheme="minorHAnsi"/>
          </w:rPr>
          <w:t>https://www.act.gov.au/bushfire-smoke-and-air-quality-strategy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9567" w14:textId="2939535C" w:rsidR="007B585E" w:rsidRDefault="007B585E">
    <w:pPr>
      <w:pStyle w:val="Header"/>
    </w:pPr>
    <w:r>
      <w:rPr>
        <w:noProof/>
        <w:lang w:eastAsia="en-AU"/>
      </w:rPr>
      <w:drawing>
        <wp:inline distT="0" distB="0" distL="0" distR="0" wp14:anchorId="173FAD31" wp14:editId="00E3F032">
          <wp:extent cx="5172075" cy="1754175"/>
          <wp:effectExtent l="19050" t="0" r="952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accessintranet.act.gov.au/__data/assets/file/0019/211618/Access_Canberra_Logo_lockup_ACT_Gov_Purple_Small_CMYK.jpg"/>
                  <pic:cNvPicPr>
                    <a:picLocks noChangeAspect="1" noChangeArrowheads="1"/>
                  </pic:cNvPicPr>
                </pic:nvPicPr>
                <pic:blipFill>
                  <a:blip r:embed="rId1"/>
                  <a:srcRect/>
                  <a:stretch>
                    <a:fillRect/>
                  </a:stretch>
                </pic:blipFill>
                <pic:spPr bwMode="auto">
                  <a:xfrm>
                    <a:off x="0" y="0"/>
                    <a:ext cx="5174242" cy="175491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C565" w14:textId="77777777" w:rsidR="009266FB" w:rsidRDefault="00926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276E"/>
    <w:multiLevelType w:val="hybridMultilevel"/>
    <w:tmpl w:val="AC7CB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641E19"/>
    <w:multiLevelType w:val="hybridMultilevel"/>
    <w:tmpl w:val="C4604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9174E"/>
    <w:multiLevelType w:val="hybridMultilevel"/>
    <w:tmpl w:val="88408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31D38"/>
    <w:multiLevelType w:val="hybridMultilevel"/>
    <w:tmpl w:val="6E74D242"/>
    <w:lvl w:ilvl="0" w:tplc="1F9E6218">
      <w:numFmt w:val="bullet"/>
      <w:lvlText w:val="•"/>
      <w:lvlJc w:val="left"/>
      <w:pPr>
        <w:ind w:left="774" w:hanging="360"/>
      </w:pPr>
      <w:rPr>
        <w:rFonts w:ascii="Calibri" w:eastAsia="Calibri" w:hAnsi="Calibri" w:cs="Times New Roman"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1F96756E"/>
    <w:multiLevelType w:val="hybridMultilevel"/>
    <w:tmpl w:val="A588FA5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 w15:restartNumberingAfterBreak="0">
    <w:nsid w:val="24463B02"/>
    <w:multiLevelType w:val="hybridMultilevel"/>
    <w:tmpl w:val="EAB23B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581E94"/>
    <w:multiLevelType w:val="hybridMultilevel"/>
    <w:tmpl w:val="A97C8A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0C2A52"/>
    <w:multiLevelType w:val="multilevel"/>
    <w:tmpl w:val="72BC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E207AB"/>
    <w:multiLevelType w:val="hybridMultilevel"/>
    <w:tmpl w:val="BDBA2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0C5AAF"/>
    <w:multiLevelType w:val="hybridMultilevel"/>
    <w:tmpl w:val="58AE6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9E50FF"/>
    <w:multiLevelType w:val="hybridMultilevel"/>
    <w:tmpl w:val="D110D5AA"/>
    <w:lvl w:ilvl="0" w:tplc="1F9E6218">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3A3CAD"/>
    <w:multiLevelType w:val="hybridMultilevel"/>
    <w:tmpl w:val="EA52D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6C2267"/>
    <w:multiLevelType w:val="hybridMultilevel"/>
    <w:tmpl w:val="CA5CD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EA1DBB"/>
    <w:multiLevelType w:val="hybridMultilevel"/>
    <w:tmpl w:val="7E841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1C16DF"/>
    <w:multiLevelType w:val="hybridMultilevel"/>
    <w:tmpl w:val="5C4C3742"/>
    <w:lvl w:ilvl="0" w:tplc="1F9E6218">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6C361C"/>
    <w:multiLevelType w:val="hybridMultilevel"/>
    <w:tmpl w:val="343E8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7D0766"/>
    <w:multiLevelType w:val="hybridMultilevel"/>
    <w:tmpl w:val="2F46F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084BBD"/>
    <w:multiLevelType w:val="hybridMultilevel"/>
    <w:tmpl w:val="B7943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99105C"/>
    <w:multiLevelType w:val="hybridMultilevel"/>
    <w:tmpl w:val="9D12461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16cid:durableId="5710010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9145484">
    <w:abstractNumId w:val="7"/>
  </w:num>
  <w:num w:numId="3" w16cid:durableId="1059086642">
    <w:abstractNumId w:val="5"/>
  </w:num>
  <w:num w:numId="4" w16cid:durableId="814108814">
    <w:abstractNumId w:val="18"/>
  </w:num>
  <w:num w:numId="5" w16cid:durableId="1640458608">
    <w:abstractNumId w:val="8"/>
  </w:num>
  <w:num w:numId="6" w16cid:durableId="1759135886">
    <w:abstractNumId w:val="10"/>
  </w:num>
  <w:num w:numId="7" w16cid:durableId="907888293">
    <w:abstractNumId w:val="14"/>
  </w:num>
  <w:num w:numId="8" w16cid:durableId="1778058067">
    <w:abstractNumId w:val="16"/>
  </w:num>
  <w:num w:numId="9" w16cid:durableId="1692074406">
    <w:abstractNumId w:val="17"/>
  </w:num>
  <w:num w:numId="10" w16cid:durableId="1818263432">
    <w:abstractNumId w:val="3"/>
  </w:num>
  <w:num w:numId="11" w16cid:durableId="1448819752">
    <w:abstractNumId w:val="12"/>
  </w:num>
  <w:num w:numId="12" w16cid:durableId="1357346250">
    <w:abstractNumId w:val="9"/>
  </w:num>
  <w:num w:numId="13" w16cid:durableId="270283667">
    <w:abstractNumId w:val="13"/>
  </w:num>
  <w:num w:numId="14" w16cid:durableId="2024043348">
    <w:abstractNumId w:val="4"/>
  </w:num>
  <w:num w:numId="15" w16cid:durableId="954753687">
    <w:abstractNumId w:val="2"/>
  </w:num>
  <w:num w:numId="16" w16cid:durableId="424694962">
    <w:abstractNumId w:val="1"/>
  </w:num>
  <w:num w:numId="17" w16cid:durableId="172846860">
    <w:abstractNumId w:val="6"/>
  </w:num>
  <w:num w:numId="18" w16cid:durableId="1863738335">
    <w:abstractNumId w:val="11"/>
  </w:num>
  <w:num w:numId="19" w16cid:durableId="1031421361">
    <w:abstractNumId w:val="0"/>
  </w:num>
  <w:num w:numId="20" w16cid:durableId="3569308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0D2"/>
    <w:rsid w:val="00000092"/>
    <w:rsid w:val="00001543"/>
    <w:rsid w:val="00001566"/>
    <w:rsid w:val="000016D9"/>
    <w:rsid w:val="00003229"/>
    <w:rsid w:val="00004BFC"/>
    <w:rsid w:val="00005F7E"/>
    <w:rsid w:val="00010485"/>
    <w:rsid w:val="0001071F"/>
    <w:rsid w:val="00010A01"/>
    <w:rsid w:val="00010E0E"/>
    <w:rsid w:val="00012BD5"/>
    <w:rsid w:val="00012C17"/>
    <w:rsid w:val="00013544"/>
    <w:rsid w:val="00016D64"/>
    <w:rsid w:val="000172D3"/>
    <w:rsid w:val="00017D00"/>
    <w:rsid w:val="000203D7"/>
    <w:rsid w:val="000219B3"/>
    <w:rsid w:val="00024342"/>
    <w:rsid w:val="00025612"/>
    <w:rsid w:val="00025ACF"/>
    <w:rsid w:val="000276D5"/>
    <w:rsid w:val="00027F7A"/>
    <w:rsid w:val="000303FE"/>
    <w:rsid w:val="00031AA9"/>
    <w:rsid w:val="000324F2"/>
    <w:rsid w:val="000331BC"/>
    <w:rsid w:val="00033408"/>
    <w:rsid w:val="000358E9"/>
    <w:rsid w:val="00036D2A"/>
    <w:rsid w:val="0004220F"/>
    <w:rsid w:val="0004332A"/>
    <w:rsid w:val="00043BC8"/>
    <w:rsid w:val="00044E86"/>
    <w:rsid w:val="000514BD"/>
    <w:rsid w:val="00053A77"/>
    <w:rsid w:val="00053A97"/>
    <w:rsid w:val="00053F49"/>
    <w:rsid w:val="0005431A"/>
    <w:rsid w:val="0005514F"/>
    <w:rsid w:val="00057C6C"/>
    <w:rsid w:val="00057FA4"/>
    <w:rsid w:val="00061BAA"/>
    <w:rsid w:val="00064350"/>
    <w:rsid w:val="00064F5E"/>
    <w:rsid w:val="00070A4C"/>
    <w:rsid w:val="00074346"/>
    <w:rsid w:val="00075281"/>
    <w:rsid w:val="0007673C"/>
    <w:rsid w:val="00077B0B"/>
    <w:rsid w:val="0008220E"/>
    <w:rsid w:val="00083AA8"/>
    <w:rsid w:val="00083B5B"/>
    <w:rsid w:val="00083C84"/>
    <w:rsid w:val="00084085"/>
    <w:rsid w:val="00084601"/>
    <w:rsid w:val="00085650"/>
    <w:rsid w:val="00086820"/>
    <w:rsid w:val="00087502"/>
    <w:rsid w:val="000900F2"/>
    <w:rsid w:val="00090E2E"/>
    <w:rsid w:val="0009134D"/>
    <w:rsid w:val="000919E3"/>
    <w:rsid w:val="000925C2"/>
    <w:rsid w:val="0009375E"/>
    <w:rsid w:val="00093854"/>
    <w:rsid w:val="00093D8F"/>
    <w:rsid w:val="00093F88"/>
    <w:rsid w:val="0009723A"/>
    <w:rsid w:val="00097C32"/>
    <w:rsid w:val="000A0663"/>
    <w:rsid w:val="000A17F0"/>
    <w:rsid w:val="000A2076"/>
    <w:rsid w:val="000A6576"/>
    <w:rsid w:val="000B0B75"/>
    <w:rsid w:val="000B1D3E"/>
    <w:rsid w:val="000B4F19"/>
    <w:rsid w:val="000B58A2"/>
    <w:rsid w:val="000B5CB3"/>
    <w:rsid w:val="000C1A2B"/>
    <w:rsid w:val="000C27E6"/>
    <w:rsid w:val="000C3F78"/>
    <w:rsid w:val="000C4039"/>
    <w:rsid w:val="000C79D0"/>
    <w:rsid w:val="000D0AA7"/>
    <w:rsid w:val="000D0AAC"/>
    <w:rsid w:val="000D205E"/>
    <w:rsid w:val="000D53A3"/>
    <w:rsid w:val="000D55CE"/>
    <w:rsid w:val="000D5CD8"/>
    <w:rsid w:val="000D6A5D"/>
    <w:rsid w:val="000E2B88"/>
    <w:rsid w:val="000E5E92"/>
    <w:rsid w:val="000E66EA"/>
    <w:rsid w:val="000F0503"/>
    <w:rsid w:val="000F1912"/>
    <w:rsid w:val="000F3E78"/>
    <w:rsid w:val="000F4DFC"/>
    <w:rsid w:val="000F577B"/>
    <w:rsid w:val="000F63BA"/>
    <w:rsid w:val="001000C4"/>
    <w:rsid w:val="001007DF"/>
    <w:rsid w:val="001019BA"/>
    <w:rsid w:val="001019C9"/>
    <w:rsid w:val="00101E86"/>
    <w:rsid w:val="00101FE6"/>
    <w:rsid w:val="00105339"/>
    <w:rsid w:val="001053E7"/>
    <w:rsid w:val="001064FD"/>
    <w:rsid w:val="00107BD0"/>
    <w:rsid w:val="00111D16"/>
    <w:rsid w:val="00111FBA"/>
    <w:rsid w:val="0011578B"/>
    <w:rsid w:val="00115809"/>
    <w:rsid w:val="0011690E"/>
    <w:rsid w:val="00117B8C"/>
    <w:rsid w:val="001206AA"/>
    <w:rsid w:val="00120D07"/>
    <w:rsid w:val="00120D3A"/>
    <w:rsid w:val="001227CA"/>
    <w:rsid w:val="001235C6"/>
    <w:rsid w:val="00123BAC"/>
    <w:rsid w:val="00123BFD"/>
    <w:rsid w:val="00126AE3"/>
    <w:rsid w:val="00130526"/>
    <w:rsid w:val="00130A2A"/>
    <w:rsid w:val="00130C93"/>
    <w:rsid w:val="001313A1"/>
    <w:rsid w:val="00132F34"/>
    <w:rsid w:val="00133649"/>
    <w:rsid w:val="00134A6E"/>
    <w:rsid w:val="00134D09"/>
    <w:rsid w:val="001354CC"/>
    <w:rsid w:val="00135903"/>
    <w:rsid w:val="00136988"/>
    <w:rsid w:val="00136FB6"/>
    <w:rsid w:val="0014141E"/>
    <w:rsid w:val="0014188F"/>
    <w:rsid w:val="00141A1E"/>
    <w:rsid w:val="001440EA"/>
    <w:rsid w:val="00145272"/>
    <w:rsid w:val="00145EF8"/>
    <w:rsid w:val="001463C3"/>
    <w:rsid w:val="00146C13"/>
    <w:rsid w:val="00146D14"/>
    <w:rsid w:val="00146D4C"/>
    <w:rsid w:val="00151F2C"/>
    <w:rsid w:val="001524DF"/>
    <w:rsid w:val="00152C47"/>
    <w:rsid w:val="0015520B"/>
    <w:rsid w:val="00161112"/>
    <w:rsid w:val="00161ED1"/>
    <w:rsid w:val="0016359F"/>
    <w:rsid w:val="00164041"/>
    <w:rsid w:val="00166294"/>
    <w:rsid w:val="001664BC"/>
    <w:rsid w:val="0016751B"/>
    <w:rsid w:val="0017014C"/>
    <w:rsid w:val="00170801"/>
    <w:rsid w:val="0017097D"/>
    <w:rsid w:val="0017183E"/>
    <w:rsid w:val="0017235A"/>
    <w:rsid w:val="001726F7"/>
    <w:rsid w:val="00173366"/>
    <w:rsid w:val="00174D9F"/>
    <w:rsid w:val="001764BA"/>
    <w:rsid w:val="00177BF2"/>
    <w:rsid w:val="0018055F"/>
    <w:rsid w:val="00181F4E"/>
    <w:rsid w:val="0018265C"/>
    <w:rsid w:val="00183E68"/>
    <w:rsid w:val="001842BF"/>
    <w:rsid w:val="0018530F"/>
    <w:rsid w:val="00187645"/>
    <w:rsid w:val="00190699"/>
    <w:rsid w:val="001918B9"/>
    <w:rsid w:val="00192D5C"/>
    <w:rsid w:val="00192E59"/>
    <w:rsid w:val="001937C4"/>
    <w:rsid w:val="001958ED"/>
    <w:rsid w:val="00195963"/>
    <w:rsid w:val="001968FE"/>
    <w:rsid w:val="001A0E45"/>
    <w:rsid w:val="001A18DA"/>
    <w:rsid w:val="001A1AFD"/>
    <w:rsid w:val="001A3BEE"/>
    <w:rsid w:val="001A55A5"/>
    <w:rsid w:val="001A5F41"/>
    <w:rsid w:val="001A7F14"/>
    <w:rsid w:val="001A7F5E"/>
    <w:rsid w:val="001B1751"/>
    <w:rsid w:val="001B1E60"/>
    <w:rsid w:val="001B1EC0"/>
    <w:rsid w:val="001B2C39"/>
    <w:rsid w:val="001B4C8B"/>
    <w:rsid w:val="001B5403"/>
    <w:rsid w:val="001B6715"/>
    <w:rsid w:val="001B747F"/>
    <w:rsid w:val="001B7CFF"/>
    <w:rsid w:val="001C0689"/>
    <w:rsid w:val="001C0F4F"/>
    <w:rsid w:val="001C2547"/>
    <w:rsid w:val="001C4B4A"/>
    <w:rsid w:val="001C5E47"/>
    <w:rsid w:val="001D0F19"/>
    <w:rsid w:val="001D1AAB"/>
    <w:rsid w:val="001D2702"/>
    <w:rsid w:val="001D3B93"/>
    <w:rsid w:val="001D4515"/>
    <w:rsid w:val="001D482D"/>
    <w:rsid w:val="001D6029"/>
    <w:rsid w:val="001D7778"/>
    <w:rsid w:val="001E20A6"/>
    <w:rsid w:val="001E362A"/>
    <w:rsid w:val="001E411D"/>
    <w:rsid w:val="001E4791"/>
    <w:rsid w:val="001E4796"/>
    <w:rsid w:val="001E4AC4"/>
    <w:rsid w:val="001E5326"/>
    <w:rsid w:val="001E66BA"/>
    <w:rsid w:val="001E7DE3"/>
    <w:rsid w:val="001E7E47"/>
    <w:rsid w:val="001F14C1"/>
    <w:rsid w:val="001F14ED"/>
    <w:rsid w:val="001F1786"/>
    <w:rsid w:val="001F302C"/>
    <w:rsid w:val="001F325E"/>
    <w:rsid w:val="001F4F64"/>
    <w:rsid w:val="001F5A35"/>
    <w:rsid w:val="00200AAC"/>
    <w:rsid w:val="00200E3E"/>
    <w:rsid w:val="00201F70"/>
    <w:rsid w:val="002024E7"/>
    <w:rsid w:val="002029BD"/>
    <w:rsid w:val="00203736"/>
    <w:rsid w:val="0020463A"/>
    <w:rsid w:val="0020536E"/>
    <w:rsid w:val="00207CA8"/>
    <w:rsid w:val="002133F3"/>
    <w:rsid w:val="002142AE"/>
    <w:rsid w:val="0021570B"/>
    <w:rsid w:val="00215ADE"/>
    <w:rsid w:val="00215C04"/>
    <w:rsid w:val="00216A04"/>
    <w:rsid w:val="00216E3A"/>
    <w:rsid w:val="0021745A"/>
    <w:rsid w:val="00217710"/>
    <w:rsid w:val="00217FEB"/>
    <w:rsid w:val="00220056"/>
    <w:rsid w:val="0022056F"/>
    <w:rsid w:val="0022181A"/>
    <w:rsid w:val="00222654"/>
    <w:rsid w:val="00222B3A"/>
    <w:rsid w:val="00223C0E"/>
    <w:rsid w:val="00223E2E"/>
    <w:rsid w:val="002271AA"/>
    <w:rsid w:val="002275C1"/>
    <w:rsid w:val="00227D70"/>
    <w:rsid w:val="00231639"/>
    <w:rsid w:val="00231872"/>
    <w:rsid w:val="002319B8"/>
    <w:rsid w:val="00233864"/>
    <w:rsid w:val="00233D26"/>
    <w:rsid w:val="00234806"/>
    <w:rsid w:val="0023611D"/>
    <w:rsid w:val="00236265"/>
    <w:rsid w:val="00236D55"/>
    <w:rsid w:val="002409A3"/>
    <w:rsid w:val="00241A6F"/>
    <w:rsid w:val="00242306"/>
    <w:rsid w:val="0024343C"/>
    <w:rsid w:val="002450EF"/>
    <w:rsid w:val="00246C3E"/>
    <w:rsid w:val="00247455"/>
    <w:rsid w:val="002479CD"/>
    <w:rsid w:val="00251576"/>
    <w:rsid w:val="00251585"/>
    <w:rsid w:val="00252074"/>
    <w:rsid w:val="002536C9"/>
    <w:rsid w:val="002542CF"/>
    <w:rsid w:val="00254A06"/>
    <w:rsid w:val="002572A0"/>
    <w:rsid w:val="0025739B"/>
    <w:rsid w:val="002607E7"/>
    <w:rsid w:val="00262D64"/>
    <w:rsid w:val="00263B1A"/>
    <w:rsid w:val="00264475"/>
    <w:rsid w:val="0026485A"/>
    <w:rsid w:val="00265F6B"/>
    <w:rsid w:val="002672BE"/>
    <w:rsid w:val="00267792"/>
    <w:rsid w:val="0027083F"/>
    <w:rsid w:val="00271233"/>
    <w:rsid w:val="0027153E"/>
    <w:rsid w:val="002718D0"/>
    <w:rsid w:val="002719E3"/>
    <w:rsid w:val="00271C72"/>
    <w:rsid w:val="00271FE4"/>
    <w:rsid w:val="00272230"/>
    <w:rsid w:val="00272769"/>
    <w:rsid w:val="0027552E"/>
    <w:rsid w:val="002760B6"/>
    <w:rsid w:val="00276295"/>
    <w:rsid w:val="00281607"/>
    <w:rsid w:val="002819F0"/>
    <w:rsid w:val="00283E48"/>
    <w:rsid w:val="00284820"/>
    <w:rsid w:val="00286A77"/>
    <w:rsid w:val="002879B4"/>
    <w:rsid w:val="0029024A"/>
    <w:rsid w:val="00290445"/>
    <w:rsid w:val="00292A7C"/>
    <w:rsid w:val="00292C98"/>
    <w:rsid w:val="00292D20"/>
    <w:rsid w:val="00293DE7"/>
    <w:rsid w:val="00293EA4"/>
    <w:rsid w:val="002964AE"/>
    <w:rsid w:val="00296563"/>
    <w:rsid w:val="00296BFF"/>
    <w:rsid w:val="00296FAC"/>
    <w:rsid w:val="002978BC"/>
    <w:rsid w:val="002A1D0C"/>
    <w:rsid w:val="002A2801"/>
    <w:rsid w:val="002A2DB2"/>
    <w:rsid w:val="002A32C8"/>
    <w:rsid w:val="002A406F"/>
    <w:rsid w:val="002A4180"/>
    <w:rsid w:val="002A43B5"/>
    <w:rsid w:val="002A550D"/>
    <w:rsid w:val="002A6E21"/>
    <w:rsid w:val="002B06A4"/>
    <w:rsid w:val="002B1766"/>
    <w:rsid w:val="002B2F60"/>
    <w:rsid w:val="002B34D9"/>
    <w:rsid w:val="002B3675"/>
    <w:rsid w:val="002B4E4F"/>
    <w:rsid w:val="002B5F20"/>
    <w:rsid w:val="002B7622"/>
    <w:rsid w:val="002B76A9"/>
    <w:rsid w:val="002C15E2"/>
    <w:rsid w:val="002C358D"/>
    <w:rsid w:val="002C38C1"/>
    <w:rsid w:val="002C48D2"/>
    <w:rsid w:val="002C5D6C"/>
    <w:rsid w:val="002D145D"/>
    <w:rsid w:val="002D3B7E"/>
    <w:rsid w:val="002D412A"/>
    <w:rsid w:val="002D7ACD"/>
    <w:rsid w:val="002E01E8"/>
    <w:rsid w:val="002E11EA"/>
    <w:rsid w:val="002E1A83"/>
    <w:rsid w:val="002E3151"/>
    <w:rsid w:val="002E4D83"/>
    <w:rsid w:val="002E4E64"/>
    <w:rsid w:val="002E501C"/>
    <w:rsid w:val="002E57F7"/>
    <w:rsid w:val="002E5D60"/>
    <w:rsid w:val="002E67B0"/>
    <w:rsid w:val="002E7B51"/>
    <w:rsid w:val="002E7B55"/>
    <w:rsid w:val="002F0000"/>
    <w:rsid w:val="002F04B8"/>
    <w:rsid w:val="002F054B"/>
    <w:rsid w:val="002F0820"/>
    <w:rsid w:val="002F0A16"/>
    <w:rsid w:val="002F17C2"/>
    <w:rsid w:val="002F194D"/>
    <w:rsid w:val="002F2E9F"/>
    <w:rsid w:val="002F34C6"/>
    <w:rsid w:val="002F4BE9"/>
    <w:rsid w:val="002F5B89"/>
    <w:rsid w:val="002F662C"/>
    <w:rsid w:val="002F685C"/>
    <w:rsid w:val="002F6FDD"/>
    <w:rsid w:val="00301641"/>
    <w:rsid w:val="003017F6"/>
    <w:rsid w:val="0030538F"/>
    <w:rsid w:val="00307F3A"/>
    <w:rsid w:val="00311BD9"/>
    <w:rsid w:val="00315467"/>
    <w:rsid w:val="00321AE7"/>
    <w:rsid w:val="00321DD0"/>
    <w:rsid w:val="003240DE"/>
    <w:rsid w:val="00324227"/>
    <w:rsid w:val="00325E76"/>
    <w:rsid w:val="00326290"/>
    <w:rsid w:val="00326554"/>
    <w:rsid w:val="00330FB1"/>
    <w:rsid w:val="0033184C"/>
    <w:rsid w:val="0033231F"/>
    <w:rsid w:val="0033272B"/>
    <w:rsid w:val="00332D68"/>
    <w:rsid w:val="0033380E"/>
    <w:rsid w:val="00333CEA"/>
    <w:rsid w:val="00334F2C"/>
    <w:rsid w:val="00336535"/>
    <w:rsid w:val="00340426"/>
    <w:rsid w:val="00340577"/>
    <w:rsid w:val="003413BE"/>
    <w:rsid w:val="00342130"/>
    <w:rsid w:val="003422B2"/>
    <w:rsid w:val="00344145"/>
    <w:rsid w:val="0034416E"/>
    <w:rsid w:val="00344420"/>
    <w:rsid w:val="00345938"/>
    <w:rsid w:val="00354FFC"/>
    <w:rsid w:val="00356733"/>
    <w:rsid w:val="00362FA2"/>
    <w:rsid w:val="00363FCB"/>
    <w:rsid w:val="00364C91"/>
    <w:rsid w:val="00365005"/>
    <w:rsid w:val="00365EC2"/>
    <w:rsid w:val="003660BA"/>
    <w:rsid w:val="003660E6"/>
    <w:rsid w:val="0036676E"/>
    <w:rsid w:val="00367439"/>
    <w:rsid w:val="00367E35"/>
    <w:rsid w:val="003702E0"/>
    <w:rsid w:val="00370E1B"/>
    <w:rsid w:val="0037131A"/>
    <w:rsid w:val="003714E0"/>
    <w:rsid w:val="00372B5D"/>
    <w:rsid w:val="00373D77"/>
    <w:rsid w:val="00374CF1"/>
    <w:rsid w:val="00376133"/>
    <w:rsid w:val="00377105"/>
    <w:rsid w:val="00381254"/>
    <w:rsid w:val="00382B98"/>
    <w:rsid w:val="003830D2"/>
    <w:rsid w:val="00385718"/>
    <w:rsid w:val="00390220"/>
    <w:rsid w:val="003905D2"/>
    <w:rsid w:val="0039093E"/>
    <w:rsid w:val="003941C6"/>
    <w:rsid w:val="00394FB7"/>
    <w:rsid w:val="00395FFB"/>
    <w:rsid w:val="00397A13"/>
    <w:rsid w:val="003A0DCD"/>
    <w:rsid w:val="003A13A1"/>
    <w:rsid w:val="003A2558"/>
    <w:rsid w:val="003A3016"/>
    <w:rsid w:val="003A5FFD"/>
    <w:rsid w:val="003B0174"/>
    <w:rsid w:val="003B0BA1"/>
    <w:rsid w:val="003B121B"/>
    <w:rsid w:val="003B24D2"/>
    <w:rsid w:val="003B3817"/>
    <w:rsid w:val="003B39E2"/>
    <w:rsid w:val="003B3F4C"/>
    <w:rsid w:val="003B3FA0"/>
    <w:rsid w:val="003B4615"/>
    <w:rsid w:val="003B471B"/>
    <w:rsid w:val="003B4894"/>
    <w:rsid w:val="003B4AE9"/>
    <w:rsid w:val="003B4F51"/>
    <w:rsid w:val="003B5CB7"/>
    <w:rsid w:val="003B5DDE"/>
    <w:rsid w:val="003B6013"/>
    <w:rsid w:val="003B6418"/>
    <w:rsid w:val="003B79E5"/>
    <w:rsid w:val="003C278F"/>
    <w:rsid w:val="003C29C2"/>
    <w:rsid w:val="003C7332"/>
    <w:rsid w:val="003C7F12"/>
    <w:rsid w:val="003C7F60"/>
    <w:rsid w:val="003D033C"/>
    <w:rsid w:val="003D0947"/>
    <w:rsid w:val="003D0DF2"/>
    <w:rsid w:val="003D50BC"/>
    <w:rsid w:val="003D5A17"/>
    <w:rsid w:val="003D5DC8"/>
    <w:rsid w:val="003D6B2F"/>
    <w:rsid w:val="003D73F8"/>
    <w:rsid w:val="003D77FA"/>
    <w:rsid w:val="003E0185"/>
    <w:rsid w:val="003E07EF"/>
    <w:rsid w:val="003E160A"/>
    <w:rsid w:val="003E1BDB"/>
    <w:rsid w:val="003E1EC1"/>
    <w:rsid w:val="003E26B5"/>
    <w:rsid w:val="003E44C5"/>
    <w:rsid w:val="003E5D2D"/>
    <w:rsid w:val="003E6118"/>
    <w:rsid w:val="003E611B"/>
    <w:rsid w:val="003E7325"/>
    <w:rsid w:val="003F2A2C"/>
    <w:rsid w:val="003F2A4D"/>
    <w:rsid w:val="003F55E6"/>
    <w:rsid w:val="003F698A"/>
    <w:rsid w:val="003F7B40"/>
    <w:rsid w:val="004000DD"/>
    <w:rsid w:val="00401131"/>
    <w:rsid w:val="00401823"/>
    <w:rsid w:val="004100A2"/>
    <w:rsid w:val="00410578"/>
    <w:rsid w:val="00410A7A"/>
    <w:rsid w:val="004119F2"/>
    <w:rsid w:val="00412C0C"/>
    <w:rsid w:val="00413142"/>
    <w:rsid w:val="004143EF"/>
    <w:rsid w:val="004152BC"/>
    <w:rsid w:val="004158FD"/>
    <w:rsid w:val="00416057"/>
    <w:rsid w:val="00416CC7"/>
    <w:rsid w:val="00417502"/>
    <w:rsid w:val="0041764B"/>
    <w:rsid w:val="00417830"/>
    <w:rsid w:val="00420E59"/>
    <w:rsid w:val="0042136C"/>
    <w:rsid w:val="00421A8C"/>
    <w:rsid w:val="00422A99"/>
    <w:rsid w:val="00426335"/>
    <w:rsid w:val="004276E8"/>
    <w:rsid w:val="00427CD3"/>
    <w:rsid w:val="00430DF4"/>
    <w:rsid w:val="0043170F"/>
    <w:rsid w:val="00431D9D"/>
    <w:rsid w:val="00431DA3"/>
    <w:rsid w:val="0043303C"/>
    <w:rsid w:val="004361D4"/>
    <w:rsid w:val="00436F8E"/>
    <w:rsid w:val="00437B5A"/>
    <w:rsid w:val="004416D3"/>
    <w:rsid w:val="0044174D"/>
    <w:rsid w:val="00442E68"/>
    <w:rsid w:val="00443454"/>
    <w:rsid w:val="004436EF"/>
    <w:rsid w:val="00443D13"/>
    <w:rsid w:val="00445A22"/>
    <w:rsid w:val="00445A94"/>
    <w:rsid w:val="00445EE9"/>
    <w:rsid w:val="0044606F"/>
    <w:rsid w:val="00447897"/>
    <w:rsid w:val="00447F4D"/>
    <w:rsid w:val="004513B8"/>
    <w:rsid w:val="00451495"/>
    <w:rsid w:val="004521C9"/>
    <w:rsid w:val="00452232"/>
    <w:rsid w:val="004526CB"/>
    <w:rsid w:val="004539A1"/>
    <w:rsid w:val="00453C26"/>
    <w:rsid w:val="00454059"/>
    <w:rsid w:val="00455EA9"/>
    <w:rsid w:val="004561F7"/>
    <w:rsid w:val="00456233"/>
    <w:rsid w:val="00457013"/>
    <w:rsid w:val="00460D80"/>
    <w:rsid w:val="00463ADC"/>
    <w:rsid w:val="0047057E"/>
    <w:rsid w:val="00474113"/>
    <w:rsid w:val="004745C7"/>
    <w:rsid w:val="00474F4E"/>
    <w:rsid w:val="004757AB"/>
    <w:rsid w:val="00475EC3"/>
    <w:rsid w:val="004800DB"/>
    <w:rsid w:val="00480162"/>
    <w:rsid w:val="00481BA8"/>
    <w:rsid w:val="00482438"/>
    <w:rsid w:val="00483A9D"/>
    <w:rsid w:val="00485767"/>
    <w:rsid w:val="004866B5"/>
    <w:rsid w:val="00490A04"/>
    <w:rsid w:val="00490AA4"/>
    <w:rsid w:val="00491B4F"/>
    <w:rsid w:val="00492815"/>
    <w:rsid w:val="004934DA"/>
    <w:rsid w:val="00493719"/>
    <w:rsid w:val="00495590"/>
    <w:rsid w:val="0049738B"/>
    <w:rsid w:val="004A0D25"/>
    <w:rsid w:val="004A1469"/>
    <w:rsid w:val="004A37D8"/>
    <w:rsid w:val="004A4CB6"/>
    <w:rsid w:val="004A51AF"/>
    <w:rsid w:val="004A56BF"/>
    <w:rsid w:val="004A7285"/>
    <w:rsid w:val="004B0E36"/>
    <w:rsid w:val="004B2349"/>
    <w:rsid w:val="004B23DB"/>
    <w:rsid w:val="004B3341"/>
    <w:rsid w:val="004B36C9"/>
    <w:rsid w:val="004B3AED"/>
    <w:rsid w:val="004B4067"/>
    <w:rsid w:val="004B4BE7"/>
    <w:rsid w:val="004B529E"/>
    <w:rsid w:val="004B5EF7"/>
    <w:rsid w:val="004B62DF"/>
    <w:rsid w:val="004B652A"/>
    <w:rsid w:val="004B7762"/>
    <w:rsid w:val="004C1377"/>
    <w:rsid w:val="004C21E2"/>
    <w:rsid w:val="004C24C9"/>
    <w:rsid w:val="004C3919"/>
    <w:rsid w:val="004C39CC"/>
    <w:rsid w:val="004C494A"/>
    <w:rsid w:val="004C4DC5"/>
    <w:rsid w:val="004D0F85"/>
    <w:rsid w:val="004D1083"/>
    <w:rsid w:val="004D174A"/>
    <w:rsid w:val="004D1B90"/>
    <w:rsid w:val="004D2A19"/>
    <w:rsid w:val="004D2FC3"/>
    <w:rsid w:val="004D4B46"/>
    <w:rsid w:val="004D59D8"/>
    <w:rsid w:val="004D7DAF"/>
    <w:rsid w:val="004E02D9"/>
    <w:rsid w:val="004E2B77"/>
    <w:rsid w:val="004E3792"/>
    <w:rsid w:val="004E38CE"/>
    <w:rsid w:val="004E3C63"/>
    <w:rsid w:val="004E48C1"/>
    <w:rsid w:val="004E6539"/>
    <w:rsid w:val="004E74CB"/>
    <w:rsid w:val="004E77E6"/>
    <w:rsid w:val="004F2A5F"/>
    <w:rsid w:val="004F3B26"/>
    <w:rsid w:val="004F3F64"/>
    <w:rsid w:val="004F56F5"/>
    <w:rsid w:val="0050102E"/>
    <w:rsid w:val="005015C1"/>
    <w:rsid w:val="00501C18"/>
    <w:rsid w:val="00502F0B"/>
    <w:rsid w:val="0050355A"/>
    <w:rsid w:val="005070B7"/>
    <w:rsid w:val="00507481"/>
    <w:rsid w:val="00507B8C"/>
    <w:rsid w:val="00507FE4"/>
    <w:rsid w:val="0051002C"/>
    <w:rsid w:val="00510290"/>
    <w:rsid w:val="00511013"/>
    <w:rsid w:val="0051203E"/>
    <w:rsid w:val="0051467B"/>
    <w:rsid w:val="005149E0"/>
    <w:rsid w:val="0051510A"/>
    <w:rsid w:val="00515D27"/>
    <w:rsid w:val="00517215"/>
    <w:rsid w:val="005174E2"/>
    <w:rsid w:val="0052095E"/>
    <w:rsid w:val="0052300C"/>
    <w:rsid w:val="00523C5C"/>
    <w:rsid w:val="00525600"/>
    <w:rsid w:val="005305ED"/>
    <w:rsid w:val="0053065E"/>
    <w:rsid w:val="00532E30"/>
    <w:rsid w:val="00534453"/>
    <w:rsid w:val="00534A23"/>
    <w:rsid w:val="005360F9"/>
    <w:rsid w:val="0053623B"/>
    <w:rsid w:val="00536268"/>
    <w:rsid w:val="005406F7"/>
    <w:rsid w:val="00541B77"/>
    <w:rsid w:val="00544906"/>
    <w:rsid w:val="00544E8A"/>
    <w:rsid w:val="005454DC"/>
    <w:rsid w:val="005470F9"/>
    <w:rsid w:val="00550A07"/>
    <w:rsid w:val="00551CEC"/>
    <w:rsid w:val="00551FCF"/>
    <w:rsid w:val="00553C98"/>
    <w:rsid w:val="005562FF"/>
    <w:rsid w:val="00556F37"/>
    <w:rsid w:val="00556FB1"/>
    <w:rsid w:val="005607C2"/>
    <w:rsid w:val="005619FB"/>
    <w:rsid w:val="00563C6D"/>
    <w:rsid w:val="005661A5"/>
    <w:rsid w:val="005668C7"/>
    <w:rsid w:val="00566F84"/>
    <w:rsid w:val="005677A7"/>
    <w:rsid w:val="00567B99"/>
    <w:rsid w:val="00567C93"/>
    <w:rsid w:val="00570065"/>
    <w:rsid w:val="005708E7"/>
    <w:rsid w:val="00571230"/>
    <w:rsid w:val="005717FC"/>
    <w:rsid w:val="00571E3D"/>
    <w:rsid w:val="00574204"/>
    <w:rsid w:val="005775CD"/>
    <w:rsid w:val="00577AB1"/>
    <w:rsid w:val="00582208"/>
    <w:rsid w:val="00582261"/>
    <w:rsid w:val="00583FD6"/>
    <w:rsid w:val="0058568D"/>
    <w:rsid w:val="00585E9F"/>
    <w:rsid w:val="005866D4"/>
    <w:rsid w:val="005911FA"/>
    <w:rsid w:val="0059179D"/>
    <w:rsid w:val="005925B1"/>
    <w:rsid w:val="005925E4"/>
    <w:rsid w:val="005932FA"/>
    <w:rsid w:val="00593368"/>
    <w:rsid w:val="00594329"/>
    <w:rsid w:val="0059769E"/>
    <w:rsid w:val="005A202F"/>
    <w:rsid w:val="005A2231"/>
    <w:rsid w:val="005A24D8"/>
    <w:rsid w:val="005A2F80"/>
    <w:rsid w:val="005A4478"/>
    <w:rsid w:val="005A5F45"/>
    <w:rsid w:val="005A619C"/>
    <w:rsid w:val="005A632C"/>
    <w:rsid w:val="005A6775"/>
    <w:rsid w:val="005A6DF0"/>
    <w:rsid w:val="005A7316"/>
    <w:rsid w:val="005A7BD2"/>
    <w:rsid w:val="005B0391"/>
    <w:rsid w:val="005B31F4"/>
    <w:rsid w:val="005B4625"/>
    <w:rsid w:val="005B4F4F"/>
    <w:rsid w:val="005B6087"/>
    <w:rsid w:val="005B7BE8"/>
    <w:rsid w:val="005C26F6"/>
    <w:rsid w:val="005C3E17"/>
    <w:rsid w:val="005C63B6"/>
    <w:rsid w:val="005C7F7F"/>
    <w:rsid w:val="005D1239"/>
    <w:rsid w:val="005D26A9"/>
    <w:rsid w:val="005D2A58"/>
    <w:rsid w:val="005D6446"/>
    <w:rsid w:val="005E0948"/>
    <w:rsid w:val="005E1687"/>
    <w:rsid w:val="005E21B6"/>
    <w:rsid w:val="005E4D65"/>
    <w:rsid w:val="005E4F6E"/>
    <w:rsid w:val="005E5900"/>
    <w:rsid w:val="005E6585"/>
    <w:rsid w:val="005E709A"/>
    <w:rsid w:val="005E7AD1"/>
    <w:rsid w:val="005F0581"/>
    <w:rsid w:val="005F061B"/>
    <w:rsid w:val="005F08A6"/>
    <w:rsid w:val="005F497E"/>
    <w:rsid w:val="005F761B"/>
    <w:rsid w:val="005F7CAD"/>
    <w:rsid w:val="005F7E46"/>
    <w:rsid w:val="005F7E92"/>
    <w:rsid w:val="00600A4D"/>
    <w:rsid w:val="00600BE7"/>
    <w:rsid w:val="00604F80"/>
    <w:rsid w:val="00605C33"/>
    <w:rsid w:val="00605E3D"/>
    <w:rsid w:val="0060663A"/>
    <w:rsid w:val="0060797D"/>
    <w:rsid w:val="00616979"/>
    <w:rsid w:val="00622F46"/>
    <w:rsid w:val="00623388"/>
    <w:rsid w:val="00623646"/>
    <w:rsid w:val="00623906"/>
    <w:rsid w:val="00625439"/>
    <w:rsid w:val="006270E9"/>
    <w:rsid w:val="00627AF0"/>
    <w:rsid w:val="00630E74"/>
    <w:rsid w:val="00632393"/>
    <w:rsid w:val="006324D0"/>
    <w:rsid w:val="00635374"/>
    <w:rsid w:val="00637EA9"/>
    <w:rsid w:val="0064045E"/>
    <w:rsid w:val="00640780"/>
    <w:rsid w:val="0064176F"/>
    <w:rsid w:val="006417FF"/>
    <w:rsid w:val="00641D20"/>
    <w:rsid w:val="00642E74"/>
    <w:rsid w:val="00646711"/>
    <w:rsid w:val="00652669"/>
    <w:rsid w:val="00655047"/>
    <w:rsid w:val="006560ED"/>
    <w:rsid w:val="006576C8"/>
    <w:rsid w:val="0066086A"/>
    <w:rsid w:val="0066119E"/>
    <w:rsid w:val="00661239"/>
    <w:rsid w:val="0066128A"/>
    <w:rsid w:val="00661CCB"/>
    <w:rsid w:val="0066342C"/>
    <w:rsid w:val="00664E4D"/>
    <w:rsid w:val="00667C80"/>
    <w:rsid w:val="00671D16"/>
    <w:rsid w:val="00672E77"/>
    <w:rsid w:val="0067375A"/>
    <w:rsid w:val="00675A1D"/>
    <w:rsid w:val="00675D40"/>
    <w:rsid w:val="0067619C"/>
    <w:rsid w:val="00676218"/>
    <w:rsid w:val="00676B5F"/>
    <w:rsid w:val="006816EB"/>
    <w:rsid w:val="006821C5"/>
    <w:rsid w:val="00683475"/>
    <w:rsid w:val="00686B3F"/>
    <w:rsid w:val="00690380"/>
    <w:rsid w:val="00691903"/>
    <w:rsid w:val="006939C3"/>
    <w:rsid w:val="00693D4D"/>
    <w:rsid w:val="00697FA2"/>
    <w:rsid w:val="006A0D4F"/>
    <w:rsid w:val="006A0E42"/>
    <w:rsid w:val="006A778B"/>
    <w:rsid w:val="006A7CFC"/>
    <w:rsid w:val="006B0191"/>
    <w:rsid w:val="006B0C7D"/>
    <w:rsid w:val="006B3875"/>
    <w:rsid w:val="006B5BB8"/>
    <w:rsid w:val="006B7E39"/>
    <w:rsid w:val="006C19B6"/>
    <w:rsid w:val="006C283E"/>
    <w:rsid w:val="006C51A0"/>
    <w:rsid w:val="006C5218"/>
    <w:rsid w:val="006C54C4"/>
    <w:rsid w:val="006C5C40"/>
    <w:rsid w:val="006C643D"/>
    <w:rsid w:val="006C6676"/>
    <w:rsid w:val="006D0A0E"/>
    <w:rsid w:val="006D147E"/>
    <w:rsid w:val="006D1998"/>
    <w:rsid w:val="006D1E88"/>
    <w:rsid w:val="006D2877"/>
    <w:rsid w:val="006D3962"/>
    <w:rsid w:val="006D3CC0"/>
    <w:rsid w:val="006D3D83"/>
    <w:rsid w:val="006D5F8D"/>
    <w:rsid w:val="006D7C34"/>
    <w:rsid w:val="006E0A6A"/>
    <w:rsid w:val="006E1684"/>
    <w:rsid w:val="006E3CCD"/>
    <w:rsid w:val="006E4C07"/>
    <w:rsid w:val="006E577D"/>
    <w:rsid w:val="006E699D"/>
    <w:rsid w:val="006F03CF"/>
    <w:rsid w:val="006F1118"/>
    <w:rsid w:val="006F1D5C"/>
    <w:rsid w:val="006F32C7"/>
    <w:rsid w:val="006F5020"/>
    <w:rsid w:val="006F5563"/>
    <w:rsid w:val="006F64B4"/>
    <w:rsid w:val="006F672B"/>
    <w:rsid w:val="006F77A5"/>
    <w:rsid w:val="006F7A7C"/>
    <w:rsid w:val="00700162"/>
    <w:rsid w:val="0070112C"/>
    <w:rsid w:val="007015B8"/>
    <w:rsid w:val="00701ABC"/>
    <w:rsid w:val="00703E25"/>
    <w:rsid w:val="0070749F"/>
    <w:rsid w:val="007109CD"/>
    <w:rsid w:val="00710C0E"/>
    <w:rsid w:val="00711CE6"/>
    <w:rsid w:val="00713266"/>
    <w:rsid w:val="00713DBC"/>
    <w:rsid w:val="00721543"/>
    <w:rsid w:val="00724A0B"/>
    <w:rsid w:val="00724DDD"/>
    <w:rsid w:val="007278B6"/>
    <w:rsid w:val="00731802"/>
    <w:rsid w:val="007328EB"/>
    <w:rsid w:val="00732A0D"/>
    <w:rsid w:val="00733366"/>
    <w:rsid w:val="00733E9A"/>
    <w:rsid w:val="007347C4"/>
    <w:rsid w:val="0073602B"/>
    <w:rsid w:val="00736042"/>
    <w:rsid w:val="007365B1"/>
    <w:rsid w:val="00736D04"/>
    <w:rsid w:val="0074139D"/>
    <w:rsid w:val="007419B7"/>
    <w:rsid w:val="00741CB3"/>
    <w:rsid w:val="00742FF1"/>
    <w:rsid w:val="00743131"/>
    <w:rsid w:val="00743E29"/>
    <w:rsid w:val="0074425A"/>
    <w:rsid w:val="007472DB"/>
    <w:rsid w:val="00750ED4"/>
    <w:rsid w:val="00755DC1"/>
    <w:rsid w:val="00755F95"/>
    <w:rsid w:val="00756B97"/>
    <w:rsid w:val="00757940"/>
    <w:rsid w:val="0075797F"/>
    <w:rsid w:val="00760B00"/>
    <w:rsid w:val="007617C0"/>
    <w:rsid w:val="007617F4"/>
    <w:rsid w:val="0076258D"/>
    <w:rsid w:val="0076448B"/>
    <w:rsid w:val="00765F4C"/>
    <w:rsid w:val="00766BFE"/>
    <w:rsid w:val="007670F1"/>
    <w:rsid w:val="007678CD"/>
    <w:rsid w:val="0077039B"/>
    <w:rsid w:val="00770C01"/>
    <w:rsid w:val="00772599"/>
    <w:rsid w:val="0077298B"/>
    <w:rsid w:val="007740E4"/>
    <w:rsid w:val="007740FE"/>
    <w:rsid w:val="00776F62"/>
    <w:rsid w:val="00777716"/>
    <w:rsid w:val="00777C5C"/>
    <w:rsid w:val="00777C85"/>
    <w:rsid w:val="00780413"/>
    <w:rsid w:val="00780B1E"/>
    <w:rsid w:val="007820F1"/>
    <w:rsid w:val="00783566"/>
    <w:rsid w:val="00785DD6"/>
    <w:rsid w:val="00786A60"/>
    <w:rsid w:val="00790106"/>
    <w:rsid w:val="00790EE1"/>
    <w:rsid w:val="0079247D"/>
    <w:rsid w:val="00792F2C"/>
    <w:rsid w:val="00793022"/>
    <w:rsid w:val="00793264"/>
    <w:rsid w:val="0079374D"/>
    <w:rsid w:val="007941CA"/>
    <w:rsid w:val="007944CF"/>
    <w:rsid w:val="00795833"/>
    <w:rsid w:val="00795C9B"/>
    <w:rsid w:val="00795F3A"/>
    <w:rsid w:val="007A1FCD"/>
    <w:rsid w:val="007A29D4"/>
    <w:rsid w:val="007A4BFB"/>
    <w:rsid w:val="007A79C6"/>
    <w:rsid w:val="007B0082"/>
    <w:rsid w:val="007B07AD"/>
    <w:rsid w:val="007B0C8E"/>
    <w:rsid w:val="007B229A"/>
    <w:rsid w:val="007B2FD0"/>
    <w:rsid w:val="007B3A9A"/>
    <w:rsid w:val="007B412F"/>
    <w:rsid w:val="007B4B59"/>
    <w:rsid w:val="007B585E"/>
    <w:rsid w:val="007B6D06"/>
    <w:rsid w:val="007B7BD4"/>
    <w:rsid w:val="007C0A1F"/>
    <w:rsid w:val="007C28B3"/>
    <w:rsid w:val="007C2B22"/>
    <w:rsid w:val="007C4539"/>
    <w:rsid w:val="007C46F8"/>
    <w:rsid w:val="007C5D1F"/>
    <w:rsid w:val="007C63CB"/>
    <w:rsid w:val="007D28D1"/>
    <w:rsid w:val="007D3901"/>
    <w:rsid w:val="007D429B"/>
    <w:rsid w:val="007D5DDA"/>
    <w:rsid w:val="007D6508"/>
    <w:rsid w:val="007D7FB5"/>
    <w:rsid w:val="007E03FE"/>
    <w:rsid w:val="007E499A"/>
    <w:rsid w:val="007E622D"/>
    <w:rsid w:val="007E6800"/>
    <w:rsid w:val="007F2B39"/>
    <w:rsid w:val="007F5305"/>
    <w:rsid w:val="007F58C3"/>
    <w:rsid w:val="007F60F3"/>
    <w:rsid w:val="007F6217"/>
    <w:rsid w:val="007F633F"/>
    <w:rsid w:val="007F6465"/>
    <w:rsid w:val="007F6552"/>
    <w:rsid w:val="007F6C29"/>
    <w:rsid w:val="00800BF8"/>
    <w:rsid w:val="00801F84"/>
    <w:rsid w:val="008021AC"/>
    <w:rsid w:val="008021AE"/>
    <w:rsid w:val="00803417"/>
    <w:rsid w:val="00803627"/>
    <w:rsid w:val="00803AA6"/>
    <w:rsid w:val="00804E95"/>
    <w:rsid w:val="00805BAB"/>
    <w:rsid w:val="00805E90"/>
    <w:rsid w:val="00811398"/>
    <w:rsid w:val="00812CAD"/>
    <w:rsid w:val="00812E0D"/>
    <w:rsid w:val="008147C9"/>
    <w:rsid w:val="00814B49"/>
    <w:rsid w:val="0081637E"/>
    <w:rsid w:val="00817324"/>
    <w:rsid w:val="008176D0"/>
    <w:rsid w:val="00820EDC"/>
    <w:rsid w:val="008215B3"/>
    <w:rsid w:val="0082420E"/>
    <w:rsid w:val="00824872"/>
    <w:rsid w:val="0082594D"/>
    <w:rsid w:val="00827888"/>
    <w:rsid w:val="008321DA"/>
    <w:rsid w:val="00832453"/>
    <w:rsid w:val="00832C35"/>
    <w:rsid w:val="00834D5A"/>
    <w:rsid w:val="00834D70"/>
    <w:rsid w:val="00836C90"/>
    <w:rsid w:val="00840ED3"/>
    <w:rsid w:val="00844731"/>
    <w:rsid w:val="00850048"/>
    <w:rsid w:val="00851249"/>
    <w:rsid w:val="0085287E"/>
    <w:rsid w:val="00852887"/>
    <w:rsid w:val="0085386D"/>
    <w:rsid w:val="00853BCC"/>
    <w:rsid w:val="00853E99"/>
    <w:rsid w:val="00855C68"/>
    <w:rsid w:val="00856388"/>
    <w:rsid w:val="00856C1E"/>
    <w:rsid w:val="008577E6"/>
    <w:rsid w:val="00862379"/>
    <w:rsid w:val="008623AB"/>
    <w:rsid w:val="00863E9C"/>
    <w:rsid w:val="00864091"/>
    <w:rsid w:val="008640AF"/>
    <w:rsid w:val="008640C7"/>
    <w:rsid w:val="008640F6"/>
    <w:rsid w:val="00866043"/>
    <w:rsid w:val="00866481"/>
    <w:rsid w:val="00867B59"/>
    <w:rsid w:val="00867C46"/>
    <w:rsid w:val="008733C5"/>
    <w:rsid w:val="00873EA4"/>
    <w:rsid w:val="00880458"/>
    <w:rsid w:val="00881422"/>
    <w:rsid w:val="00881EB3"/>
    <w:rsid w:val="00882B05"/>
    <w:rsid w:val="0088312A"/>
    <w:rsid w:val="00883368"/>
    <w:rsid w:val="00883AE8"/>
    <w:rsid w:val="00884BF6"/>
    <w:rsid w:val="00885991"/>
    <w:rsid w:val="00886413"/>
    <w:rsid w:val="008868A2"/>
    <w:rsid w:val="00886CD1"/>
    <w:rsid w:val="00886EC0"/>
    <w:rsid w:val="00887D1C"/>
    <w:rsid w:val="0089003B"/>
    <w:rsid w:val="008909FB"/>
    <w:rsid w:val="00892BC5"/>
    <w:rsid w:val="008945B2"/>
    <w:rsid w:val="00894D18"/>
    <w:rsid w:val="00895421"/>
    <w:rsid w:val="00895567"/>
    <w:rsid w:val="00897C1F"/>
    <w:rsid w:val="00897E62"/>
    <w:rsid w:val="008A0E52"/>
    <w:rsid w:val="008A18AA"/>
    <w:rsid w:val="008A38D6"/>
    <w:rsid w:val="008A45D1"/>
    <w:rsid w:val="008A5431"/>
    <w:rsid w:val="008B007C"/>
    <w:rsid w:val="008B1402"/>
    <w:rsid w:val="008B296C"/>
    <w:rsid w:val="008B2FD2"/>
    <w:rsid w:val="008B3243"/>
    <w:rsid w:val="008B3DA5"/>
    <w:rsid w:val="008B4806"/>
    <w:rsid w:val="008B4C83"/>
    <w:rsid w:val="008B5287"/>
    <w:rsid w:val="008B5382"/>
    <w:rsid w:val="008C15A7"/>
    <w:rsid w:val="008C1D49"/>
    <w:rsid w:val="008C20C6"/>
    <w:rsid w:val="008C4C8E"/>
    <w:rsid w:val="008C50FB"/>
    <w:rsid w:val="008C5C46"/>
    <w:rsid w:val="008C68FA"/>
    <w:rsid w:val="008D1C07"/>
    <w:rsid w:val="008D3B3B"/>
    <w:rsid w:val="008D4F6E"/>
    <w:rsid w:val="008D6E9C"/>
    <w:rsid w:val="008D735C"/>
    <w:rsid w:val="008E061C"/>
    <w:rsid w:val="008E06E4"/>
    <w:rsid w:val="008E13AF"/>
    <w:rsid w:val="008E1C7E"/>
    <w:rsid w:val="008E1EC4"/>
    <w:rsid w:val="008E4013"/>
    <w:rsid w:val="008E40CB"/>
    <w:rsid w:val="008E459D"/>
    <w:rsid w:val="008E561B"/>
    <w:rsid w:val="008E6FB2"/>
    <w:rsid w:val="008E76E4"/>
    <w:rsid w:val="008F3168"/>
    <w:rsid w:val="008F3ABC"/>
    <w:rsid w:val="008F3D4B"/>
    <w:rsid w:val="008F4D62"/>
    <w:rsid w:val="008F6523"/>
    <w:rsid w:val="008F6838"/>
    <w:rsid w:val="008F70AE"/>
    <w:rsid w:val="008F7522"/>
    <w:rsid w:val="00900F8C"/>
    <w:rsid w:val="00901341"/>
    <w:rsid w:val="00902529"/>
    <w:rsid w:val="009064C1"/>
    <w:rsid w:val="009067A6"/>
    <w:rsid w:val="00907310"/>
    <w:rsid w:val="0091378D"/>
    <w:rsid w:val="009143A3"/>
    <w:rsid w:val="0091552A"/>
    <w:rsid w:val="00917041"/>
    <w:rsid w:val="009205B3"/>
    <w:rsid w:val="00923565"/>
    <w:rsid w:val="009266FB"/>
    <w:rsid w:val="009271EC"/>
    <w:rsid w:val="00930E19"/>
    <w:rsid w:val="009312C7"/>
    <w:rsid w:val="009332F9"/>
    <w:rsid w:val="00933763"/>
    <w:rsid w:val="00934404"/>
    <w:rsid w:val="00936F0C"/>
    <w:rsid w:val="009372EE"/>
    <w:rsid w:val="00937AED"/>
    <w:rsid w:val="00940CDD"/>
    <w:rsid w:val="00940F40"/>
    <w:rsid w:val="00941D65"/>
    <w:rsid w:val="009437DB"/>
    <w:rsid w:val="00943CA2"/>
    <w:rsid w:val="009503E9"/>
    <w:rsid w:val="0095090A"/>
    <w:rsid w:val="0095134C"/>
    <w:rsid w:val="00952263"/>
    <w:rsid w:val="00952D53"/>
    <w:rsid w:val="009536FD"/>
    <w:rsid w:val="0095417B"/>
    <w:rsid w:val="009553F9"/>
    <w:rsid w:val="00956A8A"/>
    <w:rsid w:val="00957386"/>
    <w:rsid w:val="00957A3B"/>
    <w:rsid w:val="009616ED"/>
    <w:rsid w:val="0096182E"/>
    <w:rsid w:val="009625D1"/>
    <w:rsid w:val="00962D86"/>
    <w:rsid w:val="00964857"/>
    <w:rsid w:val="00964E66"/>
    <w:rsid w:val="00964FC2"/>
    <w:rsid w:val="00965A82"/>
    <w:rsid w:val="00965F02"/>
    <w:rsid w:val="00966653"/>
    <w:rsid w:val="00971E44"/>
    <w:rsid w:val="00971FF5"/>
    <w:rsid w:val="00973C6B"/>
    <w:rsid w:val="00975E3E"/>
    <w:rsid w:val="00975EBC"/>
    <w:rsid w:val="0097668C"/>
    <w:rsid w:val="00977E9C"/>
    <w:rsid w:val="00982044"/>
    <w:rsid w:val="009838D2"/>
    <w:rsid w:val="0098468C"/>
    <w:rsid w:val="0098481D"/>
    <w:rsid w:val="00984AD7"/>
    <w:rsid w:val="00987C6B"/>
    <w:rsid w:val="0099316D"/>
    <w:rsid w:val="009947A5"/>
    <w:rsid w:val="0099489D"/>
    <w:rsid w:val="0099490C"/>
    <w:rsid w:val="009949FA"/>
    <w:rsid w:val="00994B76"/>
    <w:rsid w:val="009955A8"/>
    <w:rsid w:val="00995C07"/>
    <w:rsid w:val="00995F7B"/>
    <w:rsid w:val="00996272"/>
    <w:rsid w:val="00997007"/>
    <w:rsid w:val="00997C1A"/>
    <w:rsid w:val="009A06DD"/>
    <w:rsid w:val="009A0C37"/>
    <w:rsid w:val="009A13C0"/>
    <w:rsid w:val="009A3B9A"/>
    <w:rsid w:val="009A46D0"/>
    <w:rsid w:val="009A529D"/>
    <w:rsid w:val="009A56E2"/>
    <w:rsid w:val="009A5FDF"/>
    <w:rsid w:val="009A787B"/>
    <w:rsid w:val="009B0C92"/>
    <w:rsid w:val="009B43F7"/>
    <w:rsid w:val="009C0B87"/>
    <w:rsid w:val="009C17DE"/>
    <w:rsid w:val="009C21BE"/>
    <w:rsid w:val="009C38C8"/>
    <w:rsid w:val="009C4520"/>
    <w:rsid w:val="009C4A13"/>
    <w:rsid w:val="009C51F8"/>
    <w:rsid w:val="009C7A8B"/>
    <w:rsid w:val="009D000C"/>
    <w:rsid w:val="009D19EA"/>
    <w:rsid w:val="009D1F5D"/>
    <w:rsid w:val="009E0001"/>
    <w:rsid w:val="009E095B"/>
    <w:rsid w:val="009E1635"/>
    <w:rsid w:val="009E4BEC"/>
    <w:rsid w:val="009E58E8"/>
    <w:rsid w:val="009E7C86"/>
    <w:rsid w:val="009F07BD"/>
    <w:rsid w:val="009F0CF5"/>
    <w:rsid w:val="009F0D3A"/>
    <w:rsid w:val="009F2BAA"/>
    <w:rsid w:val="009F2D9D"/>
    <w:rsid w:val="009F3C3D"/>
    <w:rsid w:val="009F6274"/>
    <w:rsid w:val="009F6EB3"/>
    <w:rsid w:val="009F7039"/>
    <w:rsid w:val="009F7582"/>
    <w:rsid w:val="00A00662"/>
    <w:rsid w:val="00A00CA8"/>
    <w:rsid w:val="00A01535"/>
    <w:rsid w:val="00A02D1A"/>
    <w:rsid w:val="00A04AC5"/>
    <w:rsid w:val="00A05275"/>
    <w:rsid w:val="00A075A3"/>
    <w:rsid w:val="00A07FD4"/>
    <w:rsid w:val="00A10202"/>
    <w:rsid w:val="00A116F5"/>
    <w:rsid w:val="00A11F36"/>
    <w:rsid w:val="00A13522"/>
    <w:rsid w:val="00A13808"/>
    <w:rsid w:val="00A13A0B"/>
    <w:rsid w:val="00A14328"/>
    <w:rsid w:val="00A14A65"/>
    <w:rsid w:val="00A14AF9"/>
    <w:rsid w:val="00A15504"/>
    <w:rsid w:val="00A15D11"/>
    <w:rsid w:val="00A15E4B"/>
    <w:rsid w:val="00A15ECA"/>
    <w:rsid w:val="00A1781B"/>
    <w:rsid w:val="00A179C3"/>
    <w:rsid w:val="00A2105C"/>
    <w:rsid w:val="00A22529"/>
    <w:rsid w:val="00A22ACC"/>
    <w:rsid w:val="00A252D8"/>
    <w:rsid w:val="00A26506"/>
    <w:rsid w:val="00A27234"/>
    <w:rsid w:val="00A30E3E"/>
    <w:rsid w:val="00A32E60"/>
    <w:rsid w:val="00A338CB"/>
    <w:rsid w:val="00A33D0B"/>
    <w:rsid w:val="00A37AEA"/>
    <w:rsid w:val="00A37C4E"/>
    <w:rsid w:val="00A40EFF"/>
    <w:rsid w:val="00A417D5"/>
    <w:rsid w:val="00A41A0D"/>
    <w:rsid w:val="00A4260F"/>
    <w:rsid w:val="00A4354C"/>
    <w:rsid w:val="00A46D48"/>
    <w:rsid w:val="00A511D8"/>
    <w:rsid w:val="00A51A1C"/>
    <w:rsid w:val="00A5274B"/>
    <w:rsid w:val="00A52E64"/>
    <w:rsid w:val="00A53FD6"/>
    <w:rsid w:val="00A5414A"/>
    <w:rsid w:val="00A542C1"/>
    <w:rsid w:val="00A54C70"/>
    <w:rsid w:val="00A54F2E"/>
    <w:rsid w:val="00A55887"/>
    <w:rsid w:val="00A5699E"/>
    <w:rsid w:val="00A60399"/>
    <w:rsid w:val="00A611FE"/>
    <w:rsid w:val="00A6185C"/>
    <w:rsid w:val="00A62639"/>
    <w:rsid w:val="00A6277B"/>
    <w:rsid w:val="00A63B19"/>
    <w:rsid w:val="00A66C99"/>
    <w:rsid w:val="00A72C1E"/>
    <w:rsid w:val="00A72D68"/>
    <w:rsid w:val="00A73EC3"/>
    <w:rsid w:val="00A7678B"/>
    <w:rsid w:val="00A775E5"/>
    <w:rsid w:val="00A80988"/>
    <w:rsid w:val="00A830F1"/>
    <w:rsid w:val="00A8337A"/>
    <w:rsid w:val="00A837D3"/>
    <w:rsid w:val="00A847C9"/>
    <w:rsid w:val="00A849AF"/>
    <w:rsid w:val="00A9081A"/>
    <w:rsid w:val="00A94303"/>
    <w:rsid w:val="00A94F6F"/>
    <w:rsid w:val="00A952DE"/>
    <w:rsid w:val="00A96556"/>
    <w:rsid w:val="00A965C9"/>
    <w:rsid w:val="00A97997"/>
    <w:rsid w:val="00AA06C5"/>
    <w:rsid w:val="00AA105B"/>
    <w:rsid w:val="00AA1549"/>
    <w:rsid w:val="00AA193E"/>
    <w:rsid w:val="00AA2AE0"/>
    <w:rsid w:val="00AA496F"/>
    <w:rsid w:val="00AA6AF9"/>
    <w:rsid w:val="00AA6E52"/>
    <w:rsid w:val="00AB2365"/>
    <w:rsid w:val="00AB25CE"/>
    <w:rsid w:val="00AB261D"/>
    <w:rsid w:val="00AB34D1"/>
    <w:rsid w:val="00AB4765"/>
    <w:rsid w:val="00AB478D"/>
    <w:rsid w:val="00AB5131"/>
    <w:rsid w:val="00AB5A8F"/>
    <w:rsid w:val="00AB6818"/>
    <w:rsid w:val="00AB7B43"/>
    <w:rsid w:val="00AC1DA0"/>
    <w:rsid w:val="00AC229A"/>
    <w:rsid w:val="00AC2833"/>
    <w:rsid w:val="00AC2E6F"/>
    <w:rsid w:val="00AC3609"/>
    <w:rsid w:val="00AC435E"/>
    <w:rsid w:val="00AC59CF"/>
    <w:rsid w:val="00AC63B4"/>
    <w:rsid w:val="00AC6480"/>
    <w:rsid w:val="00AD09F2"/>
    <w:rsid w:val="00AD1935"/>
    <w:rsid w:val="00AD1D30"/>
    <w:rsid w:val="00AD29BF"/>
    <w:rsid w:val="00AD3836"/>
    <w:rsid w:val="00AD6183"/>
    <w:rsid w:val="00AD637C"/>
    <w:rsid w:val="00AD7056"/>
    <w:rsid w:val="00AD71B1"/>
    <w:rsid w:val="00AD7809"/>
    <w:rsid w:val="00AE040D"/>
    <w:rsid w:val="00AE0A6C"/>
    <w:rsid w:val="00AE0C5C"/>
    <w:rsid w:val="00AE2891"/>
    <w:rsid w:val="00AE48D0"/>
    <w:rsid w:val="00AE4A6F"/>
    <w:rsid w:val="00AE4E22"/>
    <w:rsid w:val="00AE5941"/>
    <w:rsid w:val="00AE61D1"/>
    <w:rsid w:val="00AE70B4"/>
    <w:rsid w:val="00AE769F"/>
    <w:rsid w:val="00AE7B79"/>
    <w:rsid w:val="00AF0C8C"/>
    <w:rsid w:val="00AF1E3B"/>
    <w:rsid w:val="00AF2241"/>
    <w:rsid w:val="00AF386A"/>
    <w:rsid w:val="00AF5ED9"/>
    <w:rsid w:val="00B003B9"/>
    <w:rsid w:val="00B01937"/>
    <w:rsid w:val="00B01BC8"/>
    <w:rsid w:val="00B02095"/>
    <w:rsid w:val="00B040BF"/>
    <w:rsid w:val="00B04966"/>
    <w:rsid w:val="00B04CFC"/>
    <w:rsid w:val="00B04E17"/>
    <w:rsid w:val="00B06583"/>
    <w:rsid w:val="00B06A5B"/>
    <w:rsid w:val="00B0743F"/>
    <w:rsid w:val="00B07775"/>
    <w:rsid w:val="00B10781"/>
    <w:rsid w:val="00B1083C"/>
    <w:rsid w:val="00B10BC1"/>
    <w:rsid w:val="00B12655"/>
    <w:rsid w:val="00B15076"/>
    <w:rsid w:val="00B1562D"/>
    <w:rsid w:val="00B1575F"/>
    <w:rsid w:val="00B15A67"/>
    <w:rsid w:val="00B17098"/>
    <w:rsid w:val="00B171C8"/>
    <w:rsid w:val="00B21818"/>
    <w:rsid w:val="00B23152"/>
    <w:rsid w:val="00B23F49"/>
    <w:rsid w:val="00B24514"/>
    <w:rsid w:val="00B2572E"/>
    <w:rsid w:val="00B259E2"/>
    <w:rsid w:val="00B2679A"/>
    <w:rsid w:val="00B27435"/>
    <w:rsid w:val="00B275E9"/>
    <w:rsid w:val="00B302C4"/>
    <w:rsid w:val="00B319EB"/>
    <w:rsid w:val="00B32A2F"/>
    <w:rsid w:val="00B34F71"/>
    <w:rsid w:val="00B3656F"/>
    <w:rsid w:val="00B3675A"/>
    <w:rsid w:val="00B3788B"/>
    <w:rsid w:val="00B37EC1"/>
    <w:rsid w:val="00B43472"/>
    <w:rsid w:val="00B43A58"/>
    <w:rsid w:val="00B46281"/>
    <w:rsid w:val="00B476A3"/>
    <w:rsid w:val="00B50A02"/>
    <w:rsid w:val="00B50C22"/>
    <w:rsid w:val="00B515B5"/>
    <w:rsid w:val="00B53A5B"/>
    <w:rsid w:val="00B53C4C"/>
    <w:rsid w:val="00B543C6"/>
    <w:rsid w:val="00B55D4C"/>
    <w:rsid w:val="00B60CB0"/>
    <w:rsid w:val="00B60D37"/>
    <w:rsid w:val="00B61C44"/>
    <w:rsid w:val="00B6200D"/>
    <w:rsid w:val="00B63CB4"/>
    <w:rsid w:val="00B63DA6"/>
    <w:rsid w:val="00B6479B"/>
    <w:rsid w:val="00B70C9B"/>
    <w:rsid w:val="00B70D8F"/>
    <w:rsid w:val="00B742BD"/>
    <w:rsid w:val="00B74617"/>
    <w:rsid w:val="00B760D1"/>
    <w:rsid w:val="00B7665C"/>
    <w:rsid w:val="00B8147D"/>
    <w:rsid w:val="00B837F5"/>
    <w:rsid w:val="00B841B5"/>
    <w:rsid w:val="00B86348"/>
    <w:rsid w:val="00B86BBD"/>
    <w:rsid w:val="00B90697"/>
    <w:rsid w:val="00B91DDF"/>
    <w:rsid w:val="00BA16D6"/>
    <w:rsid w:val="00BA2019"/>
    <w:rsid w:val="00BA20C1"/>
    <w:rsid w:val="00BA390C"/>
    <w:rsid w:val="00BA3A18"/>
    <w:rsid w:val="00BB0594"/>
    <w:rsid w:val="00BB0818"/>
    <w:rsid w:val="00BB0ECA"/>
    <w:rsid w:val="00BB1553"/>
    <w:rsid w:val="00BB1A90"/>
    <w:rsid w:val="00BB42F5"/>
    <w:rsid w:val="00BB5E8C"/>
    <w:rsid w:val="00BC10FC"/>
    <w:rsid w:val="00BC192A"/>
    <w:rsid w:val="00BC3AFE"/>
    <w:rsid w:val="00BC44A8"/>
    <w:rsid w:val="00BC4803"/>
    <w:rsid w:val="00BC644E"/>
    <w:rsid w:val="00BC76EF"/>
    <w:rsid w:val="00BD1D44"/>
    <w:rsid w:val="00BD325A"/>
    <w:rsid w:val="00BD3CCD"/>
    <w:rsid w:val="00BD4316"/>
    <w:rsid w:val="00BD5FEF"/>
    <w:rsid w:val="00BD68FA"/>
    <w:rsid w:val="00BD6BEB"/>
    <w:rsid w:val="00BD7C40"/>
    <w:rsid w:val="00BD7E7B"/>
    <w:rsid w:val="00BE106A"/>
    <w:rsid w:val="00BE20EE"/>
    <w:rsid w:val="00BE28AD"/>
    <w:rsid w:val="00BE2DB8"/>
    <w:rsid w:val="00BE3DA2"/>
    <w:rsid w:val="00BE4747"/>
    <w:rsid w:val="00BE67ED"/>
    <w:rsid w:val="00BF744E"/>
    <w:rsid w:val="00C006D2"/>
    <w:rsid w:val="00C00A39"/>
    <w:rsid w:val="00C02998"/>
    <w:rsid w:val="00C02E6C"/>
    <w:rsid w:val="00C034B4"/>
    <w:rsid w:val="00C04184"/>
    <w:rsid w:val="00C04E54"/>
    <w:rsid w:val="00C05023"/>
    <w:rsid w:val="00C058FD"/>
    <w:rsid w:val="00C060F0"/>
    <w:rsid w:val="00C070CA"/>
    <w:rsid w:val="00C12919"/>
    <w:rsid w:val="00C1381B"/>
    <w:rsid w:val="00C13948"/>
    <w:rsid w:val="00C13EE5"/>
    <w:rsid w:val="00C15CCD"/>
    <w:rsid w:val="00C17575"/>
    <w:rsid w:val="00C1784B"/>
    <w:rsid w:val="00C209AA"/>
    <w:rsid w:val="00C20A24"/>
    <w:rsid w:val="00C218DD"/>
    <w:rsid w:val="00C223A0"/>
    <w:rsid w:val="00C22E10"/>
    <w:rsid w:val="00C241DD"/>
    <w:rsid w:val="00C27B72"/>
    <w:rsid w:val="00C3137B"/>
    <w:rsid w:val="00C35346"/>
    <w:rsid w:val="00C4035F"/>
    <w:rsid w:val="00C40888"/>
    <w:rsid w:val="00C40CC5"/>
    <w:rsid w:val="00C40D0B"/>
    <w:rsid w:val="00C40F3A"/>
    <w:rsid w:val="00C41D18"/>
    <w:rsid w:val="00C4471E"/>
    <w:rsid w:val="00C45ADD"/>
    <w:rsid w:val="00C4744B"/>
    <w:rsid w:val="00C506B0"/>
    <w:rsid w:val="00C53633"/>
    <w:rsid w:val="00C5385C"/>
    <w:rsid w:val="00C54C3D"/>
    <w:rsid w:val="00C54DE0"/>
    <w:rsid w:val="00C57FDA"/>
    <w:rsid w:val="00C60C33"/>
    <w:rsid w:val="00C62E6C"/>
    <w:rsid w:val="00C64F43"/>
    <w:rsid w:val="00C66298"/>
    <w:rsid w:val="00C67008"/>
    <w:rsid w:val="00C67D2C"/>
    <w:rsid w:val="00C70156"/>
    <w:rsid w:val="00C701E5"/>
    <w:rsid w:val="00C70E48"/>
    <w:rsid w:val="00C71330"/>
    <w:rsid w:val="00C721ED"/>
    <w:rsid w:val="00C731BC"/>
    <w:rsid w:val="00C735A8"/>
    <w:rsid w:val="00C7399A"/>
    <w:rsid w:val="00C73B80"/>
    <w:rsid w:val="00C73F29"/>
    <w:rsid w:val="00C740C8"/>
    <w:rsid w:val="00C747B2"/>
    <w:rsid w:val="00C74B38"/>
    <w:rsid w:val="00C74C56"/>
    <w:rsid w:val="00C757CD"/>
    <w:rsid w:val="00C7647D"/>
    <w:rsid w:val="00C80CE2"/>
    <w:rsid w:val="00C82654"/>
    <w:rsid w:val="00C8336E"/>
    <w:rsid w:val="00C85BE0"/>
    <w:rsid w:val="00C86A65"/>
    <w:rsid w:val="00C9054B"/>
    <w:rsid w:val="00C90BA9"/>
    <w:rsid w:val="00C91612"/>
    <w:rsid w:val="00C95A55"/>
    <w:rsid w:val="00C96928"/>
    <w:rsid w:val="00CA0DD2"/>
    <w:rsid w:val="00CA3FE4"/>
    <w:rsid w:val="00CA403B"/>
    <w:rsid w:val="00CA49D1"/>
    <w:rsid w:val="00CA4A52"/>
    <w:rsid w:val="00CA5489"/>
    <w:rsid w:val="00CB0296"/>
    <w:rsid w:val="00CB0D67"/>
    <w:rsid w:val="00CB1513"/>
    <w:rsid w:val="00CB1AE0"/>
    <w:rsid w:val="00CB21C8"/>
    <w:rsid w:val="00CB41F4"/>
    <w:rsid w:val="00CB47E2"/>
    <w:rsid w:val="00CB4DD1"/>
    <w:rsid w:val="00CB7373"/>
    <w:rsid w:val="00CC19F7"/>
    <w:rsid w:val="00CC2A22"/>
    <w:rsid w:val="00CC326B"/>
    <w:rsid w:val="00CC328B"/>
    <w:rsid w:val="00CC33DF"/>
    <w:rsid w:val="00CC35EE"/>
    <w:rsid w:val="00CC39F1"/>
    <w:rsid w:val="00CC42C8"/>
    <w:rsid w:val="00CC4365"/>
    <w:rsid w:val="00CC4673"/>
    <w:rsid w:val="00CC50A9"/>
    <w:rsid w:val="00CD1511"/>
    <w:rsid w:val="00CD188D"/>
    <w:rsid w:val="00CD18C6"/>
    <w:rsid w:val="00CD220C"/>
    <w:rsid w:val="00CD2442"/>
    <w:rsid w:val="00CD2B30"/>
    <w:rsid w:val="00CD3013"/>
    <w:rsid w:val="00CD3579"/>
    <w:rsid w:val="00CD6CC1"/>
    <w:rsid w:val="00CE00DC"/>
    <w:rsid w:val="00CE017A"/>
    <w:rsid w:val="00CE1A7D"/>
    <w:rsid w:val="00CE247E"/>
    <w:rsid w:val="00CE26B6"/>
    <w:rsid w:val="00CE31AE"/>
    <w:rsid w:val="00CE5C1D"/>
    <w:rsid w:val="00CF10EA"/>
    <w:rsid w:val="00CF4B3C"/>
    <w:rsid w:val="00D00A7B"/>
    <w:rsid w:val="00D029EC"/>
    <w:rsid w:val="00D02C36"/>
    <w:rsid w:val="00D04D8F"/>
    <w:rsid w:val="00D05687"/>
    <w:rsid w:val="00D11B0B"/>
    <w:rsid w:val="00D11E27"/>
    <w:rsid w:val="00D13784"/>
    <w:rsid w:val="00D13884"/>
    <w:rsid w:val="00D15305"/>
    <w:rsid w:val="00D15FB4"/>
    <w:rsid w:val="00D16191"/>
    <w:rsid w:val="00D1784B"/>
    <w:rsid w:val="00D17D58"/>
    <w:rsid w:val="00D23184"/>
    <w:rsid w:val="00D2533D"/>
    <w:rsid w:val="00D279A7"/>
    <w:rsid w:val="00D301FF"/>
    <w:rsid w:val="00D31275"/>
    <w:rsid w:val="00D31398"/>
    <w:rsid w:val="00D31944"/>
    <w:rsid w:val="00D33A1A"/>
    <w:rsid w:val="00D34287"/>
    <w:rsid w:val="00D34544"/>
    <w:rsid w:val="00D36B25"/>
    <w:rsid w:val="00D3722B"/>
    <w:rsid w:val="00D376D8"/>
    <w:rsid w:val="00D432A6"/>
    <w:rsid w:val="00D471CA"/>
    <w:rsid w:val="00D47B68"/>
    <w:rsid w:val="00D47C55"/>
    <w:rsid w:val="00D50B66"/>
    <w:rsid w:val="00D50CBB"/>
    <w:rsid w:val="00D52C2C"/>
    <w:rsid w:val="00D53BFE"/>
    <w:rsid w:val="00D5435E"/>
    <w:rsid w:val="00D568B3"/>
    <w:rsid w:val="00D5698F"/>
    <w:rsid w:val="00D6012C"/>
    <w:rsid w:val="00D61F37"/>
    <w:rsid w:val="00D61FFE"/>
    <w:rsid w:val="00D62C88"/>
    <w:rsid w:val="00D62D6E"/>
    <w:rsid w:val="00D6372C"/>
    <w:rsid w:val="00D644F9"/>
    <w:rsid w:val="00D724D6"/>
    <w:rsid w:val="00D7290F"/>
    <w:rsid w:val="00D729E4"/>
    <w:rsid w:val="00D72A4D"/>
    <w:rsid w:val="00D73416"/>
    <w:rsid w:val="00D7375F"/>
    <w:rsid w:val="00D74C44"/>
    <w:rsid w:val="00D74E62"/>
    <w:rsid w:val="00D75975"/>
    <w:rsid w:val="00D76048"/>
    <w:rsid w:val="00D76963"/>
    <w:rsid w:val="00D76C6C"/>
    <w:rsid w:val="00D775EC"/>
    <w:rsid w:val="00D807FB"/>
    <w:rsid w:val="00D80EEC"/>
    <w:rsid w:val="00D8247A"/>
    <w:rsid w:val="00D837EF"/>
    <w:rsid w:val="00D84301"/>
    <w:rsid w:val="00D8454A"/>
    <w:rsid w:val="00D8481A"/>
    <w:rsid w:val="00D84C47"/>
    <w:rsid w:val="00D85B0E"/>
    <w:rsid w:val="00D86833"/>
    <w:rsid w:val="00D86A68"/>
    <w:rsid w:val="00D87EC3"/>
    <w:rsid w:val="00D90874"/>
    <w:rsid w:val="00D9128A"/>
    <w:rsid w:val="00D93B1A"/>
    <w:rsid w:val="00D95AC3"/>
    <w:rsid w:val="00D97390"/>
    <w:rsid w:val="00D97DE6"/>
    <w:rsid w:val="00DA0102"/>
    <w:rsid w:val="00DA11BB"/>
    <w:rsid w:val="00DA11D4"/>
    <w:rsid w:val="00DA3C43"/>
    <w:rsid w:val="00DA4900"/>
    <w:rsid w:val="00DA5131"/>
    <w:rsid w:val="00DA5B9A"/>
    <w:rsid w:val="00DA7673"/>
    <w:rsid w:val="00DB0147"/>
    <w:rsid w:val="00DB0B9B"/>
    <w:rsid w:val="00DB1EBC"/>
    <w:rsid w:val="00DB3FFE"/>
    <w:rsid w:val="00DB4FE3"/>
    <w:rsid w:val="00DB5681"/>
    <w:rsid w:val="00DB5C0E"/>
    <w:rsid w:val="00DB6C95"/>
    <w:rsid w:val="00DB6D0E"/>
    <w:rsid w:val="00DB6F80"/>
    <w:rsid w:val="00DB74E9"/>
    <w:rsid w:val="00DC04B7"/>
    <w:rsid w:val="00DC2310"/>
    <w:rsid w:val="00DC4847"/>
    <w:rsid w:val="00DC6CE3"/>
    <w:rsid w:val="00DC7DEF"/>
    <w:rsid w:val="00DC7E94"/>
    <w:rsid w:val="00DD018F"/>
    <w:rsid w:val="00DD04D3"/>
    <w:rsid w:val="00DD19BB"/>
    <w:rsid w:val="00DD2D83"/>
    <w:rsid w:val="00DD36B4"/>
    <w:rsid w:val="00DD6C58"/>
    <w:rsid w:val="00DE14F4"/>
    <w:rsid w:val="00DE274C"/>
    <w:rsid w:val="00DE2C2F"/>
    <w:rsid w:val="00DE77B9"/>
    <w:rsid w:val="00DE7DC0"/>
    <w:rsid w:val="00DF4836"/>
    <w:rsid w:val="00DF4DD4"/>
    <w:rsid w:val="00DF7526"/>
    <w:rsid w:val="00DF7977"/>
    <w:rsid w:val="00E00DEE"/>
    <w:rsid w:val="00E01A5C"/>
    <w:rsid w:val="00E02646"/>
    <w:rsid w:val="00E02C57"/>
    <w:rsid w:val="00E0331F"/>
    <w:rsid w:val="00E06337"/>
    <w:rsid w:val="00E0661E"/>
    <w:rsid w:val="00E10BF0"/>
    <w:rsid w:val="00E1108E"/>
    <w:rsid w:val="00E1224E"/>
    <w:rsid w:val="00E12545"/>
    <w:rsid w:val="00E12DFC"/>
    <w:rsid w:val="00E13429"/>
    <w:rsid w:val="00E20354"/>
    <w:rsid w:val="00E2370A"/>
    <w:rsid w:val="00E25159"/>
    <w:rsid w:val="00E2626C"/>
    <w:rsid w:val="00E26F11"/>
    <w:rsid w:val="00E27FA1"/>
    <w:rsid w:val="00E319DE"/>
    <w:rsid w:val="00E32A35"/>
    <w:rsid w:val="00E32FB9"/>
    <w:rsid w:val="00E3309D"/>
    <w:rsid w:val="00E347B6"/>
    <w:rsid w:val="00E34E0C"/>
    <w:rsid w:val="00E36189"/>
    <w:rsid w:val="00E36F79"/>
    <w:rsid w:val="00E37C52"/>
    <w:rsid w:val="00E40A6B"/>
    <w:rsid w:val="00E41FB4"/>
    <w:rsid w:val="00E42EE5"/>
    <w:rsid w:val="00E4310F"/>
    <w:rsid w:val="00E43D5F"/>
    <w:rsid w:val="00E44417"/>
    <w:rsid w:val="00E445D3"/>
    <w:rsid w:val="00E469B2"/>
    <w:rsid w:val="00E46B5D"/>
    <w:rsid w:val="00E4746A"/>
    <w:rsid w:val="00E5147A"/>
    <w:rsid w:val="00E51535"/>
    <w:rsid w:val="00E52132"/>
    <w:rsid w:val="00E52A2F"/>
    <w:rsid w:val="00E52FCE"/>
    <w:rsid w:val="00E53098"/>
    <w:rsid w:val="00E548A4"/>
    <w:rsid w:val="00E548A7"/>
    <w:rsid w:val="00E55264"/>
    <w:rsid w:val="00E62E1A"/>
    <w:rsid w:val="00E64215"/>
    <w:rsid w:val="00E642D5"/>
    <w:rsid w:val="00E65D92"/>
    <w:rsid w:val="00E65F8B"/>
    <w:rsid w:val="00E6725E"/>
    <w:rsid w:val="00E672A7"/>
    <w:rsid w:val="00E704C1"/>
    <w:rsid w:val="00E72351"/>
    <w:rsid w:val="00E72A9E"/>
    <w:rsid w:val="00E73574"/>
    <w:rsid w:val="00E7376D"/>
    <w:rsid w:val="00E73C7F"/>
    <w:rsid w:val="00E761A8"/>
    <w:rsid w:val="00E8080D"/>
    <w:rsid w:val="00E8299A"/>
    <w:rsid w:val="00E82AD0"/>
    <w:rsid w:val="00E82EEC"/>
    <w:rsid w:val="00E84054"/>
    <w:rsid w:val="00E84323"/>
    <w:rsid w:val="00E84382"/>
    <w:rsid w:val="00E84D1D"/>
    <w:rsid w:val="00E85370"/>
    <w:rsid w:val="00E85FDC"/>
    <w:rsid w:val="00E864FF"/>
    <w:rsid w:val="00E87557"/>
    <w:rsid w:val="00E87EA1"/>
    <w:rsid w:val="00E90D52"/>
    <w:rsid w:val="00E93749"/>
    <w:rsid w:val="00E9385F"/>
    <w:rsid w:val="00E93D03"/>
    <w:rsid w:val="00E965CD"/>
    <w:rsid w:val="00E97C82"/>
    <w:rsid w:val="00E97D4D"/>
    <w:rsid w:val="00EA0EFB"/>
    <w:rsid w:val="00EA2108"/>
    <w:rsid w:val="00EA488C"/>
    <w:rsid w:val="00EA6494"/>
    <w:rsid w:val="00EA6A19"/>
    <w:rsid w:val="00EA7D83"/>
    <w:rsid w:val="00EB06AF"/>
    <w:rsid w:val="00EB3BE5"/>
    <w:rsid w:val="00EB4BFA"/>
    <w:rsid w:val="00EB5BA4"/>
    <w:rsid w:val="00EB6F8E"/>
    <w:rsid w:val="00EB7346"/>
    <w:rsid w:val="00EC05C0"/>
    <w:rsid w:val="00EC1595"/>
    <w:rsid w:val="00EC1670"/>
    <w:rsid w:val="00EC3FBB"/>
    <w:rsid w:val="00EC534F"/>
    <w:rsid w:val="00EC535D"/>
    <w:rsid w:val="00EC6EDC"/>
    <w:rsid w:val="00EC760E"/>
    <w:rsid w:val="00EC7CFC"/>
    <w:rsid w:val="00ED1B3A"/>
    <w:rsid w:val="00ED2230"/>
    <w:rsid w:val="00ED26C3"/>
    <w:rsid w:val="00ED4C49"/>
    <w:rsid w:val="00ED58D6"/>
    <w:rsid w:val="00ED7004"/>
    <w:rsid w:val="00EE1444"/>
    <w:rsid w:val="00EE1CEE"/>
    <w:rsid w:val="00EE2802"/>
    <w:rsid w:val="00EE3ADE"/>
    <w:rsid w:val="00EF0326"/>
    <w:rsid w:val="00EF03A6"/>
    <w:rsid w:val="00EF0BBA"/>
    <w:rsid w:val="00EF132F"/>
    <w:rsid w:val="00EF22C9"/>
    <w:rsid w:val="00EF2601"/>
    <w:rsid w:val="00EF2DDB"/>
    <w:rsid w:val="00EF3228"/>
    <w:rsid w:val="00EF3506"/>
    <w:rsid w:val="00EF4481"/>
    <w:rsid w:val="00F01C9C"/>
    <w:rsid w:val="00F02549"/>
    <w:rsid w:val="00F02C32"/>
    <w:rsid w:val="00F030FF"/>
    <w:rsid w:val="00F04467"/>
    <w:rsid w:val="00F04549"/>
    <w:rsid w:val="00F0514D"/>
    <w:rsid w:val="00F06558"/>
    <w:rsid w:val="00F0668D"/>
    <w:rsid w:val="00F06EA4"/>
    <w:rsid w:val="00F07120"/>
    <w:rsid w:val="00F07B75"/>
    <w:rsid w:val="00F07EE2"/>
    <w:rsid w:val="00F1096E"/>
    <w:rsid w:val="00F117FB"/>
    <w:rsid w:val="00F16A59"/>
    <w:rsid w:val="00F17061"/>
    <w:rsid w:val="00F21B18"/>
    <w:rsid w:val="00F232ED"/>
    <w:rsid w:val="00F25F6D"/>
    <w:rsid w:val="00F321AA"/>
    <w:rsid w:val="00F402D6"/>
    <w:rsid w:val="00F407F0"/>
    <w:rsid w:val="00F4105A"/>
    <w:rsid w:val="00F42BFD"/>
    <w:rsid w:val="00F4339B"/>
    <w:rsid w:val="00F4416D"/>
    <w:rsid w:val="00F44680"/>
    <w:rsid w:val="00F4684B"/>
    <w:rsid w:val="00F5007C"/>
    <w:rsid w:val="00F51631"/>
    <w:rsid w:val="00F52644"/>
    <w:rsid w:val="00F52704"/>
    <w:rsid w:val="00F531C9"/>
    <w:rsid w:val="00F55962"/>
    <w:rsid w:val="00F60633"/>
    <w:rsid w:val="00F63774"/>
    <w:rsid w:val="00F6391C"/>
    <w:rsid w:val="00F63A4F"/>
    <w:rsid w:val="00F63DC2"/>
    <w:rsid w:val="00F6411B"/>
    <w:rsid w:val="00F65331"/>
    <w:rsid w:val="00F67179"/>
    <w:rsid w:val="00F67F4E"/>
    <w:rsid w:val="00F70AAD"/>
    <w:rsid w:val="00F70FB0"/>
    <w:rsid w:val="00F71CD0"/>
    <w:rsid w:val="00F72E14"/>
    <w:rsid w:val="00F74A92"/>
    <w:rsid w:val="00F752B1"/>
    <w:rsid w:val="00F75B6E"/>
    <w:rsid w:val="00F75BF6"/>
    <w:rsid w:val="00F764E3"/>
    <w:rsid w:val="00F84EE5"/>
    <w:rsid w:val="00F865E0"/>
    <w:rsid w:val="00F902CC"/>
    <w:rsid w:val="00F906AC"/>
    <w:rsid w:val="00F92050"/>
    <w:rsid w:val="00F930E6"/>
    <w:rsid w:val="00F93581"/>
    <w:rsid w:val="00F93BDA"/>
    <w:rsid w:val="00F95658"/>
    <w:rsid w:val="00F95979"/>
    <w:rsid w:val="00F95CDF"/>
    <w:rsid w:val="00FA0BE4"/>
    <w:rsid w:val="00FA14FB"/>
    <w:rsid w:val="00FA4674"/>
    <w:rsid w:val="00FA6F44"/>
    <w:rsid w:val="00FA7D1C"/>
    <w:rsid w:val="00FB050B"/>
    <w:rsid w:val="00FB1ACA"/>
    <w:rsid w:val="00FB1C08"/>
    <w:rsid w:val="00FB21FA"/>
    <w:rsid w:val="00FB3B16"/>
    <w:rsid w:val="00FB699C"/>
    <w:rsid w:val="00FB7800"/>
    <w:rsid w:val="00FC0D7D"/>
    <w:rsid w:val="00FC1B7A"/>
    <w:rsid w:val="00FC3F48"/>
    <w:rsid w:val="00FC4741"/>
    <w:rsid w:val="00FC66C3"/>
    <w:rsid w:val="00FC71BF"/>
    <w:rsid w:val="00FC7F52"/>
    <w:rsid w:val="00FD09DD"/>
    <w:rsid w:val="00FD2345"/>
    <w:rsid w:val="00FD2D7F"/>
    <w:rsid w:val="00FD2F78"/>
    <w:rsid w:val="00FD62A4"/>
    <w:rsid w:val="00FD7CCD"/>
    <w:rsid w:val="00FE01B1"/>
    <w:rsid w:val="00FE1A0F"/>
    <w:rsid w:val="00FE1E15"/>
    <w:rsid w:val="00FE402E"/>
    <w:rsid w:val="00FE48C2"/>
    <w:rsid w:val="00FE726E"/>
    <w:rsid w:val="00FE7742"/>
    <w:rsid w:val="00FF2378"/>
    <w:rsid w:val="00FF23DF"/>
    <w:rsid w:val="00FF3BBE"/>
    <w:rsid w:val="00FF4D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88538"/>
  <w15:docId w15:val="{5C59B2E7-18CC-4263-A2DC-60C18E1BB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FDC"/>
    <w:pPr>
      <w:spacing w:after="200" w:line="276" w:lineRule="auto"/>
    </w:pPr>
    <w:rPr>
      <w:sz w:val="22"/>
      <w:szCs w:val="22"/>
      <w:lang w:eastAsia="en-US"/>
    </w:rPr>
  </w:style>
  <w:style w:type="paragraph" w:styleId="Heading1">
    <w:name w:val="heading 1"/>
    <w:basedOn w:val="Normal"/>
    <w:next w:val="Normal"/>
    <w:link w:val="Heading1Char"/>
    <w:qFormat/>
    <w:rsid w:val="00CC42C8"/>
    <w:pPr>
      <w:keepNext/>
      <w:keepLines/>
      <w:spacing w:before="100" w:beforeAutospacing="1" w:after="100" w:afterAutospacing="1" w:line="360" w:lineRule="auto"/>
      <w:outlineLvl w:val="0"/>
    </w:pPr>
    <w:rPr>
      <w:rFonts w:eastAsia="Times New Roman"/>
      <w:b/>
      <w:bCs/>
      <w:color w:val="365F91"/>
      <w:sz w:val="36"/>
      <w:szCs w:val="28"/>
    </w:rPr>
  </w:style>
  <w:style w:type="paragraph" w:styleId="Heading2">
    <w:name w:val="heading 2"/>
    <w:basedOn w:val="Normal"/>
    <w:next w:val="Normal"/>
    <w:link w:val="Heading2Char"/>
    <w:unhideWhenUsed/>
    <w:qFormat/>
    <w:rsid w:val="00AA6E52"/>
    <w:pPr>
      <w:keepNext/>
      <w:keepLines/>
      <w:spacing w:before="360" w:after="0" w:line="360" w:lineRule="auto"/>
      <w:outlineLvl w:val="1"/>
    </w:pPr>
    <w:rPr>
      <w:rFonts w:eastAsia="Times New Roman"/>
      <w:b/>
      <w:bCs/>
      <w:color w:val="244061"/>
      <w:sz w:val="28"/>
      <w:szCs w:val="26"/>
    </w:rPr>
  </w:style>
  <w:style w:type="paragraph" w:styleId="Heading3">
    <w:name w:val="heading 3"/>
    <w:basedOn w:val="Normal"/>
    <w:next w:val="Normal"/>
    <w:link w:val="Heading3Char"/>
    <w:unhideWhenUsed/>
    <w:qFormat/>
    <w:rsid w:val="003830D2"/>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A6E52"/>
    <w:rPr>
      <w:rFonts w:eastAsia="Times New Roman"/>
      <w:b/>
      <w:bCs/>
      <w:color w:val="244061"/>
      <w:sz w:val="28"/>
      <w:szCs w:val="26"/>
      <w:lang w:eastAsia="en-US"/>
    </w:rPr>
  </w:style>
  <w:style w:type="character" w:customStyle="1" w:styleId="Heading3Char">
    <w:name w:val="Heading 3 Char"/>
    <w:basedOn w:val="DefaultParagraphFont"/>
    <w:link w:val="Heading3"/>
    <w:uiPriority w:val="9"/>
    <w:semiHidden/>
    <w:rsid w:val="003830D2"/>
    <w:rPr>
      <w:rFonts w:ascii="Cambria" w:eastAsia="Times New Roman" w:hAnsi="Cambria" w:cs="Times New Roman"/>
      <w:b/>
      <w:bCs/>
      <w:color w:val="4F81BD"/>
    </w:rPr>
  </w:style>
  <w:style w:type="paragraph" w:customStyle="1" w:styleId="BasicParagraph">
    <w:name w:val="[Basic Paragraph]"/>
    <w:basedOn w:val="Normal"/>
    <w:uiPriority w:val="99"/>
    <w:rsid w:val="003830D2"/>
    <w:pPr>
      <w:autoSpaceDE w:val="0"/>
      <w:autoSpaceDN w:val="0"/>
      <w:adjustRightInd w:val="0"/>
      <w:spacing w:after="100" w:afterAutospacing="1" w:line="288" w:lineRule="auto"/>
    </w:pPr>
    <w:rPr>
      <w:rFonts w:ascii="Minion Pro" w:hAnsi="Minion Pro" w:cs="Minion Pro"/>
      <w:color w:val="000000"/>
      <w:sz w:val="24"/>
      <w:szCs w:val="24"/>
      <w:lang w:val="en-GB"/>
    </w:rPr>
  </w:style>
  <w:style w:type="character" w:customStyle="1" w:styleId="NoSpacingChar">
    <w:name w:val="No Spacing Char"/>
    <w:basedOn w:val="DefaultParagraphFont"/>
    <w:link w:val="NoSpacing"/>
    <w:uiPriority w:val="1"/>
    <w:locked/>
    <w:rsid w:val="003830D2"/>
    <w:rPr>
      <w:sz w:val="22"/>
      <w:szCs w:val="22"/>
      <w:lang w:val="en-AU" w:eastAsia="en-US" w:bidi="ar-SA"/>
    </w:rPr>
  </w:style>
  <w:style w:type="paragraph" w:styleId="NoSpacing">
    <w:name w:val="No Spacing"/>
    <w:link w:val="NoSpacingChar"/>
    <w:uiPriority w:val="1"/>
    <w:qFormat/>
    <w:rsid w:val="003830D2"/>
    <w:pPr>
      <w:spacing w:after="240" w:line="360" w:lineRule="auto"/>
    </w:pPr>
    <w:rPr>
      <w:sz w:val="22"/>
      <w:szCs w:val="22"/>
      <w:lang w:eastAsia="en-US"/>
    </w:rPr>
  </w:style>
  <w:style w:type="paragraph" w:styleId="Header">
    <w:name w:val="header"/>
    <w:basedOn w:val="Normal"/>
    <w:link w:val="HeaderChar"/>
    <w:unhideWhenUsed/>
    <w:rsid w:val="003830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0D2"/>
  </w:style>
  <w:style w:type="paragraph" w:styleId="Footer">
    <w:name w:val="footer"/>
    <w:basedOn w:val="Normal"/>
    <w:link w:val="FooterChar"/>
    <w:uiPriority w:val="99"/>
    <w:unhideWhenUsed/>
    <w:rsid w:val="003830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0D2"/>
  </w:style>
  <w:style w:type="paragraph" w:styleId="BalloonText">
    <w:name w:val="Balloon Text"/>
    <w:basedOn w:val="Normal"/>
    <w:link w:val="BalloonTextChar"/>
    <w:unhideWhenUsed/>
    <w:rsid w:val="00383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830D2"/>
    <w:rPr>
      <w:rFonts w:ascii="Tahoma" w:hAnsi="Tahoma" w:cs="Tahoma"/>
      <w:sz w:val="16"/>
      <w:szCs w:val="16"/>
    </w:rPr>
  </w:style>
  <w:style w:type="paragraph" w:styleId="ListParagraph">
    <w:name w:val="List Paragraph"/>
    <w:basedOn w:val="Normal"/>
    <w:uiPriority w:val="34"/>
    <w:qFormat/>
    <w:rsid w:val="00824872"/>
    <w:pPr>
      <w:ind w:left="720"/>
      <w:contextualSpacing/>
    </w:pPr>
  </w:style>
  <w:style w:type="character" w:customStyle="1" w:styleId="Heading1Char">
    <w:name w:val="Heading 1 Char"/>
    <w:basedOn w:val="DefaultParagraphFont"/>
    <w:link w:val="Heading1"/>
    <w:rsid w:val="00CC42C8"/>
    <w:rPr>
      <w:rFonts w:eastAsia="Times New Roman"/>
      <w:b/>
      <w:bCs/>
      <w:color w:val="365F91"/>
      <w:sz w:val="36"/>
      <w:szCs w:val="28"/>
      <w:lang w:eastAsia="en-US"/>
    </w:rPr>
  </w:style>
  <w:style w:type="character" w:styleId="Hyperlink">
    <w:name w:val="Hyperlink"/>
    <w:basedOn w:val="DefaultParagraphFont"/>
    <w:uiPriority w:val="99"/>
    <w:rsid w:val="00C40CC5"/>
    <w:rPr>
      <w:color w:val="0000FF"/>
      <w:u w:val="single"/>
    </w:rPr>
  </w:style>
  <w:style w:type="paragraph" w:styleId="TableofFigures">
    <w:name w:val="table of figures"/>
    <w:basedOn w:val="Normal"/>
    <w:next w:val="Normal"/>
    <w:uiPriority w:val="99"/>
    <w:rsid w:val="00642E74"/>
    <w:pPr>
      <w:spacing w:after="0"/>
    </w:pPr>
    <w:rPr>
      <w:rFonts w:eastAsia="Times New Roman"/>
      <w:szCs w:val="20"/>
    </w:rPr>
  </w:style>
  <w:style w:type="character" w:styleId="Emphasis">
    <w:name w:val="Emphasis"/>
    <w:basedOn w:val="DefaultParagraphFont"/>
    <w:qFormat/>
    <w:rsid w:val="00C40CC5"/>
    <w:rPr>
      <w:rFonts w:ascii="Arial" w:hAnsi="Arial" w:cs="Arial"/>
      <w:iCs/>
    </w:rPr>
  </w:style>
  <w:style w:type="paragraph" w:styleId="TOC1">
    <w:name w:val="toc 1"/>
    <w:basedOn w:val="Normal"/>
    <w:next w:val="Normal"/>
    <w:autoRedefine/>
    <w:uiPriority w:val="39"/>
    <w:rsid w:val="00086820"/>
    <w:pPr>
      <w:tabs>
        <w:tab w:val="right" w:leader="dot" w:pos="9016"/>
      </w:tabs>
      <w:spacing w:after="0"/>
    </w:pPr>
    <w:rPr>
      <w:rFonts w:eastAsia="Times New Roman"/>
      <w:szCs w:val="20"/>
    </w:rPr>
  </w:style>
  <w:style w:type="paragraph" w:styleId="TOC2">
    <w:name w:val="toc 2"/>
    <w:basedOn w:val="Normal"/>
    <w:next w:val="Normal"/>
    <w:autoRedefine/>
    <w:uiPriority w:val="39"/>
    <w:rsid w:val="00086820"/>
    <w:pPr>
      <w:tabs>
        <w:tab w:val="right" w:leader="dot" w:pos="9016"/>
      </w:tabs>
      <w:spacing w:after="0"/>
      <w:ind w:left="238"/>
    </w:pPr>
    <w:rPr>
      <w:rFonts w:eastAsia="Times New Roman"/>
      <w:szCs w:val="20"/>
    </w:rPr>
  </w:style>
  <w:style w:type="paragraph" w:customStyle="1" w:styleId="Default">
    <w:name w:val="Default"/>
    <w:rsid w:val="00C40CC5"/>
    <w:pPr>
      <w:autoSpaceDE w:val="0"/>
      <w:autoSpaceDN w:val="0"/>
      <w:adjustRightInd w:val="0"/>
    </w:pPr>
    <w:rPr>
      <w:rFonts w:ascii="Arial" w:eastAsia="Times New Roman" w:hAnsi="Arial" w:cs="Arial"/>
      <w:color w:val="000000"/>
      <w:sz w:val="24"/>
      <w:szCs w:val="24"/>
    </w:rPr>
  </w:style>
  <w:style w:type="paragraph" w:customStyle="1" w:styleId="Summary">
    <w:name w:val="Summary"/>
    <w:basedOn w:val="Normal"/>
    <w:rsid w:val="00646711"/>
    <w:pPr>
      <w:spacing w:after="120" w:line="240" w:lineRule="auto"/>
    </w:pPr>
    <w:rPr>
      <w:rFonts w:ascii="Arial" w:eastAsia="Times New Roman" w:hAnsi="Arial" w:cs="Arial"/>
      <w:b/>
      <w:sz w:val="20"/>
      <w:szCs w:val="20"/>
    </w:rPr>
  </w:style>
  <w:style w:type="paragraph" w:customStyle="1" w:styleId="MainHeading">
    <w:name w:val="Main Heading"/>
    <w:rsid w:val="00646711"/>
    <w:rPr>
      <w:rFonts w:ascii="Arial Narrow" w:eastAsia="Times New Roman" w:hAnsi="Arial Narrow"/>
      <w:b/>
      <w:sz w:val="40"/>
      <w:lang w:eastAsia="en-US"/>
    </w:rPr>
  </w:style>
  <w:style w:type="paragraph" w:styleId="Title">
    <w:name w:val="Title"/>
    <w:basedOn w:val="Normal"/>
    <w:link w:val="TitleChar"/>
    <w:qFormat/>
    <w:rsid w:val="00D34287"/>
    <w:pPr>
      <w:spacing w:before="120" w:after="240"/>
      <w:jc w:val="center"/>
    </w:pPr>
    <w:rPr>
      <w:rFonts w:eastAsia="Times New Roman"/>
      <w:b/>
      <w:bCs/>
      <w:sz w:val="36"/>
      <w:szCs w:val="26"/>
    </w:rPr>
  </w:style>
  <w:style w:type="character" w:customStyle="1" w:styleId="TitleChar">
    <w:name w:val="Title Char"/>
    <w:basedOn w:val="DefaultParagraphFont"/>
    <w:link w:val="Title"/>
    <w:rsid w:val="00D34287"/>
    <w:rPr>
      <w:rFonts w:eastAsia="Times New Roman"/>
      <w:b/>
      <w:bCs/>
      <w:sz w:val="36"/>
      <w:szCs w:val="26"/>
      <w:lang w:eastAsia="en-US"/>
    </w:rPr>
  </w:style>
  <w:style w:type="table" w:styleId="TableGrid">
    <w:name w:val="Table Grid"/>
    <w:basedOn w:val="TableNormal"/>
    <w:rsid w:val="0064671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64671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646711"/>
    <w:rPr>
      <w:rFonts w:ascii="Times New Roman" w:eastAsia="Times New Roman" w:hAnsi="Times New Roman"/>
      <w:lang w:eastAsia="en-US"/>
    </w:rPr>
  </w:style>
  <w:style w:type="paragraph" w:styleId="BodyText">
    <w:name w:val="Body Text"/>
    <w:basedOn w:val="Normal"/>
    <w:link w:val="BodyTextChar"/>
    <w:rsid w:val="00646711"/>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646711"/>
    <w:rPr>
      <w:rFonts w:ascii="Times New Roman" w:eastAsia="Times New Roman" w:hAnsi="Times New Roman"/>
      <w:sz w:val="24"/>
      <w:szCs w:val="24"/>
      <w:lang w:eastAsia="en-US"/>
    </w:rPr>
  </w:style>
  <w:style w:type="character" w:styleId="PageNumber">
    <w:name w:val="page number"/>
    <w:basedOn w:val="DefaultParagraphFont"/>
    <w:rsid w:val="00646711"/>
  </w:style>
  <w:style w:type="paragraph" w:styleId="Revision">
    <w:name w:val="Revision"/>
    <w:hidden/>
    <w:uiPriority w:val="99"/>
    <w:semiHidden/>
    <w:rsid w:val="00646711"/>
    <w:rPr>
      <w:rFonts w:ascii="Times New Roman" w:eastAsia="Times New Roman" w:hAnsi="Times New Roman"/>
      <w:sz w:val="24"/>
      <w:lang w:eastAsia="en-US"/>
    </w:rPr>
  </w:style>
  <w:style w:type="paragraph" w:styleId="TOC3">
    <w:name w:val="toc 3"/>
    <w:basedOn w:val="Normal"/>
    <w:next w:val="Normal"/>
    <w:autoRedefine/>
    <w:uiPriority w:val="39"/>
    <w:rsid w:val="00086820"/>
    <w:pPr>
      <w:spacing w:after="0"/>
      <w:ind w:left="482"/>
    </w:pPr>
    <w:rPr>
      <w:rFonts w:eastAsia="Times New Roman"/>
      <w:szCs w:val="20"/>
    </w:rPr>
  </w:style>
  <w:style w:type="paragraph" w:styleId="TOCHeading">
    <w:name w:val="TOC Heading"/>
    <w:basedOn w:val="Heading1"/>
    <w:next w:val="Normal"/>
    <w:uiPriority w:val="39"/>
    <w:qFormat/>
    <w:rsid w:val="00646711"/>
    <w:pPr>
      <w:outlineLvl w:val="9"/>
    </w:pPr>
    <w:rPr>
      <w:rFonts w:eastAsia="SimSun"/>
      <w:lang w:val="en-US"/>
    </w:rPr>
  </w:style>
  <w:style w:type="paragraph" w:styleId="Caption">
    <w:name w:val="caption"/>
    <w:basedOn w:val="Normal"/>
    <w:next w:val="Normal"/>
    <w:qFormat/>
    <w:rsid w:val="00DB5681"/>
    <w:pPr>
      <w:spacing w:after="120"/>
      <w:jc w:val="center"/>
    </w:pPr>
    <w:rPr>
      <w:rFonts w:eastAsia="Times New Roman"/>
      <w:b/>
      <w:bCs/>
      <w:szCs w:val="20"/>
    </w:rPr>
  </w:style>
  <w:style w:type="character" w:styleId="CommentReference">
    <w:name w:val="annotation reference"/>
    <w:basedOn w:val="DefaultParagraphFont"/>
    <w:uiPriority w:val="99"/>
    <w:semiHidden/>
    <w:rsid w:val="00646711"/>
    <w:rPr>
      <w:sz w:val="16"/>
      <w:szCs w:val="16"/>
    </w:rPr>
  </w:style>
  <w:style w:type="paragraph" w:styleId="CommentText">
    <w:name w:val="annotation text"/>
    <w:basedOn w:val="Normal"/>
    <w:link w:val="CommentTextChar"/>
    <w:uiPriority w:val="99"/>
    <w:semiHidden/>
    <w:rsid w:val="0064671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646711"/>
    <w:rPr>
      <w:rFonts w:ascii="Times New Roman" w:eastAsia="Times New Roman" w:hAnsi="Times New Roman"/>
      <w:lang w:eastAsia="en-US"/>
    </w:rPr>
  </w:style>
  <w:style w:type="paragraph" w:styleId="CommentSubject">
    <w:name w:val="annotation subject"/>
    <w:basedOn w:val="CommentText"/>
    <w:next w:val="CommentText"/>
    <w:link w:val="CommentSubjectChar"/>
    <w:semiHidden/>
    <w:rsid w:val="00646711"/>
    <w:rPr>
      <w:b/>
      <w:bCs/>
    </w:rPr>
  </w:style>
  <w:style w:type="character" w:customStyle="1" w:styleId="CommentSubjectChar">
    <w:name w:val="Comment Subject Char"/>
    <w:basedOn w:val="CommentTextChar"/>
    <w:link w:val="CommentSubject"/>
    <w:semiHidden/>
    <w:rsid w:val="00646711"/>
    <w:rPr>
      <w:rFonts w:ascii="Times New Roman" w:eastAsia="Times New Roman" w:hAnsi="Times New Roman"/>
      <w:b/>
      <w:bCs/>
      <w:lang w:eastAsia="en-US"/>
    </w:rPr>
  </w:style>
  <w:style w:type="character" w:styleId="FollowedHyperlink">
    <w:name w:val="FollowedHyperlink"/>
    <w:basedOn w:val="DefaultParagraphFont"/>
    <w:rsid w:val="00646711"/>
    <w:rPr>
      <w:color w:val="800080"/>
      <w:u w:val="single"/>
    </w:rPr>
  </w:style>
  <w:style w:type="character" w:customStyle="1" w:styleId="subtitle1">
    <w:name w:val="subtitle1"/>
    <w:basedOn w:val="DefaultParagraphFont"/>
    <w:rsid w:val="00646711"/>
    <w:rPr>
      <w:b/>
      <w:bCs/>
      <w:color w:val="D12B2C"/>
      <w:sz w:val="23"/>
      <w:szCs w:val="23"/>
    </w:rPr>
  </w:style>
  <w:style w:type="paragraph" w:styleId="TOC5">
    <w:name w:val="toc 5"/>
    <w:basedOn w:val="Normal"/>
    <w:next w:val="Normal"/>
    <w:autoRedefine/>
    <w:uiPriority w:val="39"/>
    <w:semiHidden/>
    <w:unhideWhenUsed/>
    <w:rsid w:val="00086820"/>
    <w:pPr>
      <w:ind w:left="880"/>
    </w:pPr>
  </w:style>
  <w:style w:type="character" w:customStyle="1" w:styleId="A16">
    <w:name w:val="A16"/>
    <w:uiPriority w:val="99"/>
    <w:rsid w:val="00CB4DD1"/>
    <w:rPr>
      <w:rFonts w:cs="VIC SemiBold Italic"/>
      <w:b/>
      <w:bCs/>
      <w:i/>
      <w:iCs/>
      <w:color w:val="000000"/>
      <w:sz w:val="22"/>
      <w:szCs w:val="22"/>
    </w:rPr>
  </w:style>
  <w:style w:type="character" w:styleId="FootnoteReference">
    <w:name w:val="footnote reference"/>
    <w:basedOn w:val="DefaultParagraphFont"/>
    <w:uiPriority w:val="99"/>
    <w:semiHidden/>
    <w:unhideWhenUsed/>
    <w:rsid w:val="00F44680"/>
    <w:rPr>
      <w:vertAlign w:val="superscript"/>
    </w:rPr>
  </w:style>
  <w:style w:type="character" w:styleId="UnresolvedMention">
    <w:name w:val="Unresolved Mention"/>
    <w:basedOn w:val="DefaultParagraphFont"/>
    <w:uiPriority w:val="99"/>
    <w:semiHidden/>
    <w:unhideWhenUsed/>
    <w:rsid w:val="00C00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38859">
      <w:bodyDiv w:val="1"/>
      <w:marLeft w:val="0"/>
      <w:marRight w:val="0"/>
      <w:marTop w:val="0"/>
      <w:marBottom w:val="0"/>
      <w:divBdr>
        <w:top w:val="none" w:sz="0" w:space="0" w:color="auto"/>
        <w:left w:val="none" w:sz="0" w:space="0" w:color="auto"/>
        <w:bottom w:val="none" w:sz="0" w:space="0" w:color="auto"/>
        <w:right w:val="none" w:sz="0" w:space="0" w:color="auto"/>
      </w:divBdr>
    </w:div>
    <w:div w:id="285744118">
      <w:bodyDiv w:val="1"/>
      <w:marLeft w:val="0"/>
      <w:marRight w:val="0"/>
      <w:marTop w:val="0"/>
      <w:marBottom w:val="0"/>
      <w:divBdr>
        <w:top w:val="none" w:sz="0" w:space="0" w:color="auto"/>
        <w:left w:val="none" w:sz="0" w:space="0" w:color="auto"/>
        <w:bottom w:val="none" w:sz="0" w:space="0" w:color="auto"/>
        <w:right w:val="none" w:sz="0" w:space="0" w:color="auto"/>
      </w:divBdr>
    </w:div>
    <w:div w:id="296954541">
      <w:bodyDiv w:val="1"/>
      <w:marLeft w:val="0"/>
      <w:marRight w:val="0"/>
      <w:marTop w:val="0"/>
      <w:marBottom w:val="0"/>
      <w:divBdr>
        <w:top w:val="none" w:sz="0" w:space="0" w:color="auto"/>
        <w:left w:val="none" w:sz="0" w:space="0" w:color="auto"/>
        <w:bottom w:val="none" w:sz="0" w:space="0" w:color="auto"/>
        <w:right w:val="none" w:sz="0" w:space="0" w:color="auto"/>
      </w:divBdr>
    </w:div>
    <w:div w:id="303705894">
      <w:bodyDiv w:val="1"/>
      <w:marLeft w:val="0"/>
      <w:marRight w:val="0"/>
      <w:marTop w:val="0"/>
      <w:marBottom w:val="0"/>
      <w:divBdr>
        <w:top w:val="none" w:sz="0" w:space="0" w:color="auto"/>
        <w:left w:val="none" w:sz="0" w:space="0" w:color="auto"/>
        <w:bottom w:val="none" w:sz="0" w:space="0" w:color="auto"/>
        <w:right w:val="none" w:sz="0" w:space="0" w:color="auto"/>
      </w:divBdr>
    </w:div>
    <w:div w:id="311448520">
      <w:bodyDiv w:val="1"/>
      <w:marLeft w:val="0"/>
      <w:marRight w:val="0"/>
      <w:marTop w:val="0"/>
      <w:marBottom w:val="0"/>
      <w:divBdr>
        <w:top w:val="none" w:sz="0" w:space="0" w:color="auto"/>
        <w:left w:val="none" w:sz="0" w:space="0" w:color="auto"/>
        <w:bottom w:val="none" w:sz="0" w:space="0" w:color="auto"/>
        <w:right w:val="none" w:sz="0" w:space="0" w:color="auto"/>
      </w:divBdr>
    </w:div>
    <w:div w:id="584920104">
      <w:bodyDiv w:val="1"/>
      <w:marLeft w:val="0"/>
      <w:marRight w:val="0"/>
      <w:marTop w:val="0"/>
      <w:marBottom w:val="0"/>
      <w:divBdr>
        <w:top w:val="none" w:sz="0" w:space="0" w:color="auto"/>
        <w:left w:val="none" w:sz="0" w:space="0" w:color="auto"/>
        <w:bottom w:val="none" w:sz="0" w:space="0" w:color="auto"/>
        <w:right w:val="none" w:sz="0" w:space="0" w:color="auto"/>
      </w:divBdr>
    </w:div>
    <w:div w:id="588464579">
      <w:bodyDiv w:val="1"/>
      <w:marLeft w:val="0"/>
      <w:marRight w:val="0"/>
      <w:marTop w:val="0"/>
      <w:marBottom w:val="0"/>
      <w:divBdr>
        <w:top w:val="none" w:sz="0" w:space="0" w:color="auto"/>
        <w:left w:val="none" w:sz="0" w:space="0" w:color="auto"/>
        <w:bottom w:val="none" w:sz="0" w:space="0" w:color="auto"/>
        <w:right w:val="none" w:sz="0" w:space="0" w:color="auto"/>
      </w:divBdr>
    </w:div>
    <w:div w:id="677315010">
      <w:bodyDiv w:val="1"/>
      <w:marLeft w:val="0"/>
      <w:marRight w:val="0"/>
      <w:marTop w:val="0"/>
      <w:marBottom w:val="0"/>
      <w:divBdr>
        <w:top w:val="none" w:sz="0" w:space="0" w:color="auto"/>
        <w:left w:val="none" w:sz="0" w:space="0" w:color="auto"/>
        <w:bottom w:val="none" w:sz="0" w:space="0" w:color="auto"/>
        <w:right w:val="none" w:sz="0" w:space="0" w:color="auto"/>
      </w:divBdr>
    </w:div>
    <w:div w:id="730428065">
      <w:bodyDiv w:val="1"/>
      <w:marLeft w:val="0"/>
      <w:marRight w:val="0"/>
      <w:marTop w:val="0"/>
      <w:marBottom w:val="0"/>
      <w:divBdr>
        <w:top w:val="none" w:sz="0" w:space="0" w:color="auto"/>
        <w:left w:val="none" w:sz="0" w:space="0" w:color="auto"/>
        <w:bottom w:val="none" w:sz="0" w:space="0" w:color="auto"/>
        <w:right w:val="none" w:sz="0" w:space="0" w:color="auto"/>
      </w:divBdr>
    </w:div>
    <w:div w:id="734620475">
      <w:bodyDiv w:val="1"/>
      <w:marLeft w:val="0"/>
      <w:marRight w:val="0"/>
      <w:marTop w:val="0"/>
      <w:marBottom w:val="0"/>
      <w:divBdr>
        <w:top w:val="none" w:sz="0" w:space="0" w:color="auto"/>
        <w:left w:val="none" w:sz="0" w:space="0" w:color="auto"/>
        <w:bottom w:val="none" w:sz="0" w:space="0" w:color="auto"/>
        <w:right w:val="none" w:sz="0" w:space="0" w:color="auto"/>
      </w:divBdr>
    </w:div>
    <w:div w:id="1327397078">
      <w:bodyDiv w:val="1"/>
      <w:marLeft w:val="0"/>
      <w:marRight w:val="0"/>
      <w:marTop w:val="0"/>
      <w:marBottom w:val="0"/>
      <w:divBdr>
        <w:top w:val="none" w:sz="0" w:space="0" w:color="auto"/>
        <w:left w:val="none" w:sz="0" w:space="0" w:color="auto"/>
        <w:bottom w:val="none" w:sz="0" w:space="0" w:color="auto"/>
        <w:right w:val="none" w:sz="0" w:space="0" w:color="auto"/>
      </w:divBdr>
    </w:div>
    <w:div w:id="1354068871">
      <w:bodyDiv w:val="1"/>
      <w:marLeft w:val="0"/>
      <w:marRight w:val="0"/>
      <w:marTop w:val="0"/>
      <w:marBottom w:val="0"/>
      <w:divBdr>
        <w:top w:val="none" w:sz="0" w:space="0" w:color="auto"/>
        <w:left w:val="none" w:sz="0" w:space="0" w:color="auto"/>
        <w:bottom w:val="none" w:sz="0" w:space="0" w:color="auto"/>
        <w:right w:val="none" w:sz="0" w:space="0" w:color="auto"/>
      </w:divBdr>
    </w:div>
    <w:div w:id="1382052177">
      <w:bodyDiv w:val="1"/>
      <w:marLeft w:val="0"/>
      <w:marRight w:val="0"/>
      <w:marTop w:val="0"/>
      <w:marBottom w:val="0"/>
      <w:divBdr>
        <w:top w:val="none" w:sz="0" w:space="0" w:color="auto"/>
        <w:left w:val="none" w:sz="0" w:space="0" w:color="auto"/>
        <w:bottom w:val="none" w:sz="0" w:space="0" w:color="auto"/>
        <w:right w:val="none" w:sz="0" w:space="0" w:color="auto"/>
      </w:divBdr>
    </w:div>
    <w:div w:id="1454205987">
      <w:bodyDiv w:val="1"/>
      <w:marLeft w:val="0"/>
      <w:marRight w:val="0"/>
      <w:marTop w:val="0"/>
      <w:marBottom w:val="0"/>
      <w:divBdr>
        <w:top w:val="none" w:sz="0" w:space="0" w:color="auto"/>
        <w:left w:val="none" w:sz="0" w:space="0" w:color="auto"/>
        <w:bottom w:val="none" w:sz="0" w:space="0" w:color="auto"/>
        <w:right w:val="none" w:sz="0" w:space="0" w:color="auto"/>
      </w:divBdr>
    </w:div>
    <w:div w:id="1599635110">
      <w:bodyDiv w:val="1"/>
      <w:marLeft w:val="0"/>
      <w:marRight w:val="0"/>
      <w:marTop w:val="0"/>
      <w:marBottom w:val="0"/>
      <w:divBdr>
        <w:top w:val="none" w:sz="0" w:space="0" w:color="auto"/>
        <w:left w:val="none" w:sz="0" w:space="0" w:color="auto"/>
        <w:bottom w:val="none" w:sz="0" w:space="0" w:color="auto"/>
        <w:right w:val="none" w:sz="0" w:space="0" w:color="auto"/>
      </w:divBdr>
    </w:div>
    <w:div w:id="1611744675">
      <w:bodyDiv w:val="1"/>
      <w:marLeft w:val="0"/>
      <w:marRight w:val="0"/>
      <w:marTop w:val="0"/>
      <w:marBottom w:val="0"/>
      <w:divBdr>
        <w:top w:val="none" w:sz="0" w:space="0" w:color="auto"/>
        <w:left w:val="none" w:sz="0" w:space="0" w:color="auto"/>
        <w:bottom w:val="none" w:sz="0" w:space="0" w:color="auto"/>
        <w:right w:val="none" w:sz="0" w:space="0" w:color="auto"/>
      </w:divBdr>
    </w:div>
    <w:div w:id="1656227067">
      <w:bodyDiv w:val="1"/>
      <w:marLeft w:val="0"/>
      <w:marRight w:val="0"/>
      <w:marTop w:val="0"/>
      <w:marBottom w:val="0"/>
      <w:divBdr>
        <w:top w:val="none" w:sz="0" w:space="0" w:color="auto"/>
        <w:left w:val="none" w:sz="0" w:space="0" w:color="auto"/>
        <w:bottom w:val="none" w:sz="0" w:space="0" w:color="auto"/>
        <w:right w:val="none" w:sz="0" w:space="0" w:color="auto"/>
      </w:divBdr>
    </w:div>
    <w:div w:id="1835411453">
      <w:bodyDiv w:val="1"/>
      <w:marLeft w:val="0"/>
      <w:marRight w:val="0"/>
      <w:marTop w:val="0"/>
      <w:marBottom w:val="0"/>
      <w:divBdr>
        <w:top w:val="none" w:sz="0" w:space="0" w:color="auto"/>
        <w:left w:val="none" w:sz="0" w:space="0" w:color="auto"/>
        <w:bottom w:val="none" w:sz="0" w:space="0" w:color="auto"/>
        <w:right w:val="none" w:sz="0" w:space="0" w:color="auto"/>
      </w:divBdr>
    </w:div>
    <w:div w:id="1969123527">
      <w:bodyDiv w:val="1"/>
      <w:marLeft w:val="0"/>
      <w:marRight w:val="0"/>
      <w:marTop w:val="0"/>
      <w:marBottom w:val="0"/>
      <w:divBdr>
        <w:top w:val="none" w:sz="0" w:space="0" w:color="auto"/>
        <w:left w:val="none" w:sz="0" w:space="0" w:color="auto"/>
        <w:bottom w:val="none" w:sz="0" w:space="0" w:color="auto"/>
        <w:right w:val="none" w:sz="0" w:space="0" w:color="auto"/>
      </w:divBdr>
    </w:div>
    <w:div w:id="202154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ct.gov.au/bushfire-smoke-and-air-quality-strategy" TargetMode="External"/><Relationship Id="rId3" Type="http://schemas.openxmlformats.org/officeDocument/2006/relationships/hyperlink" Target="https://www.environment.act.gov.au/environment/wood-fire-heating" TargetMode="External"/><Relationship Id="rId7" Type="http://schemas.openxmlformats.org/officeDocument/2006/relationships/hyperlink" Target="https://www.climatechoices.act.gov.au/policy-programs/wood-heater-replacement-program" TargetMode="External"/><Relationship Id="rId2" Type="http://schemas.openxmlformats.org/officeDocument/2006/relationships/hyperlink" Target="https://www.health.act.gov.au/about-our-health-system/population-health/environmental-monitoring/monitoring-and-regulating-air" TargetMode="External"/><Relationship Id="rId1" Type="http://schemas.openxmlformats.org/officeDocument/2006/relationships/hyperlink" Target="http://www.nepc.gov.au/nepms/ambient-air-quality" TargetMode="External"/><Relationship Id="rId6" Type="http://schemas.openxmlformats.org/officeDocument/2006/relationships/hyperlink" Target="https://files.accesscanberra.act.gov.au/legacy/3371/Your-guide-to-using-a-wood-heater.pdf" TargetMode="External"/><Relationship Id="rId5" Type="http://schemas.openxmlformats.org/officeDocument/2006/relationships/hyperlink" Target="https://files.accesscanberra.act.gov.au/legacy/3224/Molonglo%20Valley%20air%20quality%20assessment.pdf" TargetMode="External"/><Relationship Id="rId4" Type="http://schemas.openxmlformats.org/officeDocument/2006/relationships/hyperlink" Target="https://www.accesscanberra.act.gov.au/s/article/air-pollution-tab-business-and-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5.%20Monash%20NEPM%20data%20Analysis%202022%20(A4175037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6.%20Florey%20NEPM%20data%20Analysis%202022%20(A41750381).xls"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5.%20Monash%20NEPM%20data%20Analysis%202022%20(A41750370).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7.%20Civic%20NEPM%20data%20Analysis%202022%20(A41750393).xls"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6.%20Florey%20NEPM%20data%20Analysis%202022%20(A41750381).xls"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6.%20Florey%20NEPM%20data%20Analysis%202022%20(A41750381).xls"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5.%20Monash%20NEPM%20data%20Analysis%202022%20(A4175037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8.%20percentile%20graphs%202022%20(A41750410).xls" TargetMode="Externa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3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6.%20Florey%20NEPM%20data%20Analysis%202022%20(A41750381).xls"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5.%20Monash%20NEPM%20data%20Analysis%202022%20(A41750370).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7.%20Civic%20NEPM%20data%20Analysis%202022%20(A41750393).xls"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6.%20Florey%20NEPM%20data%20Analysis%202022%20(A41750381).xls"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5.%20Monash%20NEPM%20data%20Analysis%202022%20(A41750370).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ussellc%20jennings\Objective\Home\objective_8030\RussellC%20Jennings\Objects\7.%20Civic%20NEPM%20data%20Analysis%202022%20(A41750393).xls"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Monash</a:t>
            </a:r>
          </a:p>
        </c:rich>
      </c:tx>
      <c:layout>
        <c:manualLayout>
          <c:xMode val="edge"/>
          <c:yMode val="edge"/>
          <c:x val="0.46328850264035193"/>
          <c:y val="2.0339068548902096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5.4945009922540172E-2"/>
          <c:y val="0.10323043975331304"/>
          <c:w val="0.89038262668045498"/>
          <c:h val="0.77457627118644068"/>
        </c:manualLayout>
      </c:layout>
      <c:barChart>
        <c:barDir val="col"/>
        <c:grouping val="clustered"/>
        <c:varyColors val="0"/>
        <c:ser>
          <c:idx val="0"/>
          <c:order val="0"/>
          <c:tx>
            <c:strRef>
              <c:f>data!$B$1</c:f>
              <c:strCache>
                <c:ptCount val="1"/>
                <c:pt idx="0">
                  <c:v>CO 8-hr</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data!$B$2:$B$366</c:f>
              <c:numCache>
                <c:formatCode>0.00</c:formatCode>
                <c:ptCount val="365"/>
                <c:pt idx="0">
                  <c:v>0</c:v>
                </c:pt>
                <c:pt idx="1">
                  <c:v>0</c:v>
                </c:pt>
                <c:pt idx="2">
                  <c:v>0</c:v>
                </c:pt>
                <c:pt idx="3">
                  <c:v>0</c:v>
                </c:pt>
                <c:pt idx="4">
                  <c:v>0</c:v>
                </c:pt>
                <c:pt idx="5">
                  <c:v>0</c:v>
                </c:pt>
                <c:pt idx="6">
                  <c:v>3.9118651249999997E-2</c:v>
                </c:pt>
                <c:pt idx="7">
                  <c:v>4.4512896250000003E-2</c:v>
                </c:pt>
                <c:pt idx="8">
                  <c:v>2.5471301374999998E-2</c:v>
                </c:pt>
                <c:pt idx="9">
                  <c:v>2.705735125E-2</c:v>
                </c:pt>
                <c:pt idx="10">
                  <c:v>3.8751824999999997E-2</c:v>
                </c:pt>
                <c:pt idx="11">
                  <c:v>1.5033271250000002E-2</c:v>
                </c:pt>
                <c:pt idx="12">
                  <c:v>1.0283847499999998E-2</c:v>
                </c:pt>
                <c:pt idx="13">
                  <c:v>1.7742203857142858E-2</c:v>
                </c:pt>
                <c:pt idx="14">
                  <c:v>0.10647453749999999</c:v>
                </c:pt>
                <c:pt idx="15">
                  <c:v>0.136015675</c:v>
                </c:pt>
                <c:pt idx="16">
                  <c:v>3.6418989999999998E-2</c:v>
                </c:pt>
                <c:pt idx="17">
                  <c:v>5.0504767499999999E-2</c:v>
                </c:pt>
                <c:pt idx="18">
                  <c:v>5.4896954999999999E-3</c:v>
                </c:pt>
                <c:pt idx="19">
                  <c:v>0</c:v>
                </c:pt>
                <c:pt idx="20">
                  <c:v>5.7804137499999995E-3</c:v>
                </c:pt>
                <c:pt idx="21">
                  <c:v>2.4617114999999998E-2</c:v>
                </c:pt>
                <c:pt idx="22">
                  <c:v>8.8101517499999992E-4</c:v>
                </c:pt>
                <c:pt idx="23">
                  <c:v>4.4304925E-3</c:v>
                </c:pt>
                <c:pt idx="24">
                  <c:v>3.0338017499999998E-2</c:v>
                </c:pt>
                <c:pt idx="25">
                  <c:v>1.4136435374999999E-2</c:v>
                </c:pt>
                <c:pt idx="26">
                  <c:v>1.2661564E-2</c:v>
                </c:pt>
                <c:pt idx="27">
                  <c:v>2.7366306999999999E-2</c:v>
                </c:pt>
                <c:pt idx="28">
                  <c:v>8.3178801428571411E-2</c:v>
                </c:pt>
                <c:pt idx="29">
                  <c:v>9.5716396250000002E-2</c:v>
                </c:pt>
                <c:pt idx="30">
                  <c:v>4.3236101249999999E-2</c:v>
                </c:pt>
                <c:pt idx="31">
                  <c:v>6.7350246250000009E-2</c:v>
                </c:pt>
                <c:pt idx="32">
                  <c:v>2.9748133749999999E-2</c:v>
                </c:pt>
                <c:pt idx="33">
                  <c:v>0</c:v>
                </c:pt>
                <c:pt idx="34">
                  <c:v>0</c:v>
                </c:pt>
                <c:pt idx="35">
                  <c:v>0</c:v>
                </c:pt>
                <c:pt idx="36">
                  <c:v>6.9712385714285714E-3</c:v>
                </c:pt>
                <c:pt idx="37">
                  <c:v>1.36138166625E-2</c:v>
                </c:pt>
                <c:pt idx="38">
                  <c:v>1.1192968000000001E-2</c:v>
                </c:pt>
                <c:pt idx="39">
                  <c:v>4.3641529999999998E-2</c:v>
                </c:pt>
                <c:pt idx="40">
                  <c:v>6.780296375E-2</c:v>
                </c:pt>
                <c:pt idx="41">
                  <c:v>9.4305513750000004E-3</c:v>
                </c:pt>
                <c:pt idx="42">
                  <c:v>9.7702859999999996E-3</c:v>
                </c:pt>
                <c:pt idx="43">
                  <c:v>1.7082170000000001E-2</c:v>
                </c:pt>
                <c:pt idx="44">
                  <c:v>7.9233642499999993E-2</c:v>
                </c:pt>
                <c:pt idx="45">
                  <c:v>6.8369895E-2</c:v>
                </c:pt>
                <c:pt idx="46">
                  <c:v>4.5190775000000002E-2</c:v>
                </c:pt>
                <c:pt idx="47">
                  <c:v>0.11146023125</c:v>
                </c:pt>
                <c:pt idx="48">
                  <c:v>4.7608853749999999E-2</c:v>
                </c:pt>
                <c:pt idx="49">
                  <c:v>0</c:v>
                </c:pt>
                <c:pt idx="50">
                  <c:v>6.9363555714285721E-2</c:v>
                </c:pt>
                <c:pt idx="51">
                  <c:v>8.0618855000000003E-2</c:v>
                </c:pt>
                <c:pt idx="52">
                  <c:v>1.215491325E-2</c:v>
                </c:pt>
                <c:pt idx="53">
                  <c:v>1.6481078262499997E-2</c:v>
                </c:pt>
                <c:pt idx="54">
                  <c:v>3.0426672857142862E-2</c:v>
                </c:pt>
                <c:pt idx="55">
                  <c:v>3.3533010375000005E-2</c:v>
                </c:pt>
                <c:pt idx="56">
                  <c:v>1.4104308375000001E-2</c:v>
                </c:pt>
                <c:pt idx="57">
                  <c:v>2.0829135375000002E-2</c:v>
                </c:pt>
                <c:pt idx="58">
                  <c:v>1.4040363112500001E-2</c:v>
                </c:pt>
                <c:pt idx="59">
                  <c:v>3.4396179999999998E-2</c:v>
                </c:pt>
                <c:pt idx="60">
                  <c:v>1.5980845874999997E-2</c:v>
                </c:pt>
                <c:pt idx="61">
                  <c:v>1.4929270000000001E-2</c:v>
                </c:pt>
                <c:pt idx="62">
                  <c:v>1.6705972500000003E-2</c:v>
                </c:pt>
                <c:pt idx="63">
                  <c:v>1.3702608125E-2</c:v>
                </c:pt>
                <c:pt idx="64">
                  <c:v>1.0155429142857142E-2</c:v>
                </c:pt>
                <c:pt idx="65">
                  <c:v>3.9061362499999999E-4</c:v>
                </c:pt>
                <c:pt idx="66">
                  <c:v>0</c:v>
                </c:pt>
                <c:pt idx="67">
                  <c:v>0</c:v>
                </c:pt>
                <c:pt idx="68">
                  <c:v>3.1265737125000001E-3</c:v>
                </c:pt>
                <c:pt idx="69">
                  <c:v>3.8844953750000001E-2</c:v>
                </c:pt>
                <c:pt idx="70">
                  <c:v>9.6076387499999995E-3</c:v>
                </c:pt>
                <c:pt idx="71">
                  <c:v>2.8377182125000001E-2</c:v>
                </c:pt>
                <c:pt idx="72">
                  <c:v>3.71423975E-2</c:v>
                </c:pt>
                <c:pt idx="73">
                  <c:v>1.5875190000000001E-2</c:v>
                </c:pt>
                <c:pt idx="74">
                  <c:v>3.73794125E-2</c:v>
                </c:pt>
                <c:pt idx="75">
                  <c:v>0.16643332250000001</c:v>
                </c:pt>
                <c:pt idx="76">
                  <c:v>0.1837817625</c:v>
                </c:pt>
                <c:pt idx="77">
                  <c:v>2.571471375E-2</c:v>
                </c:pt>
                <c:pt idx="78">
                  <c:v>1.1199829714285714E-2</c:v>
                </c:pt>
                <c:pt idx="79">
                  <c:v>4.7074526249999998E-2</c:v>
                </c:pt>
                <c:pt idx="80">
                  <c:v>0.10876930750000001</c:v>
                </c:pt>
                <c:pt idx="81">
                  <c:v>0.12209085250000001</c:v>
                </c:pt>
                <c:pt idx="82">
                  <c:v>0</c:v>
                </c:pt>
                <c:pt idx="83">
                  <c:v>2.8477382374999999E-2</c:v>
                </c:pt>
                <c:pt idx="84">
                  <c:v>2.6593452499999996E-2</c:v>
                </c:pt>
                <c:pt idx="85">
                  <c:v>2.2747735500000001E-2</c:v>
                </c:pt>
                <c:pt idx="86">
                  <c:v>3.776467E-2</c:v>
                </c:pt>
                <c:pt idx="87">
                  <c:v>2.9234638505E-2</c:v>
                </c:pt>
                <c:pt idx="88">
                  <c:v>0.33603448999999996</c:v>
                </c:pt>
                <c:pt idx="89">
                  <c:v>0.11342548750000002</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0.12456575714285714</c:v>
                </c:pt>
                <c:pt idx="121">
                  <c:v>0</c:v>
                </c:pt>
                <c:pt idx="122">
                  <c:v>0</c:v>
                </c:pt>
                <c:pt idx="123">
                  <c:v>0</c:v>
                </c:pt>
                <c:pt idx="124">
                  <c:v>0</c:v>
                </c:pt>
                <c:pt idx="125">
                  <c:v>0</c:v>
                </c:pt>
                <c:pt idx="126">
                  <c:v>0</c:v>
                </c:pt>
                <c:pt idx="127">
                  <c:v>0</c:v>
                </c:pt>
                <c:pt idx="128">
                  <c:v>0</c:v>
                </c:pt>
                <c:pt idx="129">
                  <c:v>0</c:v>
                </c:pt>
                <c:pt idx="130">
                  <c:v>0.14909230857142858</c:v>
                </c:pt>
                <c:pt idx="131">
                  <c:v>0.28665612499999998</c:v>
                </c:pt>
                <c:pt idx="132">
                  <c:v>0.48934706249999999</c:v>
                </c:pt>
                <c:pt idx="133">
                  <c:v>0.53391438749999998</c:v>
                </c:pt>
                <c:pt idx="134">
                  <c:v>0.15034465000000002</c:v>
                </c:pt>
                <c:pt idx="135">
                  <c:v>0.11355437142857142</c:v>
                </c:pt>
                <c:pt idx="136">
                  <c:v>0.19975699999999999</c:v>
                </c:pt>
                <c:pt idx="137">
                  <c:v>0.23321887499999999</c:v>
                </c:pt>
                <c:pt idx="138">
                  <c:v>0.34358348750000001</c:v>
                </c:pt>
                <c:pt idx="139">
                  <c:v>0.19165311499999999</c:v>
                </c:pt>
                <c:pt idx="140">
                  <c:v>0.34165751428571428</c:v>
                </c:pt>
                <c:pt idx="141">
                  <c:v>0.43556728749999996</c:v>
                </c:pt>
                <c:pt idx="142">
                  <c:v>0.25869347500000001</c:v>
                </c:pt>
                <c:pt idx="143">
                  <c:v>0.53215972499999997</c:v>
                </c:pt>
                <c:pt idx="144">
                  <c:v>0.61820238750000001</c:v>
                </c:pt>
                <c:pt idx="145">
                  <c:v>0.70485272500000007</c:v>
                </c:pt>
                <c:pt idx="146">
                  <c:v>0.29266113374999997</c:v>
                </c:pt>
                <c:pt idx="147">
                  <c:v>0.46562183875000002</c:v>
                </c:pt>
                <c:pt idx="148">
                  <c:v>0.77655602499999998</c:v>
                </c:pt>
                <c:pt idx="149">
                  <c:v>0.47779447499999994</c:v>
                </c:pt>
                <c:pt idx="150">
                  <c:v>1.5565782285714286E-2</c:v>
                </c:pt>
                <c:pt idx="151">
                  <c:v>0.2131710725</c:v>
                </c:pt>
                <c:pt idx="152">
                  <c:v>0.66840798749999997</c:v>
                </c:pt>
                <c:pt idx="153">
                  <c:v>0.83374088750000008</c:v>
                </c:pt>
                <c:pt idx="154">
                  <c:v>0.19817593750000001</c:v>
                </c:pt>
                <c:pt idx="155">
                  <c:v>0.13243835000000001</c:v>
                </c:pt>
                <c:pt idx="156">
                  <c:v>6.3948649999999996E-2</c:v>
                </c:pt>
                <c:pt idx="157">
                  <c:v>0.10847395428571427</c:v>
                </c:pt>
                <c:pt idx="158">
                  <c:v>0.10873370124999999</c:v>
                </c:pt>
                <c:pt idx="159">
                  <c:v>0.1123618</c:v>
                </c:pt>
                <c:pt idx="160">
                  <c:v>0.23549126874999998</c:v>
                </c:pt>
                <c:pt idx="161">
                  <c:v>0.24521356250000004</c:v>
                </c:pt>
                <c:pt idx="162">
                  <c:v>0.35256634124999997</c:v>
                </c:pt>
                <c:pt idx="163">
                  <c:v>0.66715006249999997</c:v>
                </c:pt>
                <c:pt idx="164">
                  <c:v>0.475792575</c:v>
                </c:pt>
                <c:pt idx="165">
                  <c:v>0.44947277500000005</c:v>
                </c:pt>
                <c:pt idx="166">
                  <c:v>0.15848816874999999</c:v>
                </c:pt>
                <c:pt idx="167">
                  <c:v>0.55426077125000006</c:v>
                </c:pt>
                <c:pt idx="168">
                  <c:v>0.94157347499999999</c:v>
                </c:pt>
                <c:pt idx="169">
                  <c:v>1.3495287500000002</c:v>
                </c:pt>
                <c:pt idx="170">
                  <c:v>0.71703741249999986</c:v>
                </c:pt>
                <c:pt idx="171">
                  <c:v>1.1249089999999999</c:v>
                </c:pt>
                <c:pt idx="172">
                  <c:v>0.74995941250000009</c:v>
                </c:pt>
                <c:pt idx="173">
                  <c:v>0.79003752500000013</c:v>
                </c:pt>
                <c:pt idx="174">
                  <c:v>0.82093332500000005</c:v>
                </c:pt>
                <c:pt idx="175">
                  <c:v>0.33366380000000001</c:v>
                </c:pt>
                <c:pt idx="176">
                  <c:v>0.49251382500000007</c:v>
                </c:pt>
                <c:pt idx="177">
                  <c:v>0.46941268749999998</c:v>
                </c:pt>
                <c:pt idx="178">
                  <c:v>0.77507685000000004</c:v>
                </c:pt>
                <c:pt idx="179">
                  <c:v>1.0515111499999998</c:v>
                </c:pt>
                <c:pt idx="180">
                  <c:v>0.4989081125</c:v>
                </c:pt>
                <c:pt idx="181">
                  <c:v>0.61647602499999998</c:v>
                </c:pt>
                <c:pt idx="182">
                  <c:v>6.9733551249999984E-2</c:v>
                </c:pt>
                <c:pt idx="183">
                  <c:v>0.12375280000000001</c:v>
                </c:pt>
                <c:pt idx="184">
                  <c:v>8.401215875000001E-2</c:v>
                </c:pt>
                <c:pt idx="185">
                  <c:v>9.1844835E-2</c:v>
                </c:pt>
                <c:pt idx="186">
                  <c:v>0.26215924285714282</c:v>
                </c:pt>
                <c:pt idx="187">
                  <c:v>0.24474997499999998</c:v>
                </c:pt>
                <c:pt idx="188">
                  <c:v>0.58062131249999993</c:v>
                </c:pt>
                <c:pt idx="189">
                  <c:v>0.60349078750000007</c:v>
                </c:pt>
                <c:pt idx="190">
                  <c:v>0.27567458</c:v>
                </c:pt>
                <c:pt idx="191">
                  <c:v>0.59087522000000003</c:v>
                </c:pt>
                <c:pt idx="192">
                  <c:v>0.92032043750000003</c:v>
                </c:pt>
                <c:pt idx="193">
                  <c:v>0.50152422499999993</c:v>
                </c:pt>
                <c:pt idx="194">
                  <c:v>0.46550968749999999</c:v>
                </c:pt>
                <c:pt idx="195">
                  <c:v>0.52166708750000002</c:v>
                </c:pt>
                <c:pt idx="196">
                  <c:v>0.88466462499999987</c:v>
                </c:pt>
                <c:pt idx="197">
                  <c:v>0.16276481125000003</c:v>
                </c:pt>
                <c:pt idx="198">
                  <c:v>0.50870928571428564</c:v>
                </c:pt>
                <c:pt idx="199">
                  <c:v>0.16595660857142858</c:v>
                </c:pt>
                <c:pt idx="200">
                  <c:v>0.15424238750000002</c:v>
                </c:pt>
                <c:pt idx="201">
                  <c:v>0.26971957142857145</c:v>
                </c:pt>
                <c:pt idx="202">
                  <c:v>0.25652406249999998</c:v>
                </c:pt>
                <c:pt idx="203">
                  <c:v>0.5775263612499999</c:v>
                </c:pt>
                <c:pt idx="204">
                  <c:v>0.79532910000000001</c:v>
                </c:pt>
                <c:pt idx="205">
                  <c:v>0.83587739999999999</c:v>
                </c:pt>
                <c:pt idx="206">
                  <c:v>0.64457984999999995</c:v>
                </c:pt>
                <c:pt idx="207">
                  <c:v>0.28018090000000001</c:v>
                </c:pt>
                <c:pt idx="208">
                  <c:v>0.23921874999999998</c:v>
                </c:pt>
                <c:pt idx="209">
                  <c:v>0.52229003750000003</c:v>
                </c:pt>
                <c:pt idx="210">
                  <c:v>0.72516128749999997</c:v>
                </c:pt>
                <c:pt idx="211">
                  <c:v>1.1189418874999999</c:v>
                </c:pt>
                <c:pt idx="212">
                  <c:v>0.17497456124999999</c:v>
                </c:pt>
                <c:pt idx="213">
                  <c:v>0.31184917499999998</c:v>
                </c:pt>
                <c:pt idx="214">
                  <c:v>0.44208720000000001</c:v>
                </c:pt>
                <c:pt idx="215">
                  <c:v>0.17136967142857143</c:v>
                </c:pt>
                <c:pt idx="216">
                  <c:v>0.1605723375</c:v>
                </c:pt>
                <c:pt idx="217">
                  <c:v>0.14647487749999999</c:v>
                </c:pt>
                <c:pt idx="218">
                  <c:v>0.37018157000000002</c:v>
                </c:pt>
                <c:pt idx="219">
                  <c:v>0.492310625</c:v>
                </c:pt>
                <c:pt idx="220">
                  <c:v>0.28582385000000005</c:v>
                </c:pt>
                <c:pt idx="221">
                  <c:v>0.47420349374999998</c:v>
                </c:pt>
                <c:pt idx="222">
                  <c:v>0.7184072749999999</c:v>
                </c:pt>
                <c:pt idx="223">
                  <c:v>0.39629875000000003</c:v>
                </c:pt>
                <c:pt idx="224">
                  <c:v>0.450529175</c:v>
                </c:pt>
                <c:pt idx="225">
                  <c:v>0</c:v>
                </c:pt>
                <c:pt idx="226">
                  <c:v>0</c:v>
                </c:pt>
                <c:pt idx="227">
                  <c:v>0.39384936250000002</c:v>
                </c:pt>
                <c:pt idx="228">
                  <c:v>0.45087868750000004</c:v>
                </c:pt>
                <c:pt idx="229">
                  <c:v>0.25656877500000003</c:v>
                </c:pt>
                <c:pt idx="230">
                  <c:v>0.12235238714285715</c:v>
                </c:pt>
                <c:pt idx="231">
                  <c:v>0.14611055750000002</c:v>
                </c:pt>
                <c:pt idx="232">
                  <c:v>0.21204518750000001</c:v>
                </c:pt>
                <c:pt idx="233">
                  <c:v>0.1302808375</c:v>
                </c:pt>
                <c:pt idx="234">
                  <c:v>0.41832284124999997</c:v>
                </c:pt>
                <c:pt idx="235">
                  <c:v>0.76738471249999995</c:v>
                </c:pt>
                <c:pt idx="236">
                  <c:v>0.21532232499999998</c:v>
                </c:pt>
                <c:pt idx="237">
                  <c:v>0.30030002500000003</c:v>
                </c:pt>
                <c:pt idx="238">
                  <c:v>0.3749680125</c:v>
                </c:pt>
                <c:pt idx="239">
                  <c:v>0.40606951250000001</c:v>
                </c:pt>
                <c:pt idx="240">
                  <c:v>0.73225761249999999</c:v>
                </c:pt>
                <c:pt idx="241">
                  <c:v>0.21269012500000001</c:v>
                </c:pt>
                <c:pt idx="242">
                  <c:v>0.21342155714285713</c:v>
                </c:pt>
                <c:pt idx="243">
                  <c:v>0.37119387500000001</c:v>
                </c:pt>
                <c:pt idx="244">
                  <c:v>0.48592897499999999</c:v>
                </c:pt>
                <c:pt idx="245">
                  <c:v>0.16588235714285712</c:v>
                </c:pt>
                <c:pt idx="246">
                  <c:v>0.32921943750000005</c:v>
                </c:pt>
                <c:pt idx="247">
                  <c:v>0.43746681250000002</c:v>
                </c:pt>
                <c:pt idx="248">
                  <c:v>0.13782985</c:v>
                </c:pt>
                <c:pt idx="249">
                  <c:v>0.19655606250000002</c:v>
                </c:pt>
                <c:pt idx="250">
                  <c:v>0.22733504285714284</c:v>
                </c:pt>
                <c:pt idx="251">
                  <c:v>0.223405675</c:v>
                </c:pt>
                <c:pt idx="252">
                  <c:v>0.17906792500000002</c:v>
                </c:pt>
                <c:pt idx="253">
                  <c:v>0.13489449125</c:v>
                </c:pt>
                <c:pt idx="254">
                  <c:v>0.27542863750000002</c:v>
                </c:pt>
                <c:pt idx="255">
                  <c:v>0.44471670000000002</c:v>
                </c:pt>
                <c:pt idx="256">
                  <c:v>0.4014899375</c:v>
                </c:pt>
                <c:pt idx="257">
                  <c:v>0.29951523750000003</c:v>
                </c:pt>
                <c:pt idx="258">
                  <c:v>0.27371287500000002</c:v>
                </c:pt>
                <c:pt idx="259">
                  <c:v>0.14713977142857143</c:v>
                </c:pt>
                <c:pt idx="260">
                  <c:v>0.14399063749999999</c:v>
                </c:pt>
                <c:pt idx="261">
                  <c:v>0.198354225</c:v>
                </c:pt>
                <c:pt idx="262">
                  <c:v>0.43113917500000004</c:v>
                </c:pt>
                <c:pt idx="263">
                  <c:v>0.53668525</c:v>
                </c:pt>
                <c:pt idx="264">
                  <c:v>0.28155217500000002</c:v>
                </c:pt>
                <c:pt idx="265">
                  <c:v>0.27453853750000001</c:v>
                </c:pt>
                <c:pt idx="266">
                  <c:v>0.37665633749999999</c:v>
                </c:pt>
                <c:pt idx="267">
                  <c:v>0.53069308749999999</c:v>
                </c:pt>
                <c:pt idx="268">
                  <c:v>0.21226717500000003</c:v>
                </c:pt>
                <c:pt idx="269">
                  <c:v>0.24780711250000001</c:v>
                </c:pt>
                <c:pt idx="270">
                  <c:v>0.24717162500000001</c:v>
                </c:pt>
                <c:pt idx="271">
                  <c:v>0.17536845000000001</c:v>
                </c:pt>
                <c:pt idx="272">
                  <c:v>0.15457469999999998</c:v>
                </c:pt>
                <c:pt idx="273">
                  <c:v>0.15964984285714287</c:v>
                </c:pt>
                <c:pt idx="274">
                  <c:v>0.15378633750000001</c:v>
                </c:pt>
                <c:pt idx="275">
                  <c:v>0.21463406250000003</c:v>
                </c:pt>
                <c:pt idx="276">
                  <c:v>0.31138732499999999</c:v>
                </c:pt>
                <c:pt idx="277">
                  <c:v>0.164922075</c:v>
                </c:pt>
                <c:pt idx="278">
                  <c:v>0.28863802500000002</c:v>
                </c:pt>
                <c:pt idx="279">
                  <c:v>0.32721931249999997</c:v>
                </c:pt>
                <c:pt idx="280">
                  <c:v>0.21255603750000002</c:v>
                </c:pt>
                <c:pt idx="281">
                  <c:v>0.15183179000000002</c:v>
                </c:pt>
                <c:pt idx="282">
                  <c:v>0.19416087500000001</c:v>
                </c:pt>
                <c:pt idx="283">
                  <c:v>0.15604839999999998</c:v>
                </c:pt>
                <c:pt idx="284">
                  <c:v>0.17381782857142855</c:v>
                </c:pt>
                <c:pt idx="285">
                  <c:v>0</c:v>
                </c:pt>
                <c:pt idx="286">
                  <c:v>0</c:v>
                </c:pt>
                <c:pt idx="287">
                  <c:v>0.1713101125</c:v>
                </c:pt>
                <c:pt idx="288">
                  <c:v>0.20044000000000001</c:v>
                </c:pt>
                <c:pt idx="289">
                  <c:v>0.1674835375</c:v>
                </c:pt>
                <c:pt idx="290">
                  <c:v>0.20115666250000003</c:v>
                </c:pt>
                <c:pt idx="291">
                  <c:v>0.21886292500000001</c:v>
                </c:pt>
                <c:pt idx="292">
                  <c:v>0.18969044285714287</c:v>
                </c:pt>
                <c:pt idx="293">
                  <c:v>0.23681034285714284</c:v>
                </c:pt>
                <c:pt idx="294">
                  <c:v>0.22746305</c:v>
                </c:pt>
                <c:pt idx="295">
                  <c:v>0.24346107500000003</c:v>
                </c:pt>
                <c:pt idx="296">
                  <c:v>0.17709869999999997</c:v>
                </c:pt>
                <c:pt idx="297">
                  <c:v>0.21643952499999997</c:v>
                </c:pt>
                <c:pt idx="298">
                  <c:v>0.17482675</c:v>
                </c:pt>
                <c:pt idx="299">
                  <c:v>0.16908527499999998</c:v>
                </c:pt>
                <c:pt idx="300">
                  <c:v>0.13482518750000003</c:v>
                </c:pt>
                <c:pt idx="301">
                  <c:v>9.3427266250000016E-2</c:v>
                </c:pt>
                <c:pt idx="302">
                  <c:v>0.11760254285714285</c:v>
                </c:pt>
                <c:pt idx="303">
                  <c:v>0.19147319999999995</c:v>
                </c:pt>
                <c:pt idx="304">
                  <c:v>0.17860852500000002</c:v>
                </c:pt>
                <c:pt idx="305">
                  <c:v>7.3908517499999993E-2</c:v>
                </c:pt>
                <c:pt idx="306">
                  <c:v>0.10690812714285715</c:v>
                </c:pt>
                <c:pt idx="307">
                  <c:v>0.12073841428571429</c:v>
                </c:pt>
                <c:pt idx="308">
                  <c:v>0.18107903749999998</c:v>
                </c:pt>
                <c:pt idx="309">
                  <c:v>0.22777527500000003</c:v>
                </c:pt>
                <c:pt idx="310">
                  <c:v>0.20419479999999998</c:v>
                </c:pt>
                <c:pt idx="311">
                  <c:v>0.20126885000000003</c:v>
                </c:pt>
                <c:pt idx="312">
                  <c:v>0.16820149999999998</c:v>
                </c:pt>
                <c:pt idx="313">
                  <c:v>0.17555668750000003</c:v>
                </c:pt>
                <c:pt idx="314">
                  <c:v>0.32262585714285713</c:v>
                </c:pt>
                <c:pt idx="315">
                  <c:v>0.19796691250000001</c:v>
                </c:pt>
                <c:pt idx="316">
                  <c:v>0.21346957142857143</c:v>
                </c:pt>
                <c:pt idx="317">
                  <c:v>0.20066667499999999</c:v>
                </c:pt>
                <c:pt idx="318">
                  <c:v>0.14124505000000001</c:v>
                </c:pt>
                <c:pt idx="319">
                  <c:v>0.11908602875</c:v>
                </c:pt>
                <c:pt idx="320">
                  <c:v>0.10573078571428574</c:v>
                </c:pt>
                <c:pt idx="321">
                  <c:v>0.13045202857142854</c:v>
                </c:pt>
                <c:pt idx="322">
                  <c:v>0.1775505</c:v>
                </c:pt>
                <c:pt idx="323">
                  <c:v>0.1792675125</c:v>
                </c:pt>
                <c:pt idx="324">
                  <c:v>0.104543655</c:v>
                </c:pt>
                <c:pt idx="325">
                  <c:v>9.8469475714285701E-2</c:v>
                </c:pt>
                <c:pt idx="326">
                  <c:v>0.12462190000000002</c:v>
                </c:pt>
                <c:pt idx="327">
                  <c:v>0.15739963750000002</c:v>
                </c:pt>
                <c:pt idx="328">
                  <c:v>0.1579393375</c:v>
                </c:pt>
                <c:pt idx="329">
                  <c:v>0.16487318750000002</c:v>
                </c:pt>
                <c:pt idx="330">
                  <c:v>0.21209162499999998</c:v>
                </c:pt>
                <c:pt idx="331">
                  <c:v>0.16452143749999998</c:v>
                </c:pt>
                <c:pt idx="332">
                  <c:v>0.12631094285714287</c:v>
                </c:pt>
                <c:pt idx="333">
                  <c:v>0.15922609999999998</c:v>
                </c:pt>
                <c:pt idx="334">
                  <c:v>0.13943750000000002</c:v>
                </c:pt>
                <c:pt idx="335">
                  <c:v>0.12957685714285713</c:v>
                </c:pt>
                <c:pt idx="336">
                  <c:v>0.24048421428571429</c:v>
                </c:pt>
                <c:pt idx="337">
                  <c:v>0.21188229999999997</c:v>
                </c:pt>
                <c:pt idx="338">
                  <c:v>0.17858550000000001</c:v>
                </c:pt>
                <c:pt idx="339">
                  <c:v>0.14619804285714286</c:v>
                </c:pt>
                <c:pt idx="340">
                  <c:v>0.15435167499999999</c:v>
                </c:pt>
                <c:pt idx="341">
                  <c:v>0.13443487500000001</c:v>
                </c:pt>
                <c:pt idx="342">
                  <c:v>5.3290198571428575E-2</c:v>
                </c:pt>
                <c:pt idx="343">
                  <c:v>0.11307199999999999</c:v>
                </c:pt>
                <c:pt idx="344">
                  <c:v>0.16467371428571426</c:v>
                </c:pt>
                <c:pt idx="345">
                  <c:v>0.17125299999999999</c:v>
                </c:pt>
                <c:pt idx="346">
                  <c:v>9.7066106250000006E-2</c:v>
                </c:pt>
                <c:pt idx="347">
                  <c:v>9.0917410000000004E-2</c:v>
                </c:pt>
                <c:pt idx="348">
                  <c:v>8.5185081249999989E-2</c:v>
                </c:pt>
                <c:pt idx="349">
                  <c:v>0.11443578571428571</c:v>
                </c:pt>
                <c:pt idx="350">
                  <c:v>9.8197574285714281E-2</c:v>
                </c:pt>
                <c:pt idx="351">
                  <c:v>0.11823714285714286</c:v>
                </c:pt>
                <c:pt idx="352">
                  <c:v>0.11835755714285714</c:v>
                </c:pt>
                <c:pt idx="353">
                  <c:v>0.11694598571428572</c:v>
                </c:pt>
                <c:pt idx="354">
                  <c:v>0.12687018571428574</c:v>
                </c:pt>
                <c:pt idx="355">
                  <c:v>0.1787563875</c:v>
                </c:pt>
                <c:pt idx="356">
                  <c:v>0.19051874999999999</c:v>
                </c:pt>
                <c:pt idx="357">
                  <c:v>0.17844532499999999</c:v>
                </c:pt>
                <c:pt idx="358">
                  <c:v>0.17311263750000003</c:v>
                </c:pt>
                <c:pt idx="359">
                  <c:v>0.18008992857142855</c:v>
                </c:pt>
                <c:pt idx="360">
                  <c:v>0.16154217500000001</c:v>
                </c:pt>
                <c:pt idx="361">
                  <c:v>0.20064461249999999</c:v>
                </c:pt>
                <c:pt idx="362">
                  <c:v>0.21501988750000001</c:v>
                </c:pt>
                <c:pt idx="363">
                  <c:v>0.15850888571428573</c:v>
                </c:pt>
                <c:pt idx="364">
                  <c:v>0.14223217142857142</c:v>
                </c:pt>
              </c:numCache>
            </c:numRef>
          </c:val>
          <c:extLst>
            <c:ext xmlns:c16="http://schemas.microsoft.com/office/drawing/2014/chart" uri="{C3380CC4-5D6E-409C-BE32-E72D297353CC}">
              <c16:uniqueId val="{00000000-03A3-4B6A-9EB3-F71AB2B7928B}"/>
            </c:ext>
          </c:extLst>
        </c:ser>
        <c:dLbls>
          <c:showLegendKey val="0"/>
          <c:showVal val="0"/>
          <c:showCatName val="0"/>
          <c:showSerName val="0"/>
          <c:showPercent val="0"/>
          <c:showBubbleSize val="0"/>
        </c:dLbls>
        <c:gapWidth val="269"/>
        <c:axId val="183921208"/>
        <c:axId val="183921600"/>
      </c:barChart>
      <c:lineChart>
        <c:grouping val="standard"/>
        <c:varyColors val="0"/>
        <c:ser>
          <c:idx val="1"/>
          <c:order val="1"/>
          <c:tx>
            <c:strRef>
              <c:f>data!$C$1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data!$C$2:$C$366</c:f>
              <c:numCache>
                <c:formatCode>General</c:formatCode>
                <c:ptCount val="365"/>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pt idx="50">
                  <c:v>9</c:v>
                </c:pt>
                <c:pt idx="51">
                  <c:v>9</c:v>
                </c:pt>
                <c:pt idx="52">
                  <c:v>9</c:v>
                </c:pt>
                <c:pt idx="53">
                  <c:v>9</c:v>
                </c:pt>
                <c:pt idx="54">
                  <c:v>9</c:v>
                </c:pt>
                <c:pt idx="55">
                  <c:v>9</c:v>
                </c:pt>
                <c:pt idx="56">
                  <c:v>9</c:v>
                </c:pt>
                <c:pt idx="57">
                  <c:v>9</c:v>
                </c:pt>
                <c:pt idx="58">
                  <c:v>9</c:v>
                </c:pt>
                <c:pt idx="59">
                  <c:v>9</c:v>
                </c:pt>
                <c:pt idx="60">
                  <c:v>9</c:v>
                </c:pt>
                <c:pt idx="61">
                  <c:v>9</c:v>
                </c:pt>
                <c:pt idx="62">
                  <c:v>9</c:v>
                </c:pt>
                <c:pt idx="63">
                  <c:v>9</c:v>
                </c:pt>
                <c:pt idx="64">
                  <c:v>9</c:v>
                </c:pt>
                <c:pt idx="65">
                  <c:v>9</c:v>
                </c:pt>
                <c:pt idx="66">
                  <c:v>9</c:v>
                </c:pt>
                <c:pt idx="67">
                  <c:v>9</c:v>
                </c:pt>
                <c:pt idx="68">
                  <c:v>9</c:v>
                </c:pt>
                <c:pt idx="69">
                  <c:v>9</c:v>
                </c:pt>
                <c:pt idx="70">
                  <c:v>9</c:v>
                </c:pt>
                <c:pt idx="71">
                  <c:v>9</c:v>
                </c:pt>
                <c:pt idx="72">
                  <c:v>9</c:v>
                </c:pt>
                <c:pt idx="73">
                  <c:v>9</c:v>
                </c:pt>
                <c:pt idx="74">
                  <c:v>9</c:v>
                </c:pt>
                <c:pt idx="75">
                  <c:v>9</c:v>
                </c:pt>
                <c:pt idx="76">
                  <c:v>9</c:v>
                </c:pt>
                <c:pt idx="77">
                  <c:v>9</c:v>
                </c:pt>
                <c:pt idx="78">
                  <c:v>9</c:v>
                </c:pt>
                <c:pt idx="79">
                  <c:v>9</c:v>
                </c:pt>
                <c:pt idx="80">
                  <c:v>9</c:v>
                </c:pt>
                <c:pt idx="81">
                  <c:v>9</c:v>
                </c:pt>
                <c:pt idx="82">
                  <c:v>9</c:v>
                </c:pt>
                <c:pt idx="83">
                  <c:v>9</c:v>
                </c:pt>
                <c:pt idx="84">
                  <c:v>9</c:v>
                </c:pt>
                <c:pt idx="85">
                  <c:v>9</c:v>
                </c:pt>
                <c:pt idx="86">
                  <c:v>9</c:v>
                </c:pt>
                <c:pt idx="87">
                  <c:v>9</c:v>
                </c:pt>
                <c:pt idx="88">
                  <c:v>9</c:v>
                </c:pt>
                <c:pt idx="89">
                  <c:v>9</c:v>
                </c:pt>
                <c:pt idx="90">
                  <c:v>9</c:v>
                </c:pt>
                <c:pt idx="91">
                  <c:v>9</c:v>
                </c:pt>
                <c:pt idx="92">
                  <c:v>9</c:v>
                </c:pt>
                <c:pt idx="93">
                  <c:v>9</c:v>
                </c:pt>
                <c:pt idx="94">
                  <c:v>9</c:v>
                </c:pt>
                <c:pt idx="95">
                  <c:v>9</c:v>
                </c:pt>
                <c:pt idx="96">
                  <c:v>9</c:v>
                </c:pt>
                <c:pt idx="97">
                  <c:v>9</c:v>
                </c:pt>
                <c:pt idx="98">
                  <c:v>9</c:v>
                </c:pt>
                <c:pt idx="99">
                  <c:v>9</c:v>
                </c:pt>
                <c:pt idx="100">
                  <c:v>9</c:v>
                </c:pt>
                <c:pt idx="101">
                  <c:v>9</c:v>
                </c:pt>
                <c:pt idx="102">
                  <c:v>9</c:v>
                </c:pt>
                <c:pt idx="103">
                  <c:v>9</c:v>
                </c:pt>
                <c:pt idx="104">
                  <c:v>9</c:v>
                </c:pt>
                <c:pt idx="105">
                  <c:v>9</c:v>
                </c:pt>
                <c:pt idx="106">
                  <c:v>9</c:v>
                </c:pt>
                <c:pt idx="107">
                  <c:v>9</c:v>
                </c:pt>
                <c:pt idx="108">
                  <c:v>9</c:v>
                </c:pt>
                <c:pt idx="109">
                  <c:v>9</c:v>
                </c:pt>
                <c:pt idx="110">
                  <c:v>9</c:v>
                </c:pt>
                <c:pt idx="111">
                  <c:v>9</c:v>
                </c:pt>
                <c:pt idx="112">
                  <c:v>9</c:v>
                </c:pt>
                <c:pt idx="113">
                  <c:v>9</c:v>
                </c:pt>
                <c:pt idx="114">
                  <c:v>9</c:v>
                </c:pt>
                <c:pt idx="115">
                  <c:v>9</c:v>
                </c:pt>
                <c:pt idx="116">
                  <c:v>9</c:v>
                </c:pt>
                <c:pt idx="117">
                  <c:v>9</c:v>
                </c:pt>
                <c:pt idx="118">
                  <c:v>9</c:v>
                </c:pt>
                <c:pt idx="119">
                  <c:v>9</c:v>
                </c:pt>
                <c:pt idx="120">
                  <c:v>9</c:v>
                </c:pt>
                <c:pt idx="121">
                  <c:v>9</c:v>
                </c:pt>
                <c:pt idx="122">
                  <c:v>9</c:v>
                </c:pt>
                <c:pt idx="123">
                  <c:v>9</c:v>
                </c:pt>
                <c:pt idx="124">
                  <c:v>9</c:v>
                </c:pt>
                <c:pt idx="125">
                  <c:v>9</c:v>
                </c:pt>
                <c:pt idx="126">
                  <c:v>9</c:v>
                </c:pt>
                <c:pt idx="127">
                  <c:v>9</c:v>
                </c:pt>
                <c:pt idx="128">
                  <c:v>9</c:v>
                </c:pt>
                <c:pt idx="129">
                  <c:v>9</c:v>
                </c:pt>
                <c:pt idx="130">
                  <c:v>9</c:v>
                </c:pt>
                <c:pt idx="131">
                  <c:v>9</c:v>
                </c:pt>
                <c:pt idx="132">
                  <c:v>9</c:v>
                </c:pt>
                <c:pt idx="133">
                  <c:v>9</c:v>
                </c:pt>
                <c:pt idx="134">
                  <c:v>9</c:v>
                </c:pt>
                <c:pt idx="135">
                  <c:v>9</c:v>
                </c:pt>
                <c:pt idx="136">
                  <c:v>9</c:v>
                </c:pt>
                <c:pt idx="137">
                  <c:v>9</c:v>
                </c:pt>
                <c:pt idx="138">
                  <c:v>9</c:v>
                </c:pt>
                <c:pt idx="139">
                  <c:v>9</c:v>
                </c:pt>
                <c:pt idx="140">
                  <c:v>9</c:v>
                </c:pt>
                <c:pt idx="141">
                  <c:v>9</c:v>
                </c:pt>
                <c:pt idx="142">
                  <c:v>9</c:v>
                </c:pt>
                <c:pt idx="143">
                  <c:v>9</c:v>
                </c:pt>
                <c:pt idx="144">
                  <c:v>9</c:v>
                </c:pt>
                <c:pt idx="145">
                  <c:v>9</c:v>
                </c:pt>
                <c:pt idx="146">
                  <c:v>9</c:v>
                </c:pt>
                <c:pt idx="147">
                  <c:v>9</c:v>
                </c:pt>
                <c:pt idx="148">
                  <c:v>9</c:v>
                </c:pt>
                <c:pt idx="149">
                  <c:v>9</c:v>
                </c:pt>
                <c:pt idx="150">
                  <c:v>9</c:v>
                </c:pt>
                <c:pt idx="151">
                  <c:v>9</c:v>
                </c:pt>
                <c:pt idx="152">
                  <c:v>9</c:v>
                </c:pt>
                <c:pt idx="153">
                  <c:v>9</c:v>
                </c:pt>
                <c:pt idx="154">
                  <c:v>9</c:v>
                </c:pt>
                <c:pt idx="155">
                  <c:v>9</c:v>
                </c:pt>
                <c:pt idx="156">
                  <c:v>9</c:v>
                </c:pt>
                <c:pt idx="157">
                  <c:v>9</c:v>
                </c:pt>
                <c:pt idx="158">
                  <c:v>9</c:v>
                </c:pt>
                <c:pt idx="159">
                  <c:v>9</c:v>
                </c:pt>
                <c:pt idx="160">
                  <c:v>9</c:v>
                </c:pt>
                <c:pt idx="161">
                  <c:v>9</c:v>
                </c:pt>
                <c:pt idx="162">
                  <c:v>9</c:v>
                </c:pt>
                <c:pt idx="163">
                  <c:v>9</c:v>
                </c:pt>
                <c:pt idx="164">
                  <c:v>9</c:v>
                </c:pt>
                <c:pt idx="165">
                  <c:v>9</c:v>
                </c:pt>
                <c:pt idx="166">
                  <c:v>9</c:v>
                </c:pt>
                <c:pt idx="167">
                  <c:v>9</c:v>
                </c:pt>
                <c:pt idx="168">
                  <c:v>9</c:v>
                </c:pt>
                <c:pt idx="169">
                  <c:v>9</c:v>
                </c:pt>
                <c:pt idx="170">
                  <c:v>9</c:v>
                </c:pt>
                <c:pt idx="171">
                  <c:v>9</c:v>
                </c:pt>
                <c:pt idx="172">
                  <c:v>9</c:v>
                </c:pt>
                <c:pt idx="173">
                  <c:v>9</c:v>
                </c:pt>
                <c:pt idx="174">
                  <c:v>9</c:v>
                </c:pt>
                <c:pt idx="175">
                  <c:v>9</c:v>
                </c:pt>
                <c:pt idx="176">
                  <c:v>9</c:v>
                </c:pt>
                <c:pt idx="177">
                  <c:v>9</c:v>
                </c:pt>
                <c:pt idx="178">
                  <c:v>9</c:v>
                </c:pt>
                <c:pt idx="179">
                  <c:v>9</c:v>
                </c:pt>
                <c:pt idx="180">
                  <c:v>9</c:v>
                </c:pt>
                <c:pt idx="181">
                  <c:v>9</c:v>
                </c:pt>
                <c:pt idx="182">
                  <c:v>9</c:v>
                </c:pt>
                <c:pt idx="183">
                  <c:v>9</c:v>
                </c:pt>
                <c:pt idx="184">
                  <c:v>9</c:v>
                </c:pt>
                <c:pt idx="185">
                  <c:v>9</c:v>
                </c:pt>
                <c:pt idx="186">
                  <c:v>9</c:v>
                </c:pt>
                <c:pt idx="187">
                  <c:v>9</c:v>
                </c:pt>
                <c:pt idx="188">
                  <c:v>9</c:v>
                </c:pt>
                <c:pt idx="189">
                  <c:v>9</c:v>
                </c:pt>
                <c:pt idx="190">
                  <c:v>9</c:v>
                </c:pt>
                <c:pt idx="191">
                  <c:v>9</c:v>
                </c:pt>
                <c:pt idx="192">
                  <c:v>9</c:v>
                </c:pt>
                <c:pt idx="193">
                  <c:v>9</c:v>
                </c:pt>
                <c:pt idx="194">
                  <c:v>9</c:v>
                </c:pt>
                <c:pt idx="195">
                  <c:v>9</c:v>
                </c:pt>
                <c:pt idx="196">
                  <c:v>9</c:v>
                </c:pt>
                <c:pt idx="197">
                  <c:v>9</c:v>
                </c:pt>
                <c:pt idx="198">
                  <c:v>9</c:v>
                </c:pt>
                <c:pt idx="199">
                  <c:v>9</c:v>
                </c:pt>
                <c:pt idx="200">
                  <c:v>9</c:v>
                </c:pt>
                <c:pt idx="201">
                  <c:v>9</c:v>
                </c:pt>
                <c:pt idx="202">
                  <c:v>9</c:v>
                </c:pt>
                <c:pt idx="203">
                  <c:v>9</c:v>
                </c:pt>
                <c:pt idx="204">
                  <c:v>9</c:v>
                </c:pt>
                <c:pt idx="205">
                  <c:v>9</c:v>
                </c:pt>
                <c:pt idx="206">
                  <c:v>9</c:v>
                </c:pt>
                <c:pt idx="207">
                  <c:v>9</c:v>
                </c:pt>
                <c:pt idx="208">
                  <c:v>9</c:v>
                </c:pt>
                <c:pt idx="209">
                  <c:v>9</c:v>
                </c:pt>
                <c:pt idx="210">
                  <c:v>9</c:v>
                </c:pt>
                <c:pt idx="211">
                  <c:v>9</c:v>
                </c:pt>
                <c:pt idx="212">
                  <c:v>9</c:v>
                </c:pt>
                <c:pt idx="213">
                  <c:v>9</c:v>
                </c:pt>
                <c:pt idx="214">
                  <c:v>9</c:v>
                </c:pt>
                <c:pt idx="215">
                  <c:v>9</c:v>
                </c:pt>
                <c:pt idx="216">
                  <c:v>9</c:v>
                </c:pt>
                <c:pt idx="217">
                  <c:v>9</c:v>
                </c:pt>
                <c:pt idx="218">
                  <c:v>9</c:v>
                </c:pt>
                <c:pt idx="219">
                  <c:v>9</c:v>
                </c:pt>
                <c:pt idx="220">
                  <c:v>9</c:v>
                </c:pt>
                <c:pt idx="221">
                  <c:v>9</c:v>
                </c:pt>
                <c:pt idx="222">
                  <c:v>9</c:v>
                </c:pt>
                <c:pt idx="223">
                  <c:v>9</c:v>
                </c:pt>
                <c:pt idx="224">
                  <c:v>9</c:v>
                </c:pt>
                <c:pt idx="225">
                  <c:v>9</c:v>
                </c:pt>
                <c:pt idx="226">
                  <c:v>9</c:v>
                </c:pt>
                <c:pt idx="227">
                  <c:v>9</c:v>
                </c:pt>
                <c:pt idx="228">
                  <c:v>9</c:v>
                </c:pt>
                <c:pt idx="229">
                  <c:v>9</c:v>
                </c:pt>
                <c:pt idx="230">
                  <c:v>9</c:v>
                </c:pt>
                <c:pt idx="231">
                  <c:v>9</c:v>
                </c:pt>
                <c:pt idx="232">
                  <c:v>9</c:v>
                </c:pt>
                <c:pt idx="233">
                  <c:v>9</c:v>
                </c:pt>
                <c:pt idx="234">
                  <c:v>9</c:v>
                </c:pt>
                <c:pt idx="235">
                  <c:v>9</c:v>
                </c:pt>
                <c:pt idx="236">
                  <c:v>9</c:v>
                </c:pt>
                <c:pt idx="237">
                  <c:v>9</c:v>
                </c:pt>
                <c:pt idx="238">
                  <c:v>9</c:v>
                </c:pt>
                <c:pt idx="239">
                  <c:v>9</c:v>
                </c:pt>
                <c:pt idx="240">
                  <c:v>9</c:v>
                </c:pt>
                <c:pt idx="241">
                  <c:v>9</c:v>
                </c:pt>
                <c:pt idx="242">
                  <c:v>9</c:v>
                </c:pt>
                <c:pt idx="243">
                  <c:v>9</c:v>
                </c:pt>
                <c:pt idx="244">
                  <c:v>9</c:v>
                </c:pt>
                <c:pt idx="245">
                  <c:v>9</c:v>
                </c:pt>
                <c:pt idx="246">
                  <c:v>9</c:v>
                </c:pt>
                <c:pt idx="247">
                  <c:v>9</c:v>
                </c:pt>
                <c:pt idx="248">
                  <c:v>9</c:v>
                </c:pt>
                <c:pt idx="249">
                  <c:v>9</c:v>
                </c:pt>
                <c:pt idx="250">
                  <c:v>9</c:v>
                </c:pt>
                <c:pt idx="251">
                  <c:v>9</c:v>
                </c:pt>
                <c:pt idx="252">
                  <c:v>9</c:v>
                </c:pt>
                <c:pt idx="253">
                  <c:v>9</c:v>
                </c:pt>
                <c:pt idx="254">
                  <c:v>9</c:v>
                </c:pt>
                <c:pt idx="255">
                  <c:v>9</c:v>
                </c:pt>
                <c:pt idx="256">
                  <c:v>9</c:v>
                </c:pt>
                <c:pt idx="257">
                  <c:v>9</c:v>
                </c:pt>
                <c:pt idx="258">
                  <c:v>9</c:v>
                </c:pt>
                <c:pt idx="259">
                  <c:v>9</c:v>
                </c:pt>
                <c:pt idx="260">
                  <c:v>9</c:v>
                </c:pt>
                <c:pt idx="261">
                  <c:v>9</c:v>
                </c:pt>
                <c:pt idx="262">
                  <c:v>9</c:v>
                </c:pt>
                <c:pt idx="263">
                  <c:v>9</c:v>
                </c:pt>
                <c:pt idx="264">
                  <c:v>9</c:v>
                </c:pt>
                <c:pt idx="265">
                  <c:v>9</c:v>
                </c:pt>
                <c:pt idx="266">
                  <c:v>9</c:v>
                </c:pt>
                <c:pt idx="267">
                  <c:v>9</c:v>
                </c:pt>
                <c:pt idx="268">
                  <c:v>9</c:v>
                </c:pt>
                <c:pt idx="269">
                  <c:v>9</c:v>
                </c:pt>
                <c:pt idx="270">
                  <c:v>9</c:v>
                </c:pt>
                <c:pt idx="271">
                  <c:v>9</c:v>
                </c:pt>
                <c:pt idx="272">
                  <c:v>9</c:v>
                </c:pt>
                <c:pt idx="273">
                  <c:v>9</c:v>
                </c:pt>
                <c:pt idx="274">
                  <c:v>9</c:v>
                </c:pt>
                <c:pt idx="275">
                  <c:v>9</c:v>
                </c:pt>
                <c:pt idx="276">
                  <c:v>9</c:v>
                </c:pt>
                <c:pt idx="277">
                  <c:v>9</c:v>
                </c:pt>
                <c:pt idx="278">
                  <c:v>9</c:v>
                </c:pt>
                <c:pt idx="279">
                  <c:v>9</c:v>
                </c:pt>
                <c:pt idx="280">
                  <c:v>9</c:v>
                </c:pt>
                <c:pt idx="281">
                  <c:v>9</c:v>
                </c:pt>
                <c:pt idx="282">
                  <c:v>9</c:v>
                </c:pt>
                <c:pt idx="283">
                  <c:v>9</c:v>
                </c:pt>
                <c:pt idx="284">
                  <c:v>9</c:v>
                </c:pt>
                <c:pt idx="285">
                  <c:v>9</c:v>
                </c:pt>
                <c:pt idx="286">
                  <c:v>9</c:v>
                </c:pt>
                <c:pt idx="287">
                  <c:v>9</c:v>
                </c:pt>
                <c:pt idx="288">
                  <c:v>9</c:v>
                </c:pt>
                <c:pt idx="289">
                  <c:v>9</c:v>
                </c:pt>
                <c:pt idx="290">
                  <c:v>9</c:v>
                </c:pt>
                <c:pt idx="291">
                  <c:v>9</c:v>
                </c:pt>
                <c:pt idx="292">
                  <c:v>9</c:v>
                </c:pt>
                <c:pt idx="293">
                  <c:v>9</c:v>
                </c:pt>
                <c:pt idx="294">
                  <c:v>9</c:v>
                </c:pt>
                <c:pt idx="295">
                  <c:v>9</c:v>
                </c:pt>
                <c:pt idx="296">
                  <c:v>9</c:v>
                </c:pt>
                <c:pt idx="297">
                  <c:v>9</c:v>
                </c:pt>
                <c:pt idx="298">
                  <c:v>9</c:v>
                </c:pt>
                <c:pt idx="299">
                  <c:v>9</c:v>
                </c:pt>
                <c:pt idx="300">
                  <c:v>9</c:v>
                </c:pt>
                <c:pt idx="301">
                  <c:v>9</c:v>
                </c:pt>
                <c:pt idx="302">
                  <c:v>9</c:v>
                </c:pt>
                <c:pt idx="303">
                  <c:v>9</c:v>
                </c:pt>
                <c:pt idx="304">
                  <c:v>9</c:v>
                </c:pt>
                <c:pt idx="305">
                  <c:v>9</c:v>
                </c:pt>
                <c:pt idx="306">
                  <c:v>9</c:v>
                </c:pt>
                <c:pt idx="307">
                  <c:v>9</c:v>
                </c:pt>
                <c:pt idx="308">
                  <c:v>9</c:v>
                </c:pt>
                <c:pt idx="309">
                  <c:v>9</c:v>
                </c:pt>
                <c:pt idx="310">
                  <c:v>9</c:v>
                </c:pt>
                <c:pt idx="311">
                  <c:v>9</c:v>
                </c:pt>
                <c:pt idx="312">
                  <c:v>9</c:v>
                </c:pt>
                <c:pt idx="313">
                  <c:v>9</c:v>
                </c:pt>
                <c:pt idx="314">
                  <c:v>9</c:v>
                </c:pt>
                <c:pt idx="315">
                  <c:v>9</c:v>
                </c:pt>
                <c:pt idx="316">
                  <c:v>9</c:v>
                </c:pt>
                <c:pt idx="317">
                  <c:v>9</c:v>
                </c:pt>
                <c:pt idx="318">
                  <c:v>9</c:v>
                </c:pt>
                <c:pt idx="319">
                  <c:v>9</c:v>
                </c:pt>
                <c:pt idx="320">
                  <c:v>9</c:v>
                </c:pt>
                <c:pt idx="321">
                  <c:v>9</c:v>
                </c:pt>
                <c:pt idx="322">
                  <c:v>9</c:v>
                </c:pt>
                <c:pt idx="323">
                  <c:v>9</c:v>
                </c:pt>
                <c:pt idx="324">
                  <c:v>9</c:v>
                </c:pt>
                <c:pt idx="325">
                  <c:v>9</c:v>
                </c:pt>
                <c:pt idx="326">
                  <c:v>9</c:v>
                </c:pt>
                <c:pt idx="327">
                  <c:v>9</c:v>
                </c:pt>
                <c:pt idx="328">
                  <c:v>9</c:v>
                </c:pt>
                <c:pt idx="329">
                  <c:v>9</c:v>
                </c:pt>
                <c:pt idx="330">
                  <c:v>9</c:v>
                </c:pt>
                <c:pt idx="331">
                  <c:v>9</c:v>
                </c:pt>
                <c:pt idx="332">
                  <c:v>9</c:v>
                </c:pt>
                <c:pt idx="333">
                  <c:v>9</c:v>
                </c:pt>
                <c:pt idx="334">
                  <c:v>9</c:v>
                </c:pt>
                <c:pt idx="335">
                  <c:v>9</c:v>
                </c:pt>
                <c:pt idx="336">
                  <c:v>9</c:v>
                </c:pt>
                <c:pt idx="337">
                  <c:v>9</c:v>
                </c:pt>
                <c:pt idx="338">
                  <c:v>9</c:v>
                </c:pt>
                <c:pt idx="339">
                  <c:v>9</c:v>
                </c:pt>
                <c:pt idx="340">
                  <c:v>9</c:v>
                </c:pt>
                <c:pt idx="341">
                  <c:v>9</c:v>
                </c:pt>
                <c:pt idx="342">
                  <c:v>9</c:v>
                </c:pt>
                <c:pt idx="343">
                  <c:v>9</c:v>
                </c:pt>
                <c:pt idx="344">
                  <c:v>9</c:v>
                </c:pt>
                <c:pt idx="345">
                  <c:v>9</c:v>
                </c:pt>
                <c:pt idx="346">
                  <c:v>9</c:v>
                </c:pt>
                <c:pt idx="347">
                  <c:v>9</c:v>
                </c:pt>
                <c:pt idx="348">
                  <c:v>9</c:v>
                </c:pt>
                <c:pt idx="349">
                  <c:v>9</c:v>
                </c:pt>
                <c:pt idx="350">
                  <c:v>9</c:v>
                </c:pt>
                <c:pt idx="351">
                  <c:v>9</c:v>
                </c:pt>
                <c:pt idx="352">
                  <c:v>9</c:v>
                </c:pt>
                <c:pt idx="353">
                  <c:v>9</c:v>
                </c:pt>
                <c:pt idx="354">
                  <c:v>9</c:v>
                </c:pt>
                <c:pt idx="355">
                  <c:v>9</c:v>
                </c:pt>
                <c:pt idx="356">
                  <c:v>9</c:v>
                </c:pt>
                <c:pt idx="357">
                  <c:v>9</c:v>
                </c:pt>
                <c:pt idx="358">
                  <c:v>9</c:v>
                </c:pt>
                <c:pt idx="359">
                  <c:v>9</c:v>
                </c:pt>
                <c:pt idx="360">
                  <c:v>9</c:v>
                </c:pt>
                <c:pt idx="361">
                  <c:v>9</c:v>
                </c:pt>
                <c:pt idx="362">
                  <c:v>9</c:v>
                </c:pt>
                <c:pt idx="363">
                  <c:v>9</c:v>
                </c:pt>
                <c:pt idx="364">
                  <c:v>9</c:v>
                </c:pt>
              </c:numCache>
            </c:numRef>
          </c:val>
          <c:smooth val="0"/>
          <c:extLst>
            <c:ext xmlns:c16="http://schemas.microsoft.com/office/drawing/2014/chart" uri="{C3380CC4-5D6E-409C-BE32-E72D297353CC}">
              <c16:uniqueId val="{00000001-03A3-4B6A-9EB3-F71AB2B7928B}"/>
            </c:ext>
          </c:extLst>
        </c:ser>
        <c:dLbls>
          <c:showLegendKey val="0"/>
          <c:showVal val="0"/>
          <c:showCatName val="0"/>
          <c:showSerName val="0"/>
          <c:showPercent val="0"/>
          <c:showBubbleSize val="0"/>
        </c:dLbls>
        <c:marker val="1"/>
        <c:smooth val="0"/>
        <c:axId val="183921208"/>
        <c:axId val="183921600"/>
      </c:lineChart>
      <c:dateAx>
        <c:axId val="183921208"/>
        <c:scaling>
          <c:orientation val="minMax"/>
          <c:max val="44927"/>
          <c:min val="44562"/>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83921600"/>
        <c:crosses val="autoZero"/>
        <c:auto val="0"/>
        <c:lblOffset val="100"/>
        <c:baseTimeUnit val="days"/>
        <c:majorUnit val="1"/>
        <c:majorTimeUnit val="months"/>
        <c:minorUnit val="1"/>
        <c:minorTimeUnit val="months"/>
      </c:dateAx>
      <c:valAx>
        <c:axId val="1839216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AU" sz="800"/>
                  <a:t>parts per million</a:t>
                </a:r>
              </a:p>
            </c:rich>
          </c:tx>
          <c:layout>
            <c:manualLayout>
              <c:xMode val="edge"/>
              <c:yMode val="edge"/>
              <c:x val="9.7970680494206537E-4"/>
              <c:y val="0.36160636362172527"/>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21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Florey</a:t>
            </a:r>
          </a:p>
        </c:rich>
      </c:tx>
      <c:layout>
        <c:manualLayout>
          <c:xMode val="edge"/>
          <c:yMode val="edge"/>
          <c:x val="0.46122041798717067"/>
          <c:y val="6.7797459833209795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6.8252326783867626E-2"/>
          <c:y val="8.4745762711864403E-2"/>
          <c:w val="0.89658738366080659"/>
          <c:h val="0.7779661016949152"/>
        </c:manualLayout>
      </c:layout>
      <c:barChart>
        <c:barDir val="col"/>
        <c:grouping val="clustered"/>
        <c:varyColors val="0"/>
        <c:ser>
          <c:idx val="0"/>
          <c:order val="0"/>
          <c:tx>
            <c:strRef>
              <c:f>data!$H$1</c:f>
              <c:strCache>
                <c:ptCount val="1"/>
                <c:pt idx="0">
                  <c:v>PM 10</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data!$H$2:$H$366</c:f>
              <c:numCache>
                <c:formatCode>General</c:formatCode>
                <c:ptCount val="365"/>
                <c:pt idx="0">
                  <c:v>11.26</c:v>
                </c:pt>
                <c:pt idx="1">
                  <c:v>10.42</c:v>
                </c:pt>
                <c:pt idx="2">
                  <c:v>9.92</c:v>
                </c:pt>
                <c:pt idx="3">
                  <c:v>8.7100000000000009</c:v>
                </c:pt>
                <c:pt idx="4">
                  <c:v>6.46</c:v>
                </c:pt>
                <c:pt idx="5">
                  <c:v>4.8600000000000003</c:v>
                </c:pt>
                <c:pt idx="6">
                  <c:v>3.35</c:v>
                </c:pt>
                <c:pt idx="7">
                  <c:v>6.93</c:v>
                </c:pt>
                <c:pt idx="8">
                  <c:v>8.43</c:v>
                </c:pt>
                <c:pt idx="9">
                  <c:v>5.91</c:v>
                </c:pt>
                <c:pt idx="10">
                  <c:v>10.33</c:v>
                </c:pt>
                <c:pt idx="11">
                  <c:v>5.83</c:v>
                </c:pt>
                <c:pt idx="12">
                  <c:v>3.01</c:v>
                </c:pt>
                <c:pt idx="13">
                  <c:v>5.14</c:v>
                </c:pt>
                <c:pt idx="14">
                  <c:v>8.9600000000000009</c:v>
                </c:pt>
                <c:pt idx="15">
                  <c:v>10.07</c:v>
                </c:pt>
                <c:pt idx="16">
                  <c:v>7.68</c:v>
                </c:pt>
                <c:pt idx="17">
                  <c:v>4.91</c:v>
                </c:pt>
                <c:pt idx="18">
                  <c:v>8.8699999999999992</c:v>
                </c:pt>
                <c:pt idx="19">
                  <c:v>9.26</c:v>
                </c:pt>
                <c:pt idx="20">
                  <c:v>8.18</c:v>
                </c:pt>
                <c:pt idx="21">
                  <c:v>5.75</c:v>
                </c:pt>
                <c:pt idx="22">
                  <c:v>4.43</c:v>
                </c:pt>
                <c:pt idx="23">
                  <c:v>3.73</c:v>
                </c:pt>
                <c:pt idx="24">
                  <c:v>7.28</c:v>
                </c:pt>
                <c:pt idx="27">
                  <c:v>11.91</c:v>
                </c:pt>
                <c:pt idx="28">
                  <c:v>6.6</c:v>
                </c:pt>
                <c:pt idx="29">
                  <c:v>7.62</c:v>
                </c:pt>
                <c:pt idx="30">
                  <c:v>6.9</c:v>
                </c:pt>
                <c:pt idx="31">
                  <c:v>8.3000000000000007</c:v>
                </c:pt>
                <c:pt idx="32">
                  <c:v>8.2200000000000006</c:v>
                </c:pt>
                <c:pt idx="33">
                  <c:v>11.31</c:v>
                </c:pt>
                <c:pt idx="34">
                  <c:v>5.6</c:v>
                </c:pt>
                <c:pt idx="35">
                  <c:v>5.37</c:v>
                </c:pt>
                <c:pt idx="36">
                  <c:v>8.86</c:v>
                </c:pt>
                <c:pt idx="37">
                  <c:v>3.6</c:v>
                </c:pt>
                <c:pt idx="38">
                  <c:v>4.57</c:v>
                </c:pt>
                <c:pt idx="39">
                  <c:v>8.76</c:v>
                </c:pt>
                <c:pt idx="40">
                  <c:v>11.33</c:v>
                </c:pt>
                <c:pt idx="41">
                  <c:v>8.09</c:v>
                </c:pt>
                <c:pt idx="42">
                  <c:v>7.5</c:v>
                </c:pt>
                <c:pt idx="43">
                  <c:v>8.14</c:v>
                </c:pt>
                <c:pt idx="44">
                  <c:v>10.68</c:v>
                </c:pt>
                <c:pt idx="45">
                  <c:v>12.16</c:v>
                </c:pt>
                <c:pt idx="46">
                  <c:v>14.39</c:v>
                </c:pt>
                <c:pt idx="47">
                  <c:v>15.88</c:v>
                </c:pt>
                <c:pt idx="48">
                  <c:v>10.210000000000001</c:v>
                </c:pt>
                <c:pt idx="49">
                  <c:v>9.2200000000000006</c:v>
                </c:pt>
                <c:pt idx="50">
                  <c:v>12.5</c:v>
                </c:pt>
                <c:pt idx="51">
                  <c:v>16.54</c:v>
                </c:pt>
                <c:pt idx="52">
                  <c:v>4.42</c:v>
                </c:pt>
                <c:pt idx="53">
                  <c:v>4.67</c:v>
                </c:pt>
                <c:pt idx="54">
                  <c:v>6.43</c:v>
                </c:pt>
                <c:pt idx="55">
                  <c:v>3.77</c:v>
                </c:pt>
                <c:pt idx="56">
                  <c:v>3.17</c:v>
                </c:pt>
                <c:pt idx="57">
                  <c:v>3.32</c:v>
                </c:pt>
                <c:pt idx="58">
                  <c:v>5.18</c:v>
                </c:pt>
                <c:pt idx="59">
                  <c:v>6.18</c:v>
                </c:pt>
                <c:pt idx="60">
                  <c:v>3.08</c:v>
                </c:pt>
                <c:pt idx="61">
                  <c:v>5.19</c:v>
                </c:pt>
                <c:pt idx="62">
                  <c:v>4.01</c:v>
                </c:pt>
                <c:pt idx="63">
                  <c:v>5.0999999999999996</c:v>
                </c:pt>
                <c:pt idx="64">
                  <c:v>4.05</c:v>
                </c:pt>
                <c:pt idx="65">
                  <c:v>1.27</c:v>
                </c:pt>
                <c:pt idx="66">
                  <c:v>2.36</c:v>
                </c:pt>
                <c:pt idx="67">
                  <c:v>3.7</c:v>
                </c:pt>
                <c:pt idx="68">
                  <c:v>4.6399999999999997</c:v>
                </c:pt>
                <c:pt idx="69">
                  <c:v>7.53</c:v>
                </c:pt>
                <c:pt idx="70">
                  <c:v>8.41</c:v>
                </c:pt>
                <c:pt idx="71">
                  <c:v>5.44</c:v>
                </c:pt>
                <c:pt idx="72">
                  <c:v>4.72</c:v>
                </c:pt>
                <c:pt idx="73">
                  <c:v>7.09</c:v>
                </c:pt>
                <c:pt idx="74">
                  <c:v>4.3899999999999997</c:v>
                </c:pt>
                <c:pt idx="75">
                  <c:v>7.52</c:v>
                </c:pt>
                <c:pt idx="76">
                  <c:v>11.16</c:v>
                </c:pt>
                <c:pt idx="77">
                  <c:v>5.94</c:v>
                </c:pt>
                <c:pt idx="78">
                  <c:v>9.32</c:v>
                </c:pt>
                <c:pt idx="79">
                  <c:v>10.82</c:v>
                </c:pt>
                <c:pt idx="80">
                  <c:v>13.86</c:v>
                </c:pt>
                <c:pt idx="81">
                  <c:v>13.22</c:v>
                </c:pt>
                <c:pt idx="82">
                  <c:v>10.56</c:v>
                </c:pt>
                <c:pt idx="83">
                  <c:v>5.23</c:v>
                </c:pt>
                <c:pt idx="84">
                  <c:v>5.5</c:v>
                </c:pt>
                <c:pt idx="85">
                  <c:v>3.9</c:v>
                </c:pt>
                <c:pt idx="86">
                  <c:v>5.49</c:v>
                </c:pt>
                <c:pt idx="87">
                  <c:v>7.6</c:v>
                </c:pt>
                <c:pt idx="88">
                  <c:v>7.23</c:v>
                </c:pt>
                <c:pt idx="89">
                  <c:v>10.82</c:v>
                </c:pt>
                <c:pt idx="90">
                  <c:v>8.33</c:v>
                </c:pt>
                <c:pt idx="91">
                  <c:v>5.46</c:v>
                </c:pt>
                <c:pt idx="92">
                  <c:v>3.68</c:v>
                </c:pt>
                <c:pt idx="93">
                  <c:v>7.37</c:v>
                </c:pt>
                <c:pt idx="94">
                  <c:v>9.14</c:v>
                </c:pt>
                <c:pt idx="95">
                  <c:v>4.37</c:v>
                </c:pt>
                <c:pt idx="96">
                  <c:v>2.57</c:v>
                </c:pt>
                <c:pt idx="97">
                  <c:v>2.06</c:v>
                </c:pt>
                <c:pt idx="98">
                  <c:v>4.37</c:v>
                </c:pt>
                <c:pt idx="99">
                  <c:v>6.97</c:v>
                </c:pt>
                <c:pt idx="100">
                  <c:v>9.86</c:v>
                </c:pt>
                <c:pt idx="101">
                  <c:v>7.91</c:v>
                </c:pt>
                <c:pt idx="102">
                  <c:v>9.09</c:v>
                </c:pt>
                <c:pt idx="103">
                  <c:v>8.89</c:v>
                </c:pt>
                <c:pt idx="104">
                  <c:v>12.12</c:v>
                </c:pt>
                <c:pt idx="105">
                  <c:v>14.61</c:v>
                </c:pt>
                <c:pt idx="106">
                  <c:v>14.9</c:v>
                </c:pt>
                <c:pt idx="107">
                  <c:v>19.11</c:v>
                </c:pt>
                <c:pt idx="108">
                  <c:v>9.59</c:v>
                </c:pt>
                <c:pt idx="109">
                  <c:v>6.95</c:v>
                </c:pt>
                <c:pt idx="110">
                  <c:v>7.76</c:v>
                </c:pt>
                <c:pt idx="111">
                  <c:v>7.3</c:v>
                </c:pt>
                <c:pt idx="112">
                  <c:v>5.42</c:v>
                </c:pt>
                <c:pt idx="113">
                  <c:v>4.84</c:v>
                </c:pt>
                <c:pt idx="114">
                  <c:v>4.21</c:v>
                </c:pt>
                <c:pt idx="115">
                  <c:v>3.95</c:v>
                </c:pt>
                <c:pt idx="116">
                  <c:v>3.51</c:v>
                </c:pt>
                <c:pt idx="117">
                  <c:v>3.28</c:v>
                </c:pt>
                <c:pt idx="118">
                  <c:v>6.58</c:v>
                </c:pt>
                <c:pt idx="119">
                  <c:v>9</c:v>
                </c:pt>
                <c:pt idx="120">
                  <c:v>9.9600000000000009</c:v>
                </c:pt>
                <c:pt idx="121">
                  <c:v>13.15</c:v>
                </c:pt>
                <c:pt idx="122">
                  <c:v>14.96</c:v>
                </c:pt>
                <c:pt idx="123">
                  <c:v>11.05</c:v>
                </c:pt>
                <c:pt idx="124">
                  <c:v>8.7200000000000006</c:v>
                </c:pt>
                <c:pt idx="125">
                  <c:v>10.93</c:v>
                </c:pt>
                <c:pt idx="126">
                  <c:v>5.78</c:v>
                </c:pt>
                <c:pt idx="127">
                  <c:v>8.42</c:v>
                </c:pt>
                <c:pt idx="128">
                  <c:v>9.4499999999999993</c:v>
                </c:pt>
                <c:pt idx="129">
                  <c:v>3.9</c:v>
                </c:pt>
                <c:pt idx="130">
                  <c:v>4.46</c:v>
                </c:pt>
                <c:pt idx="131">
                  <c:v>2.14</c:v>
                </c:pt>
                <c:pt idx="132">
                  <c:v>6.8</c:v>
                </c:pt>
                <c:pt idx="133">
                  <c:v>6.22</c:v>
                </c:pt>
                <c:pt idx="134">
                  <c:v>5.17</c:v>
                </c:pt>
                <c:pt idx="135">
                  <c:v>8.2100000000000009</c:v>
                </c:pt>
                <c:pt idx="136">
                  <c:v>6.4</c:v>
                </c:pt>
                <c:pt idx="137">
                  <c:v>5.6</c:v>
                </c:pt>
                <c:pt idx="138">
                  <c:v>12.47</c:v>
                </c:pt>
                <c:pt idx="139">
                  <c:v>8.34</c:v>
                </c:pt>
                <c:pt idx="140">
                  <c:v>12.09</c:v>
                </c:pt>
                <c:pt idx="141">
                  <c:v>10.51</c:v>
                </c:pt>
                <c:pt idx="142">
                  <c:v>7.54</c:v>
                </c:pt>
                <c:pt idx="143">
                  <c:v>10.4</c:v>
                </c:pt>
                <c:pt idx="144">
                  <c:v>11.07</c:v>
                </c:pt>
                <c:pt idx="145">
                  <c:v>8.75</c:v>
                </c:pt>
                <c:pt idx="146">
                  <c:v>12.72</c:v>
                </c:pt>
                <c:pt idx="147">
                  <c:v>6.2</c:v>
                </c:pt>
                <c:pt idx="148">
                  <c:v>9.17</c:v>
                </c:pt>
                <c:pt idx="149">
                  <c:v>4.0199999999999996</c:v>
                </c:pt>
                <c:pt idx="150">
                  <c:v>3.5</c:v>
                </c:pt>
                <c:pt idx="151">
                  <c:v>4.0199999999999996</c:v>
                </c:pt>
                <c:pt idx="152">
                  <c:v>9.9499999999999993</c:v>
                </c:pt>
                <c:pt idx="153">
                  <c:v>10.93</c:v>
                </c:pt>
                <c:pt idx="154">
                  <c:v>2.95</c:v>
                </c:pt>
                <c:pt idx="155">
                  <c:v>1.82</c:v>
                </c:pt>
                <c:pt idx="156">
                  <c:v>3.15</c:v>
                </c:pt>
                <c:pt idx="157">
                  <c:v>2.2799999999999998</c:v>
                </c:pt>
                <c:pt idx="158">
                  <c:v>3.02</c:v>
                </c:pt>
                <c:pt idx="159">
                  <c:v>1.61</c:v>
                </c:pt>
                <c:pt idx="160">
                  <c:v>2.92</c:v>
                </c:pt>
                <c:pt idx="161">
                  <c:v>3.51</c:v>
                </c:pt>
                <c:pt idx="162">
                  <c:v>3.86</c:v>
                </c:pt>
                <c:pt idx="163">
                  <c:v>5.9</c:v>
                </c:pt>
                <c:pt idx="164">
                  <c:v>9.2799999999999994</c:v>
                </c:pt>
                <c:pt idx="165">
                  <c:v>9.18</c:v>
                </c:pt>
                <c:pt idx="166">
                  <c:v>3.56</c:v>
                </c:pt>
                <c:pt idx="167">
                  <c:v>5.09</c:v>
                </c:pt>
                <c:pt idx="168">
                  <c:v>16.02</c:v>
                </c:pt>
                <c:pt idx="169">
                  <c:v>20.75</c:v>
                </c:pt>
                <c:pt idx="170">
                  <c:v>13.36</c:v>
                </c:pt>
                <c:pt idx="171">
                  <c:v>17.63</c:v>
                </c:pt>
                <c:pt idx="172">
                  <c:v>5.4</c:v>
                </c:pt>
                <c:pt idx="173">
                  <c:v>2.12</c:v>
                </c:pt>
                <c:pt idx="174">
                  <c:v>3.82</c:v>
                </c:pt>
                <c:pt idx="175">
                  <c:v>7.18</c:v>
                </c:pt>
                <c:pt idx="176">
                  <c:v>6.4</c:v>
                </c:pt>
                <c:pt idx="177">
                  <c:v>9.19</c:v>
                </c:pt>
                <c:pt idx="178">
                  <c:v>14.99</c:v>
                </c:pt>
                <c:pt idx="179">
                  <c:v>17.309999999999999</c:v>
                </c:pt>
                <c:pt idx="180">
                  <c:v>11.87</c:v>
                </c:pt>
                <c:pt idx="181">
                  <c:v>9.09</c:v>
                </c:pt>
                <c:pt idx="182">
                  <c:v>2.02</c:v>
                </c:pt>
                <c:pt idx="183">
                  <c:v>2.4300000000000002</c:v>
                </c:pt>
                <c:pt idx="184">
                  <c:v>4.32</c:v>
                </c:pt>
                <c:pt idx="185">
                  <c:v>3.61</c:v>
                </c:pt>
                <c:pt idx="186">
                  <c:v>6.35</c:v>
                </c:pt>
                <c:pt idx="187">
                  <c:v>9.99</c:v>
                </c:pt>
                <c:pt idx="188">
                  <c:v>5.97</c:v>
                </c:pt>
                <c:pt idx="189">
                  <c:v>6.75</c:v>
                </c:pt>
                <c:pt idx="190">
                  <c:v>11.74</c:v>
                </c:pt>
                <c:pt idx="193">
                  <c:v>9.36</c:v>
                </c:pt>
                <c:pt idx="194">
                  <c:v>15.77</c:v>
                </c:pt>
                <c:pt idx="195">
                  <c:v>17.02</c:v>
                </c:pt>
                <c:pt idx="196">
                  <c:v>14.37</c:v>
                </c:pt>
                <c:pt idx="197">
                  <c:v>4.33</c:v>
                </c:pt>
                <c:pt idx="198">
                  <c:v>4.1900000000000004</c:v>
                </c:pt>
                <c:pt idx="199">
                  <c:v>5.45</c:v>
                </c:pt>
                <c:pt idx="200">
                  <c:v>5.16</c:v>
                </c:pt>
                <c:pt idx="201">
                  <c:v>3.9</c:v>
                </c:pt>
                <c:pt idx="202">
                  <c:v>4.18</c:v>
                </c:pt>
                <c:pt idx="203">
                  <c:v>10.63</c:v>
                </c:pt>
                <c:pt idx="204">
                  <c:v>18.96</c:v>
                </c:pt>
                <c:pt idx="205">
                  <c:v>19.05</c:v>
                </c:pt>
                <c:pt idx="206">
                  <c:v>8.9600000000000009</c:v>
                </c:pt>
                <c:pt idx="207">
                  <c:v>7.11</c:v>
                </c:pt>
                <c:pt idx="208">
                  <c:v>4.09</c:v>
                </c:pt>
                <c:pt idx="209">
                  <c:v>8.89</c:v>
                </c:pt>
                <c:pt idx="210">
                  <c:v>20.100000000000001</c:v>
                </c:pt>
                <c:pt idx="211">
                  <c:v>25.34</c:v>
                </c:pt>
                <c:pt idx="212">
                  <c:v>6.6</c:v>
                </c:pt>
                <c:pt idx="213">
                  <c:v>8.4700000000000006</c:v>
                </c:pt>
                <c:pt idx="214">
                  <c:v>11.31</c:v>
                </c:pt>
                <c:pt idx="215">
                  <c:v>2.89</c:v>
                </c:pt>
                <c:pt idx="216">
                  <c:v>7.41</c:v>
                </c:pt>
                <c:pt idx="217">
                  <c:v>3.51</c:v>
                </c:pt>
                <c:pt idx="218">
                  <c:v>5.91</c:v>
                </c:pt>
                <c:pt idx="219">
                  <c:v>10.8</c:v>
                </c:pt>
                <c:pt idx="220">
                  <c:v>12.67</c:v>
                </c:pt>
                <c:pt idx="221">
                  <c:v>10.050000000000001</c:v>
                </c:pt>
                <c:pt idx="222">
                  <c:v>13.33</c:v>
                </c:pt>
                <c:pt idx="223">
                  <c:v>5.23</c:v>
                </c:pt>
                <c:pt idx="224">
                  <c:v>6.12</c:v>
                </c:pt>
                <c:pt idx="225">
                  <c:v>1.98</c:v>
                </c:pt>
                <c:pt idx="226">
                  <c:v>3.43</c:v>
                </c:pt>
                <c:pt idx="227">
                  <c:v>4.63</c:v>
                </c:pt>
                <c:pt idx="228">
                  <c:v>6.35</c:v>
                </c:pt>
                <c:pt idx="229">
                  <c:v>4.05</c:v>
                </c:pt>
                <c:pt idx="230">
                  <c:v>7.42</c:v>
                </c:pt>
                <c:pt idx="231">
                  <c:v>6.28</c:v>
                </c:pt>
                <c:pt idx="232">
                  <c:v>5.22</c:v>
                </c:pt>
                <c:pt idx="233">
                  <c:v>2.75</c:v>
                </c:pt>
                <c:pt idx="234">
                  <c:v>6.41</c:v>
                </c:pt>
                <c:pt idx="235">
                  <c:v>12.45</c:v>
                </c:pt>
                <c:pt idx="236">
                  <c:v>4.12</c:v>
                </c:pt>
                <c:pt idx="237">
                  <c:v>10.33</c:v>
                </c:pt>
                <c:pt idx="238">
                  <c:v>8.31</c:v>
                </c:pt>
                <c:pt idx="239">
                  <c:v>8.64</c:v>
                </c:pt>
                <c:pt idx="240">
                  <c:v>14.41</c:v>
                </c:pt>
                <c:pt idx="241">
                  <c:v>6.17</c:v>
                </c:pt>
                <c:pt idx="242">
                  <c:v>7.28</c:v>
                </c:pt>
                <c:pt idx="243">
                  <c:v>11.2</c:v>
                </c:pt>
                <c:pt idx="244">
                  <c:v>8.2899999999999991</c:v>
                </c:pt>
                <c:pt idx="245">
                  <c:v>5.79</c:v>
                </c:pt>
                <c:pt idx="246">
                  <c:v>5.08</c:v>
                </c:pt>
                <c:pt idx="247">
                  <c:v>9.8800000000000008</c:v>
                </c:pt>
                <c:pt idx="248">
                  <c:v>5.22</c:v>
                </c:pt>
                <c:pt idx="249">
                  <c:v>4.5599999999999996</c:v>
                </c:pt>
                <c:pt idx="250">
                  <c:v>7.51</c:v>
                </c:pt>
                <c:pt idx="251">
                  <c:v>4.9800000000000004</c:v>
                </c:pt>
                <c:pt idx="252">
                  <c:v>2.66</c:v>
                </c:pt>
                <c:pt idx="253">
                  <c:v>5.89</c:v>
                </c:pt>
                <c:pt idx="254">
                  <c:v>5.04</c:v>
                </c:pt>
                <c:pt idx="255">
                  <c:v>7.71</c:v>
                </c:pt>
                <c:pt idx="256">
                  <c:v>7.02</c:v>
                </c:pt>
                <c:pt idx="257">
                  <c:v>4.7699999999999996</c:v>
                </c:pt>
                <c:pt idx="258">
                  <c:v>5.82</c:v>
                </c:pt>
                <c:pt idx="259">
                  <c:v>4.84</c:v>
                </c:pt>
                <c:pt idx="260">
                  <c:v>4.6399999999999997</c:v>
                </c:pt>
                <c:pt idx="261">
                  <c:v>6.06</c:v>
                </c:pt>
                <c:pt idx="262">
                  <c:v>13.01</c:v>
                </c:pt>
                <c:pt idx="263">
                  <c:v>15.45</c:v>
                </c:pt>
                <c:pt idx="264">
                  <c:v>6.89</c:v>
                </c:pt>
                <c:pt idx="265">
                  <c:v>5.24</c:v>
                </c:pt>
                <c:pt idx="266">
                  <c:v>5.94</c:v>
                </c:pt>
                <c:pt idx="267">
                  <c:v>8.8000000000000007</c:v>
                </c:pt>
                <c:pt idx="268">
                  <c:v>10.43</c:v>
                </c:pt>
                <c:pt idx="269">
                  <c:v>6.25</c:v>
                </c:pt>
                <c:pt idx="270">
                  <c:v>5.0599999999999996</c:v>
                </c:pt>
                <c:pt idx="271">
                  <c:v>4.37</c:v>
                </c:pt>
                <c:pt idx="272">
                  <c:v>3.49</c:v>
                </c:pt>
                <c:pt idx="273">
                  <c:v>2.6</c:v>
                </c:pt>
                <c:pt idx="274">
                  <c:v>4.08</c:v>
                </c:pt>
                <c:pt idx="275">
                  <c:v>7.41</c:v>
                </c:pt>
                <c:pt idx="276">
                  <c:v>10.78</c:v>
                </c:pt>
                <c:pt idx="277">
                  <c:v>2.54</c:v>
                </c:pt>
                <c:pt idx="278">
                  <c:v>1.61</c:v>
                </c:pt>
                <c:pt idx="279">
                  <c:v>4.53</c:v>
                </c:pt>
                <c:pt idx="280">
                  <c:v>5.24</c:v>
                </c:pt>
                <c:pt idx="281">
                  <c:v>5.79</c:v>
                </c:pt>
                <c:pt idx="282">
                  <c:v>9.73</c:v>
                </c:pt>
                <c:pt idx="283">
                  <c:v>9.44</c:v>
                </c:pt>
                <c:pt idx="284">
                  <c:v>9.11</c:v>
                </c:pt>
                <c:pt idx="285">
                  <c:v>10.72</c:v>
                </c:pt>
                <c:pt idx="286">
                  <c:v>7.2</c:v>
                </c:pt>
                <c:pt idx="287">
                  <c:v>7.47</c:v>
                </c:pt>
                <c:pt idx="288">
                  <c:v>6.32</c:v>
                </c:pt>
                <c:pt idx="289">
                  <c:v>4.62</c:v>
                </c:pt>
                <c:pt idx="290">
                  <c:v>7.49</c:v>
                </c:pt>
                <c:pt idx="291">
                  <c:v>8.14</c:v>
                </c:pt>
                <c:pt idx="292">
                  <c:v>6.5</c:v>
                </c:pt>
                <c:pt idx="293">
                  <c:v>1.59</c:v>
                </c:pt>
                <c:pt idx="294">
                  <c:v>2.96</c:v>
                </c:pt>
                <c:pt idx="295">
                  <c:v>4.34</c:v>
                </c:pt>
                <c:pt idx="296">
                  <c:v>1.86</c:v>
                </c:pt>
                <c:pt idx="297">
                  <c:v>4.51</c:v>
                </c:pt>
                <c:pt idx="298">
                  <c:v>5.23</c:v>
                </c:pt>
                <c:pt idx="299">
                  <c:v>6.57</c:v>
                </c:pt>
                <c:pt idx="300">
                  <c:v>8.5</c:v>
                </c:pt>
                <c:pt idx="301">
                  <c:v>5.82</c:v>
                </c:pt>
                <c:pt idx="302">
                  <c:v>5.22</c:v>
                </c:pt>
                <c:pt idx="303">
                  <c:v>1.1100000000000001</c:v>
                </c:pt>
                <c:pt idx="304">
                  <c:v>4.68</c:v>
                </c:pt>
                <c:pt idx="305">
                  <c:v>4.42</c:v>
                </c:pt>
                <c:pt idx="306">
                  <c:v>5.14</c:v>
                </c:pt>
                <c:pt idx="308">
                  <c:v>10.25</c:v>
                </c:pt>
                <c:pt idx="309">
                  <c:v>9.51</c:v>
                </c:pt>
                <c:pt idx="310">
                  <c:v>6.65</c:v>
                </c:pt>
                <c:pt idx="311">
                  <c:v>7.81</c:v>
                </c:pt>
                <c:pt idx="312">
                  <c:v>9.65</c:v>
                </c:pt>
                <c:pt idx="313">
                  <c:v>6.12</c:v>
                </c:pt>
                <c:pt idx="314">
                  <c:v>10</c:v>
                </c:pt>
                <c:pt idx="315">
                  <c:v>8.19</c:v>
                </c:pt>
                <c:pt idx="316">
                  <c:v>5.08</c:v>
                </c:pt>
                <c:pt idx="317">
                  <c:v>4.8099999999999996</c:v>
                </c:pt>
                <c:pt idx="318">
                  <c:v>7.45</c:v>
                </c:pt>
                <c:pt idx="319">
                  <c:v>5</c:v>
                </c:pt>
                <c:pt idx="320">
                  <c:v>6.03</c:v>
                </c:pt>
                <c:pt idx="321">
                  <c:v>6.66</c:v>
                </c:pt>
                <c:pt idx="322">
                  <c:v>5.84</c:v>
                </c:pt>
                <c:pt idx="323">
                  <c:v>8.86</c:v>
                </c:pt>
                <c:pt idx="324">
                  <c:v>7.73</c:v>
                </c:pt>
                <c:pt idx="325">
                  <c:v>4.46</c:v>
                </c:pt>
                <c:pt idx="326">
                  <c:v>6.57</c:v>
                </c:pt>
                <c:pt idx="327">
                  <c:v>5.13</c:v>
                </c:pt>
                <c:pt idx="328">
                  <c:v>5.73</c:v>
                </c:pt>
                <c:pt idx="329">
                  <c:v>7.3</c:v>
                </c:pt>
                <c:pt idx="330">
                  <c:v>8.4700000000000006</c:v>
                </c:pt>
                <c:pt idx="331">
                  <c:v>9.69</c:v>
                </c:pt>
                <c:pt idx="332">
                  <c:v>7.55</c:v>
                </c:pt>
                <c:pt idx="333">
                  <c:v>10.92</c:v>
                </c:pt>
                <c:pt idx="334">
                  <c:v>15.4</c:v>
                </c:pt>
                <c:pt idx="335">
                  <c:v>4.58</c:v>
                </c:pt>
                <c:pt idx="336">
                  <c:v>8.9600000000000009</c:v>
                </c:pt>
                <c:pt idx="337">
                  <c:v>9.66</c:v>
                </c:pt>
                <c:pt idx="338">
                  <c:v>15.7</c:v>
                </c:pt>
                <c:pt idx="339">
                  <c:v>10.130000000000001</c:v>
                </c:pt>
                <c:pt idx="340">
                  <c:v>10.76</c:v>
                </c:pt>
                <c:pt idx="341">
                  <c:v>12.01</c:v>
                </c:pt>
                <c:pt idx="342">
                  <c:v>8.39</c:v>
                </c:pt>
                <c:pt idx="343">
                  <c:v>9.4700000000000006</c:v>
                </c:pt>
                <c:pt idx="344">
                  <c:v>10.61</c:v>
                </c:pt>
                <c:pt idx="345">
                  <c:v>8.75</c:v>
                </c:pt>
                <c:pt idx="346">
                  <c:v>7</c:v>
                </c:pt>
                <c:pt idx="347">
                  <c:v>5.14</c:v>
                </c:pt>
                <c:pt idx="348">
                  <c:v>3.7</c:v>
                </c:pt>
                <c:pt idx="349">
                  <c:v>4.6900000000000004</c:v>
                </c:pt>
                <c:pt idx="350">
                  <c:v>4.93</c:v>
                </c:pt>
                <c:pt idx="351">
                  <c:v>4.79</c:v>
                </c:pt>
                <c:pt idx="352">
                  <c:v>15.62</c:v>
                </c:pt>
                <c:pt idx="353">
                  <c:v>11.3</c:v>
                </c:pt>
                <c:pt idx="354">
                  <c:v>6.48</c:v>
                </c:pt>
                <c:pt idx="355">
                  <c:v>6.14</c:v>
                </c:pt>
                <c:pt idx="356">
                  <c:v>7.49</c:v>
                </c:pt>
                <c:pt idx="357">
                  <c:v>7.86</c:v>
                </c:pt>
                <c:pt idx="358">
                  <c:v>10.93</c:v>
                </c:pt>
                <c:pt idx="359">
                  <c:v>11.13</c:v>
                </c:pt>
                <c:pt idx="360">
                  <c:v>8.8000000000000007</c:v>
                </c:pt>
                <c:pt idx="361">
                  <c:v>8.75</c:v>
                </c:pt>
                <c:pt idx="362">
                  <c:v>7.57</c:v>
                </c:pt>
                <c:pt idx="363">
                  <c:v>3.91</c:v>
                </c:pt>
                <c:pt idx="364">
                  <c:v>9.1999999999999993</c:v>
                </c:pt>
              </c:numCache>
            </c:numRef>
          </c:val>
          <c:extLst>
            <c:ext xmlns:c16="http://schemas.microsoft.com/office/drawing/2014/chart" uri="{C3380CC4-5D6E-409C-BE32-E72D297353CC}">
              <c16:uniqueId val="{00000000-5326-4478-A69F-E4ACD671C265}"/>
            </c:ext>
          </c:extLst>
        </c:ser>
        <c:dLbls>
          <c:showLegendKey val="0"/>
          <c:showVal val="0"/>
          <c:showCatName val="0"/>
          <c:showSerName val="0"/>
          <c:showPercent val="0"/>
          <c:showBubbleSize val="0"/>
        </c:dLbls>
        <c:gapWidth val="269"/>
        <c:axId val="818488712"/>
        <c:axId val="1"/>
      </c:barChart>
      <c:lineChart>
        <c:grouping val="standard"/>
        <c:varyColors val="0"/>
        <c:ser>
          <c:idx val="1"/>
          <c:order val="1"/>
          <c:tx>
            <c:strRef>
              <c:f>data!$I$1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data!$I$2:$I$366</c:f>
              <c:numCache>
                <c:formatCode>General</c:formatCode>
                <c:ptCount val="36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numCache>
            </c:numRef>
          </c:val>
          <c:smooth val="0"/>
          <c:extLst>
            <c:ext xmlns:c16="http://schemas.microsoft.com/office/drawing/2014/chart" uri="{C3380CC4-5D6E-409C-BE32-E72D297353CC}">
              <c16:uniqueId val="{00000001-5326-4478-A69F-E4ACD671C265}"/>
            </c:ext>
          </c:extLst>
        </c:ser>
        <c:dLbls>
          <c:showLegendKey val="0"/>
          <c:showVal val="0"/>
          <c:showCatName val="0"/>
          <c:showSerName val="0"/>
          <c:showPercent val="0"/>
          <c:showBubbleSize val="0"/>
        </c:dLbls>
        <c:marker val="1"/>
        <c:smooth val="0"/>
        <c:axId val="818488712"/>
        <c:axId val="1"/>
      </c:lineChart>
      <c:dateAx>
        <c:axId val="818488712"/>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majorUnit val="1"/>
        <c:majorTimeUnit val="months"/>
        <c:minorUnit val="1"/>
        <c:minorTimeUnit val="months"/>
      </c:dateAx>
      <c:valAx>
        <c:axId val="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AU" sz="800"/>
                  <a:t>micrograms per cubic metre</a:t>
                </a:r>
              </a:p>
            </c:rich>
          </c:tx>
          <c:layout>
            <c:manualLayout>
              <c:xMode val="edge"/>
              <c:yMode val="edge"/>
              <c:x val="0"/>
              <c:y val="0.25517614895839175"/>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18488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Monash</a:t>
            </a:r>
          </a:p>
        </c:rich>
      </c:tx>
      <c:layout>
        <c:manualLayout>
          <c:xMode val="edge"/>
          <c:yMode val="edge"/>
          <c:x val="0.46018610266645632"/>
          <c:y val="2.0339068548902096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6.6878511178668346E-2"/>
          <c:y val="9.6645770032559544E-2"/>
          <c:w val="0.91416752843846949"/>
          <c:h val="0.77288135593220342"/>
        </c:manualLayout>
      </c:layout>
      <c:barChart>
        <c:barDir val="col"/>
        <c:grouping val="clustered"/>
        <c:varyColors val="0"/>
        <c:ser>
          <c:idx val="0"/>
          <c:order val="0"/>
          <c:tx>
            <c:strRef>
              <c:f>data!$J$1</c:f>
              <c:strCache>
                <c:ptCount val="1"/>
                <c:pt idx="0">
                  <c:v>PM 2.5</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data!$J$2:$J$366</c:f>
              <c:numCache>
                <c:formatCode>General</c:formatCode>
                <c:ptCount val="365"/>
                <c:pt idx="0">
                  <c:v>5.59</c:v>
                </c:pt>
                <c:pt idx="1">
                  <c:v>5.89</c:v>
                </c:pt>
                <c:pt idx="2">
                  <c:v>9.11</c:v>
                </c:pt>
                <c:pt idx="3">
                  <c:v>4.1399999999999997</c:v>
                </c:pt>
                <c:pt idx="4">
                  <c:v>0.76</c:v>
                </c:pt>
                <c:pt idx="5">
                  <c:v>2.0699999999999998</c:v>
                </c:pt>
                <c:pt idx="6">
                  <c:v>3.67</c:v>
                </c:pt>
                <c:pt idx="7">
                  <c:v>5.7</c:v>
                </c:pt>
                <c:pt idx="8">
                  <c:v>4.16</c:v>
                </c:pt>
                <c:pt idx="9">
                  <c:v>5.6</c:v>
                </c:pt>
                <c:pt idx="10">
                  <c:v>4.04</c:v>
                </c:pt>
                <c:pt idx="11">
                  <c:v>4.95</c:v>
                </c:pt>
                <c:pt idx="12">
                  <c:v>2.94</c:v>
                </c:pt>
                <c:pt idx="13">
                  <c:v>3.97</c:v>
                </c:pt>
                <c:pt idx="14">
                  <c:v>4.24</c:v>
                </c:pt>
                <c:pt idx="15">
                  <c:v>7.63</c:v>
                </c:pt>
                <c:pt idx="16">
                  <c:v>6.1</c:v>
                </c:pt>
                <c:pt idx="17">
                  <c:v>1.73</c:v>
                </c:pt>
                <c:pt idx="18">
                  <c:v>5.42</c:v>
                </c:pt>
                <c:pt idx="19">
                  <c:v>5.96</c:v>
                </c:pt>
                <c:pt idx="20">
                  <c:v>4.78</c:v>
                </c:pt>
                <c:pt idx="21">
                  <c:v>2.16</c:v>
                </c:pt>
                <c:pt idx="22">
                  <c:v>2.31</c:v>
                </c:pt>
                <c:pt idx="23">
                  <c:v>2.16</c:v>
                </c:pt>
                <c:pt idx="24">
                  <c:v>3.82</c:v>
                </c:pt>
                <c:pt idx="25">
                  <c:v>4.9000000000000004</c:v>
                </c:pt>
                <c:pt idx="26">
                  <c:v>7.86</c:v>
                </c:pt>
                <c:pt idx="27">
                  <c:v>4.18</c:v>
                </c:pt>
                <c:pt idx="28">
                  <c:v>8.56</c:v>
                </c:pt>
                <c:pt idx="29">
                  <c:v>5.56</c:v>
                </c:pt>
                <c:pt idx="30">
                  <c:v>6.28</c:v>
                </c:pt>
                <c:pt idx="31">
                  <c:v>5.12</c:v>
                </c:pt>
                <c:pt idx="32">
                  <c:v>5.85</c:v>
                </c:pt>
                <c:pt idx="33">
                  <c:v>4.1100000000000003</c:v>
                </c:pt>
                <c:pt idx="34">
                  <c:v>5.22</c:v>
                </c:pt>
                <c:pt idx="35">
                  <c:v>3.84</c:v>
                </c:pt>
                <c:pt idx="36">
                  <c:v>1.41</c:v>
                </c:pt>
                <c:pt idx="38">
                  <c:v>2.69</c:v>
                </c:pt>
                <c:pt idx="39">
                  <c:v>3.8</c:v>
                </c:pt>
                <c:pt idx="40">
                  <c:v>5.72</c:v>
                </c:pt>
                <c:pt idx="41">
                  <c:v>3.83</c:v>
                </c:pt>
                <c:pt idx="42">
                  <c:v>3.78</c:v>
                </c:pt>
                <c:pt idx="43">
                  <c:v>4.07</c:v>
                </c:pt>
                <c:pt idx="44">
                  <c:v>4.9800000000000004</c:v>
                </c:pt>
                <c:pt idx="45">
                  <c:v>6.92</c:v>
                </c:pt>
                <c:pt idx="46">
                  <c:v>7.8</c:v>
                </c:pt>
                <c:pt idx="47">
                  <c:v>3.68</c:v>
                </c:pt>
                <c:pt idx="48">
                  <c:v>6.76</c:v>
                </c:pt>
                <c:pt idx="49">
                  <c:v>6.46</c:v>
                </c:pt>
                <c:pt idx="50">
                  <c:v>5.05</c:v>
                </c:pt>
                <c:pt idx="51">
                  <c:v>8.61</c:v>
                </c:pt>
                <c:pt idx="52">
                  <c:v>5.75</c:v>
                </c:pt>
                <c:pt idx="53">
                  <c:v>5.32</c:v>
                </c:pt>
                <c:pt idx="54">
                  <c:v>1.1599999999999999</c:v>
                </c:pt>
                <c:pt idx="55">
                  <c:v>1.19</c:v>
                </c:pt>
                <c:pt idx="56">
                  <c:v>2.09</c:v>
                </c:pt>
                <c:pt idx="57">
                  <c:v>0.7</c:v>
                </c:pt>
                <c:pt idx="58">
                  <c:v>3.84</c:v>
                </c:pt>
                <c:pt idx="59">
                  <c:v>1.58</c:v>
                </c:pt>
                <c:pt idx="60">
                  <c:v>0.87</c:v>
                </c:pt>
                <c:pt idx="61">
                  <c:v>7.41</c:v>
                </c:pt>
                <c:pt idx="62">
                  <c:v>2.82</c:v>
                </c:pt>
                <c:pt idx="63">
                  <c:v>4.3</c:v>
                </c:pt>
                <c:pt idx="64">
                  <c:v>1.46</c:v>
                </c:pt>
                <c:pt idx="65">
                  <c:v>0.1</c:v>
                </c:pt>
                <c:pt idx="66">
                  <c:v>3.61</c:v>
                </c:pt>
                <c:pt idx="67">
                  <c:v>0.48</c:v>
                </c:pt>
                <c:pt idx="68">
                  <c:v>1.91</c:v>
                </c:pt>
                <c:pt idx="69">
                  <c:v>4.0199999999999996</c:v>
                </c:pt>
                <c:pt idx="70">
                  <c:v>3.93</c:v>
                </c:pt>
                <c:pt idx="71">
                  <c:v>2.7</c:v>
                </c:pt>
                <c:pt idx="72">
                  <c:v>1.05</c:v>
                </c:pt>
                <c:pt idx="73">
                  <c:v>4.2699999999999996</c:v>
                </c:pt>
                <c:pt idx="74">
                  <c:v>3.45</c:v>
                </c:pt>
                <c:pt idx="75">
                  <c:v>5.77</c:v>
                </c:pt>
                <c:pt idx="76">
                  <c:v>6.62</c:v>
                </c:pt>
                <c:pt idx="77">
                  <c:v>3.44</c:v>
                </c:pt>
                <c:pt idx="78">
                  <c:v>6.26</c:v>
                </c:pt>
                <c:pt idx="79">
                  <c:v>6.88</c:v>
                </c:pt>
                <c:pt idx="80">
                  <c:v>7.01</c:v>
                </c:pt>
                <c:pt idx="81">
                  <c:v>4.26</c:v>
                </c:pt>
                <c:pt idx="82">
                  <c:v>6.64</c:v>
                </c:pt>
                <c:pt idx="83">
                  <c:v>4.3899999999999997</c:v>
                </c:pt>
                <c:pt idx="84">
                  <c:v>2.65</c:v>
                </c:pt>
                <c:pt idx="85">
                  <c:v>2.5099999999999998</c:v>
                </c:pt>
                <c:pt idx="86">
                  <c:v>0.93</c:v>
                </c:pt>
                <c:pt idx="87">
                  <c:v>5.8</c:v>
                </c:pt>
                <c:pt idx="88">
                  <c:v>5.99</c:v>
                </c:pt>
                <c:pt idx="89">
                  <c:v>5.88</c:v>
                </c:pt>
                <c:pt idx="90">
                  <c:v>3.7</c:v>
                </c:pt>
                <c:pt idx="91">
                  <c:v>4.28</c:v>
                </c:pt>
                <c:pt idx="92">
                  <c:v>1.97</c:v>
                </c:pt>
                <c:pt idx="93">
                  <c:v>2.87</c:v>
                </c:pt>
                <c:pt idx="94">
                  <c:v>6.47</c:v>
                </c:pt>
                <c:pt idx="95">
                  <c:v>2</c:v>
                </c:pt>
                <c:pt idx="96">
                  <c:v>2.69</c:v>
                </c:pt>
                <c:pt idx="97">
                  <c:v>1.23</c:v>
                </c:pt>
                <c:pt idx="98">
                  <c:v>2.0099999999999998</c:v>
                </c:pt>
                <c:pt idx="99">
                  <c:v>1.44</c:v>
                </c:pt>
                <c:pt idx="100">
                  <c:v>5.91</c:v>
                </c:pt>
                <c:pt idx="101">
                  <c:v>2.38</c:v>
                </c:pt>
                <c:pt idx="102">
                  <c:v>3.87</c:v>
                </c:pt>
                <c:pt idx="103">
                  <c:v>5.28</c:v>
                </c:pt>
                <c:pt idx="104">
                  <c:v>7.39</c:v>
                </c:pt>
                <c:pt idx="105">
                  <c:v>8.25</c:v>
                </c:pt>
                <c:pt idx="106">
                  <c:v>10.87</c:v>
                </c:pt>
                <c:pt idx="107">
                  <c:v>10.4</c:v>
                </c:pt>
                <c:pt idx="108">
                  <c:v>3.35</c:v>
                </c:pt>
                <c:pt idx="109">
                  <c:v>4.8499999999999996</c:v>
                </c:pt>
                <c:pt idx="110">
                  <c:v>3.94</c:v>
                </c:pt>
                <c:pt idx="112">
                  <c:v>8.02</c:v>
                </c:pt>
                <c:pt idx="113">
                  <c:v>3.49</c:v>
                </c:pt>
                <c:pt idx="114">
                  <c:v>5.71</c:v>
                </c:pt>
                <c:pt idx="115">
                  <c:v>2.99</c:v>
                </c:pt>
                <c:pt idx="116">
                  <c:v>3.02</c:v>
                </c:pt>
                <c:pt idx="117">
                  <c:v>3.84</c:v>
                </c:pt>
                <c:pt idx="118">
                  <c:v>3.27</c:v>
                </c:pt>
                <c:pt idx="119">
                  <c:v>3.68</c:v>
                </c:pt>
                <c:pt idx="120">
                  <c:v>9.65</c:v>
                </c:pt>
                <c:pt idx="129">
                  <c:v>3.26</c:v>
                </c:pt>
                <c:pt idx="130">
                  <c:v>1.49</c:v>
                </c:pt>
                <c:pt idx="132">
                  <c:v>7.55</c:v>
                </c:pt>
                <c:pt idx="133">
                  <c:v>6.76</c:v>
                </c:pt>
                <c:pt idx="134">
                  <c:v>1.93</c:v>
                </c:pt>
                <c:pt idx="135">
                  <c:v>4.79</c:v>
                </c:pt>
                <c:pt idx="136">
                  <c:v>2.36</c:v>
                </c:pt>
                <c:pt idx="137">
                  <c:v>4.2699999999999996</c:v>
                </c:pt>
                <c:pt idx="138">
                  <c:v>9.32</c:v>
                </c:pt>
                <c:pt idx="139">
                  <c:v>5.67</c:v>
                </c:pt>
                <c:pt idx="140">
                  <c:v>7.6</c:v>
                </c:pt>
                <c:pt idx="141">
                  <c:v>6.26</c:v>
                </c:pt>
                <c:pt idx="142">
                  <c:v>5.86</c:v>
                </c:pt>
                <c:pt idx="143">
                  <c:v>7.71</c:v>
                </c:pt>
                <c:pt idx="144">
                  <c:v>5.99</c:v>
                </c:pt>
                <c:pt idx="145">
                  <c:v>10.54</c:v>
                </c:pt>
                <c:pt idx="146">
                  <c:v>6.93</c:v>
                </c:pt>
                <c:pt idx="147">
                  <c:v>6.72</c:v>
                </c:pt>
                <c:pt idx="148">
                  <c:v>13.22</c:v>
                </c:pt>
                <c:pt idx="149">
                  <c:v>7.18</c:v>
                </c:pt>
                <c:pt idx="150">
                  <c:v>0.3</c:v>
                </c:pt>
                <c:pt idx="151">
                  <c:v>4.4400000000000004</c:v>
                </c:pt>
                <c:pt idx="152">
                  <c:v>12.89</c:v>
                </c:pt>
                <c:pt idx="153">
                  <c:v>7.86</c:v>
                </c:pt>
                <c:pt idx="154">
                  <c:v>2.38</c:v>
                </c:pt>
                <c:pt idx="156">
                  <c:v>2.46</c:v>
                </c:pt>
                <c:pt idx="157">
                  <c:v>1.27</c:v>
                </c:pt>
                <c:pt idx="158">
                  <c:v>2.74</c:v>
                </c:pt>
                <c:pt idx="159">
                  <c:v>3.38</c:v>
                </c:pt>
                <c:pt idx="160">
                  <c:v>4.55</c:v>
                </c:pt>
                <c:pt idx="165">
                  <c:v>9.7200000000000006</c:v>
                </c:pt>
                <c:pt idx="166">
                  <c:v>2.77</c:v>
                </c:pt>
                <c:pt idx="167">
                  <c:v>12.2</c:v>
                </c:pt>
                <c:pt idx="168">
                  <c:v>20.95</c:v>
                </c:pt>
                <c:pt idx="169">
                  <c:v>19</c:v>
                </c:pt>
                <c:pt idx="170">
                  <c:v>13.9</c:v>
                </c:pt>
                <c:pt idx="171">
                  <c:v>18.09</c:v>
                </c:pt>
                <c:pt idx="172">
                  <c:v>15.13</c:v>
                </c:pt>
                <c:pt idx="173">
                  <c:v>7.8</c:v>
                </c:pt>
                <c:pt idx="174">
                  <c:v>3.17</c:v>
                </c:pt>
                <c:pt idx="175">
                  <c:v>7.42</c:v>
                </c:pt>
                <c:pt idx="176">
                  <c:v>14.04</c:v>
                </c:pt>
                <c:pt idx="177">
                  <c:v>9.5299999999999994</c:v>
                </c:pt>
                <c:pt idx="178">
                  <c:v>10.68</c:v>
                </c:pt>
                <c:pt idx="179">
                  <c:v>16.91</c:v>
                </c:pt>
                <c:pt idx="180">
                  <c:v>10.26</c:v>
                </c:pt>
                <c:pt idx="181">
                  <c:v>4.82</c:v>
                </c:pt>
                <c:pt idx="182">
                  <c:v>1.1299999999999999</c:v>
                </c:pt>
                <c:pt idx="183">
                  <c:v>1.69</c:v>
                </c:pt>
                <c:pt idx="184">
                  <c:v>2.92</c:v>
                </c:pt>
                <c:pt idx="185">
                  <c:v>2.29</c:v>
                </c:pt>
                <c:pt idx="186">
                  <c:v>1.01</c:v>
                </c:pt>
                <c:pt idx="187">
                  <c:v>5.18</c:v>
                </c:pt>
                <c:pt idx="188">
                  <c:v>10.32</c:v>
                </c:pt>
                <c:pt idx="189">
                  <c:v>8.6300000000000008</c:v>
                </c:pt>
                <c:pt idx="190">
                  <c:v>6.94</c:v>
                </c:pt>
                <c:pt idx="191">
                  <c:v>12.02</c:v>
                </c:pt>
                <c:pt idx="192">
                  <c:v>15.78</c:v>
                </c:pt>
                <c:pt idx="193">
                  <c:v>5.0999999999999996</c:v>
                </c:pt>
                <c:pt idx="194">
                  <c:v>6.68</c:v>
                </c:pt>
                <c:pt idx="195">
                  <c:v>12.32</c:v>
                </c:pt>
                <c:pt idx="196">
                  <c:v>14.52</c:v>
                </c:pt>
                <c:pt idx="198">
                  <c:v>5.7</c:v>
                </c:pt>
                <c:pt idx="199">
                  <c:v>3.97</c:v>
                </c:pt>
                <c:pt idx="200">
                  <c:v>3.79</c:v>
                </c:pt>
                <c:pt idx="201">
                  <c:v>2.65</c:v>
                </c:pt>
                <c:pt idx="202">
                  <c:v>3.22</c:v>
                </c:pt>
                <c:pt idx="203">
                  <c:v>12.29</c:v>
                </c:pt>
                <c:pt idx="204">
                  <c:v>14.27</c:v>
                </c:pt>
                <c:pt idx="205">
                  <c:v>16.73</c:v>
                </c:pt>
                <c:pt idx="206">
                  <c:v>7.78</c:v>
                </c:pt>
                <c:pt idx="207">
                  <c:v>6.24</c:v>
                </c:pt>
                <c:pt idx="208">
                  <c:v>4.43</c:v>
                </c:pt>
                <c:pt idx="209">
                  <c:v>8.58</c:v>
                </c:pt>
                <c:pt idx="210">
                  <c:v>13.61</c:v>
                </c:pt>
                <c:pt idx="211">
                  <c:v>22.78</c:v>
                </c:pt>
                <c:pt idx="212">
                  <c:v>3.09</c:v>
                </c:pt>
                <c:pt idx="213">
                  <c:v>9.66</c:v>
                </c:pt>
                <c:pt idx="214">
                  <c:v>7.74</c:v>
                </c:pt>
                <c:pt idx="215">
                  <c:v>3.26</c:v>
                </c:pt>
                <c:pt idx="216">
                  <c:v>4.68</c:v>
                </c:pt>
                <c:pt idx="217">
                  <c:v>3.03</c:v>
                </c:pt>
                <c:pt idx="218">
                  <c:v>11.1</c:v>
                </c:pt>
                <c:pt idx="219">
                  <c:v>8.83</c:v>
                </c:pt>
                <c:pt idx="220">
                  <c:v>5.77</c:v>
                </c:pt>
                <c:pt idx="221">
                  <c:v>7.78</c:v>
                </c:pt>
                <c:pt idx="222">
                  <c:v>12.68</c:v>
                </c:pt>
                <c:pt idx="223">
                  <c:v>5.68</c:v>
                </c:pt>
                <c:pt idx="224">
                  <c:v>4.6500000000000004</c:v>
                </c:pt>
                <c:pt idx="225">
                  <c:v>2.1800000000000002</c:v>
                </c:pt>
                <c:pt idx="226">
                  <c:v>2</c:v>
                </c:pt>
                <c:pt idx="227">
                  <c:v>5.85</c:v>
                </c:pt>
                <c:pt idx="228">
                  <c:v>5.69</c:v>
                </c:pt>
                <c:pt idx="229">
                  <c:v>5.63</c:v>
                </c:pt>
                <c:pt idx="230">
                  <c:v>0.66</c:v>
                </c:pt>
                <c:pt idx="231">
                  <c:v>4.3499999999999996</c:v>
                </c:pt>
                <c:pt idx="232">
                  <c:v>4.28</c:v>
                </c:pt>
                <c:pt idx="233">
                  <c:v>3.82</c:v>
                </c:pt>
                <c:pt idx="234">
                  <c:v>2.67</c:v>
                </c:pt>
                <c:pt idx="235">
                  <c:v>13.21</c:v>
                </c:pt>
                <c:pt idx="236">
                  <c:v>5.52</c:v>
                </c:pt>
                <c:pt idx="237">
                  <c:v>3.75</c:v>
                </c:pt>
                <c:pt idx="238">
                  <c:v>7.17</c:v>
                </c:pt>
                <c:pt idx="239">
                  <c:v>7.76</c:v>
                </c:pt>
                <c:pt idx="240">
                  <c:v>14.36</c:v>
                </c:pt>
                <c:pt idx="241">
                  <c:v>2.84</c:v>
                </c:pt>
                <c:pt idx="242">
                  <c:v>5.16</c:v>
                </c:pt>
                <c:pt idx="243">
                  <c:v>6.53</c:v>
                </c:pt>
                <c:pt idx="244">
                  <c:v>9.34</c:v>
                </c:pt>
                <c:pt idx="245">
                  <c:v>4.04</c:v>
                </c:pt>
                <c:pt idx="246">
                  <c:v>6.47</c:v>
                </c:pt>
                <c:pt idx="247">
                  <c:v>6.68</c:v>
                </c:pt>
                <c:pt idx="248">
                  <c:v>0.82</c:v>
                </c:pt>
                <c:pt idx="249">
                  <c:v>4.66</c:v>
                </c:pt>
                <c:pt idx="250">
                  <c:v>6.58</c:v>
                </c:pt>
                <c:pt idx="251">
                  <c:v>1.62</c:v>
                </c:pt>
                <c:pt idx="252">
                  <c:v>1.31</c:v>
                </c:pt>
                <c:pt idx="253">
                  <c:v>3.93</c:v>
                </c:pt>
                <c:pt idx="254">
                  <c:v>2.87</c:v>
                </c:pt>
                <c:pt idx="255">
                  <c:v>5.69</c:v>
                </c:pt>
                <c:pt idx="256">
                  <c:v>9.4</c:v>
                </c:pt>
                <c:pt idx="257">
                  <c:v>3.44</c:v>
                </c:pt>
                <c:pt idx="258">
                  <c:v>3.15</c:v>
                </c:pt>
                <c:pt idx="259">
                  <c:v>3.25</c:v>
                </c:pt>
                <c:pt idx="260">
                  <c:v>2.5</c:v>
                </c:pt>
                <c:pt idx="261">
                  <c:v>2.56</c:v>
                </c:pt>
                <c:pt idx="262">
                  <c:v>11.25</c:v>
                </c:pt>
                <c:pt idx="263">
                  <c:v>10.31</c:v>
                </c:pt>
                <c:pt idx="264">
                  <c:v>5.01</c:v>
                </c:pt>
                <c:pt idx="265">
                  <c:v>5.0599999999999996</c:v>
                </c:pt>
                <c:pt idx="266">
                  <c:v>4.8099999999999996</c:v>
                </c:pt>
                <c:pt idx="267">
                  <c:v>9.2799999999999994</c:v>
                </c:pt>
                <c:pt idx="268">
                  <c:v>6.64</c:v>
                </c:pt>
                <c:pt idx="269">
                  <c:v>5.72</c:v>
                </c:pt>
                <c:pt idx="270">
                  <c:v>3.81</c:v>
                </c:pt>
                <c:pt idx="271">
                  <c:v>2.62</c:v>
                </c:pt>
                <c:pt idx="272">
                  <c:v>4.47</c:v>
                </c:pt>
                <c:pt idx="273">
                  <c:v>2.0299999999999998</c:v>
                </c:pt>
                <c:pt idx="274">
                  <c:v>1.38</c:v>
                </c:pt>
                <c:pt idx="275">
                  <c:v>1.32</c:v>
                </c:pt>
                <c:pt idx="276">
                  <c:v>8.7799999999999994</c:v>
                </c:pt>
                <c:pt idx="277">
                  <c:v>0.82</c:v>
                </c:pt>
                <c:pt idx="278">
                  <c:v>1.93</c:v>
                </c:pt>
                <c:pt idx="279">
                  <c:v>5.28</c:v>
                </c:pt>
                <c:pt idx="280">
                  <c:v>3.62</c:v>
                </c:pt>
                <c:pt idx="281">
                  <c:v>4.37</c:v>
                </c:pt>
                <c:pt idx="282">
                  <c:v>4.1900000000000004</c:v>
                </c:pt>
                <c:pt idx="283">
                  <c:v>6.26</c:v>
                </c:pt>
                <c:pt idx="284">
                  <c:v>4.78</c:v>
                </c:pt>
                <c:pt idx="285">
                  <c:v>5.41</c:v>
                </c:pt>
                <c:pt idx="286">
                  <c:v>4.04</c:v>
                </c:pt>
                <c:pt idx="287">
                  <c:v>3.02</c:v>
                </c:pt>
                <c:pt idx="288">
                  <c:v>6.32</c:v>
                </c:pt>
                <c:pt idx="289">
                  <c:v>2.37</c:v>
                </c:pt>
                <c:pt idx="290">
                  <c:v>2.19</c:v>
                </c:pt>
                <c:pt idx="291">
                  <c:v>5.69</c:v>
                </c:pt>
                <c:pt idx="292">
                  <c:v>4.08</c:v>
                </c:pt>
                <c:pt idx="294">
                  <c:v>2.11</c:v>
                </c:pt>
                <c:pt idx="295">
                  <c:v>2.73</c:v>
                </c:pt>
                <c:pt idx="296">
                  <c:v>3.6</c:v>
                </c:pt>
                <c:pt idx="297">
                  <c:v>9.43</c:v>
                </c:pt>
                <c:pt idx="299">
                  <c:v>3.19</c:v>
                </c:pt>
                <c:pt idx="300">
                  <c:v>9.5399999999999991</c:v>
                </c:pt>
                <c:pt idx="301">
                  <c:v>4.7699999999999996</c:v>
                </c:pt>
                <c:pt idx="302">
                  <c:v>3.03</c:v>
                </c:pt>
                <c:pt idx="304">
                  <c:v>1.61</c:v>
                </c:pt>
                <c:pt idx="305">
                  <c:v>4.0999999999999996</c:v>
                </c:pt>
                <c:pt idx="306">
                  <c:v>1.86</c:v>
                </c:pt>
                <c:pt idx="307">
                  <c:v>5.03</c:v>
                </c:pt>
                <c:pt idx="308">
                  <c:v>6.13</c:v>
                </c:pt>
                <c:pt idx="309">
                  <c:v>6.95</c:v>
                </c:pt>
                <c:pt idx="310">
                  <c:v>5.81</c:v>
                </c:pt>
                <c:pt idx="311">
                  <c:v>3.85</c:v>
                </c:pt>
                <c:pt idx="312">
                  <c:v>5.23</c:v>
                </c:pt>
                <c:pt idx="313">
                  <c:v>2.46</c:v>
                </c:pt>
                <c:pt idx="314">
                  <c:v>3.46</c:v>
                </c:pt>
                <c:pt idx="315">
                  <c:v>6.33</c:v>
                </c:pt>
                <c:pt idx="316">
                  <c:v>7.08</c:v>
                </c:pt>
                <c:pt idx="317">
                  <c:v>3.45</c:v>
                </c:pt>
                <c:pt idx="318">
                  <c:v>4.54</c:v>
                </c:pt>
                <c:pt idx="319">
                  <c:v>2.77</c:v>
                </c:pt>
                <c:pt idx="322">
                  <c:v>2.74</c:v>
                </c:pt>
                <c:pt idx="323">
                  <c:v>2.0499999999999998</c:v>
                </c:pt>
                <c:pt idx="324">
                  <c:v>5.37</c:v>
                </c:pt>
                <c:pt idx="327">
                  <c:v>2.25</c:v>
                </c:pt>
                <c:pt idx="328">
                  <c:v>2.4700000000000002</c:v>
                </c:pt>
                <c:pt idx="329">
                  <c:v>2.39</c:v>
                </c:pt>
                <c:pt idx="330">
                  <c:v>4.3600000000000003</c:v>
                </c:pt>
                <c:pt idx="331">
                  <c:v>4.18</c:v>
                </c:pt>
                <c:pt idx="332">
                  <c:v>5.7</c:v>
                </c:pt>
                <c:pt idx="333">
                  <c:v>5.96</c:v>
                </c:pt>
                <c:pt idx="334">
                  <c:v>6.72</c:v>
                </c:pt>
                <c:pt idx="335">
                  <c:v>2.0299999999999998</c:v>
                </c:pt>
                <c:pt idx="336">
                  <c:v>4.8099999999999996</c:v>
                </c:pt>
                <c:pt idx="337">
                  <c:v>6.21</c:v>
                </c:pt>
                <c:pt idx="341">
                  <c:v>2.16</c:v>
                </c:pt>
                <c:pt idx="342">
                  <c:v>4.83</c:v>
                </c:pt>
                <c:pt idx="343">
                  <c:v>3.9</c:v>
                </c:pt>
                <c:pt idx="344">
                  <c:v>5.52</c:v>
                </c:pt>
                <c:pt idx="345">
                  <c:v>3.69</c:v>
                </c:pt>
                <c:pt idx="346">
                  <c:v>2.13</c:v>
                </c:pt>
                <c:pt idx="347">
                  <c:v>3.24</c:v>
                </c:pt>
                <c:pt idx="348">
                  <c:v>2.78</c:v>
                </c:pt>
                <c:pt idx="349">
                  <c:v>2.88</c:v>
                </c:pt>
                <c:pt idx="350">
                  <c:v>1.89</c:v>
                </c:pt>
                <c:pt idx="351">
                  <c:v>1.96</c:v>
                </c:pt>
                <c:pt idx="352">
                  <c:v>5.84</c:v>
                </c:pt>
                <c:pt idx="353">
                  <c:v>5.08</c:v>
                </c:pt>
                <c:pt idx="354">
                  <c:v>3.96</c:v>
                </c:pt>
                <c:pt idx="355">
                  <c:v>3.65</c:v>
                </c:pt>
                <c:pt idx="356">
                  <c:v>4.0599999999999996</c:v>
                </c:pt>
                <c:pt idx="357">
                  <c:v>5.09</c:v>
                </c:pt>
                <c:pt idx="358">
                  <c:v>5.36</c:v>
                </c:pt>
                <c:pt idx="359">
                  <c:v>7.8</c:v>
                </c:pt>
                <c:pt idx="360">
                  <c:v>2.59</c:v>
                </c:pt>
                <c:pt idx="361">
                  <c:v>6.03</c:v>
                </c:pt>
                <c:pt idx="362">
                  <c:v>4.6399999999999997</c:v>
                </c:pt>
                <c:pt idx="363">
                  <c:v>2.87</c:v>
                </c:pt>
                <c:pt idx="364">
                  <c:v>5.36</c:v>
                </c:pt>
              </c:numCache>
            </c:numRef>
          </c:val>
          <c:extLst>
            <c:ext xmlns:c16="http://schemas.microsoft.com/office/drawing/2014/chart" uri="{C3380CC4-5D6E-409C-BE32-E72D297353CC}">
              <c16:uniqueId val="{00000000-A6AC-4508-80CD-B31B5AF29352}"/>
            </c:ext>
          </c:extLst>
        </c:ser>
        <c:dLbls>
          <c:showLegendKey val="0"/>
          <c:showVal val="0"/>
          <c:showCatName val="0"/>
          <c:showSerName val="0"/>
          <c:showPercent val="0"/>
          <c:showBubbleSize val="0"/>
        </c:dLbls>
        <c:gapWidth val="269"/>
        <c:axId val="417215248"/>
        <c:axId val="417215640"/>
      </c:barChart>
      <c:lineChart>
        <c:grouping val="standard"/>
        <c:varyColors val="0"/>
        <c:ser>
          <c:idx val="1"/>
          <c:order val="1"/>
          <c:tx>
            <c:strRef>
              <c:f>data!$K$1</c:f>
              <c:strCache>
                <c:ptCount val="1"/>
                <c:pt idx="0">
                  <c:v>NEPMstd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data!$K$2:$K$366</c:f>
              <c:numCache>
                <c:formatCode>General</c:formatCode>
                <c:ptCount val="365"/>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pt idx="84">
                  <c:v>25</c:v>
                </c:pt>
                <c:pt idx="85">
                  <c:v>25</c:v>
                </c:pt>
                <c:pt idx="86">
                  <c:v>25</c:v>
                </c:pt>
                <c:pt idx="87">
                  <c:v>25</c:v>
                </c:pt>
                <c:pt idx="88">
                  <c:v>25</c:v>
                </c:pt>
                <c:pt idx="89">
                  <c:v>25</c:v>
                </c:pt>
                <c:pt idx="90">
                  <c:v>25</c:v>
                </c:pt>
                <c:pt idx="91">
                  <c:v>25</c:v>
                </c:pt>
                <c:pt idx="92">
                  <c:v>25</c:v>
                </c:pt>
                <c:pt idx="93">
                  <c:v>25</c:v>
                </c:pt>
                <c:pt idx="94">
                  <c:v>25</c:v>
                </c:pt>
                <c:pt idx="95">
                  <c:v>25</c:v>
                </c:pt>
                <c:pt idx="96">
                  <c:v>25</c:v>
                </c:pt>
                <c:pt idx="97">
                  <c:v>25</c:v>
                </c:pt>
                <c:pt idx="98">
                  <c:v>25</c:v>
                </c:pt>
                <c:pt idx="99">
                  <c:v>25</c:v>
                </c:pt>
                <c:pt idx="100">
                  <c:v>25</c:v>
                </c:pt>
                <c:pt idx="101">
                  <c:v>25</c:v>
                </c:pt>
                <c:pt idx="102">
                  <c:v>25</c:v>
                </c:pt>
                <c:pt idx="103">
                  <c:v>25</c:v>
                </c:pt>
                <c:pt idx="104">
                  <c:v>25</c:v>
                </c:pt>
                <c:pt idx="105">
                  <c:v>25</c:v>
                </c:pt>
                <c:pt idx="106">
                  <c:v>25</c:v>
                </c:pt>
                <c:pt idx="107">
                  <c:v>25</c:v>
                </c:pt>
                <c:pt idx="108">
                  <c:v>25</c:v>
                </c:pt>
                <c:pt idx="109">
                  <c:v>25</c:v>
                </c:pt>
                <c:pt idx="110">
                  <c:v>25</c:v>
                </c:pt>
                <c:pt idx="111">
                  <c:v>25</c:v>
                </c:pt>
                <c:pt idx="112">
                  <c:v>25</c:v>
                </c:pt>
                <c:pt idx="113">
                  <c:v>25</c:v>
                </c:pt>
                <c:pt idx="114">
                  <c:v>25</c:v>
                </c:pt>
                <c:pt idx="115">
                  <c:v>25</c:v>
                </c:pt>
                <c:pt idx="116">
                  <c:v>25</c:v>
                </c:pt>
                <c:pt idx="117">
                  <c:v>25</c:v>
                </c:pt>
                <c:pt idx="118">
                  <c:v>25</c:v>
                </c:pt>
                <c:pt idx="119">
                  <c:v>25</c:v>
                </c:pt>
                <c:pt idx="120">
                  <c:v>25</c:v>
                </c:pt>
                <c:pt idx="121">
                  <c:v>25</c:v>
                </c:pt>
                <c:pt idx="122">
                  <c:v>25</c:v>
                </c:pt>
                <c:pt idx="123">
                  <c:v>25</c:v>
                </c:pt>
                <c:pt idx="124">
                  <c:v>25</c:v>
                </c:pt>
                <c:pt idx="125">
                  <c:v>25</c:v>
                </c:pt>
                <c:pt idx="126">
                  <c:v>25</c:v>
                </c:pt>
                <c:pt idx="127">
                  <c:v>25</c:v>
                </c:pt>
                <c:pt idx="128">
                  <c:v>25</c:v>
                </c:pt>
                <c:pt idx="129">
                  <c:v>25</c:v>
                </c:pt>
                <c:pt idx="130">
                  <c:v>25</c:v>
                </c:pt>
                <c:pt idx="131">
                  <c:v>25</c:v>
                </c:pt>
                <c:pt idx="132">
                  <c:v>25</c:v>
                </c:pt>
                <c:pt idx="133">
                  <c:v>25</c:v>
                </c:pt>
                <c:pt idx="134">
                  <c:v>25</c:v>
                </c:pt>
                <c:pt idx="135">
                  <c:v>25</c:v>
                </c:pt>
                <c:pt idx="136">
                  <c:v>25</c:v>
                </c:pt>
                <c:pt idx="137">
                  <c:v>25</c:v>
                </c:pt>
                <c:pt idx="138">
                  <c:v>25</c:v>
                </c:pt>
                <c:pt idx="139">
                  <c:v>25</c:v>
                </c:pt>
                <c:pt idx="140">
                  <c:v>25</c:v>
                </c:pt>
                <c:pt idx="141">
                  <c:v>25</c:v>
                </c:pt>
                <c:pt idx="142">
                  <c:v>25</c:v>
                </c:pt>
                <c:pt idx="143">
                  <c:v>25</c:v>
                </c:pt>
                <c:pt idx="144">
                  <c:v>25</c:v>
                </c:pt>
                <c:pt idx="145">
                  <c:v>25</c:v>
                </c:pt>
                <c:pt idx="146">
                  <c:v>25</c:v>
                </c:pt>
                <c:pt idx="147">
                  <c:v>25</c:v>
                </c:pt>
                <c:pt idx="148">
                  <c:v>25</c:v>
                </c:pt>
                <c:pt idx="149">
                  <c:v>25</c:v>
                </c:pt>
                <c:pt idx="150">
                  <c:v>25</c:v>
                </c:pt>
                <c:pt idx="151">
                  <c:v>25</c:v>
                </c:pt>
                <c:pt idx="152">
                  <c:v>25</c:v>
                </c:pt>
                <c:pt idx="153">
                  <c:v>25</c:v>
                </c:pt>
                <c:pt idx="154">
                  <c:v>25</c:v>
                </c:pt>
                <c:pt idx="155">
                  <c:v>25</c:v>
                </c:pt>
                <c:pt idx="156">
                  <c:v>25</c:v>
                </c:pt>
                <c:pt idx="157">
                  <c:v>25</c:v>
                </c:pt>
                <c:pt idx="158">
                  <c:v>25</c:v>
                </c:pt>
                <c:pt idx="159">
                  <c:v>25</c:v>
                </c:pt>
                <c:pt idx="160">
                  <c:v>25</c:v>
                </c:pt>
                <c:pt idx="161">
                  <c:v>25</c:v>
                </c:pt>
                <c:pt idx="162">
                  <c:v>25</c:v>
                </c:pt>
                <c:pt idx="163">
                  <c:v>25</c:v>
                </c:pt>
                <c:pt idx="164">
                  <c:v>25</c:v>
                </c:pt>
                <c:pt idx="165">
                  <c:v>25</c:v>
                </c:pt>
                <c:pt idx="166">
                  <c:v>25</c:v>
                </c:pt>
                <c:pt idx="167">
                  <c:v>25</c:v>
                </c:pt>
                <c:pt idx="168">
                  <c:v>25</c:v>
                </c:pt>
                <c:pt idx="169">
                  <c:v>25</c:v>
                </c:pt>
                <c:pt idx="170">
                  <c:v>25</c:v>
                </c:pt>
                <c:pt idx="171">
                  <c:v>25</c:v>
                </c:pt>
                <c:pt idx="172">
                  <c:v>25</c:v>
                </c:pt>
                <c:pt idx="173">
                  <c:v>25</c:v>
                </c:pt>
                <c:pt idx="174">
                  <c:v>25</c:v>
                </c:pt>
                <c:pt idx="175">
                  <c:v>25</c:v>
                </c:pt>
                <c:pt idx="176">
                  <c:v>25</c:v>
                </c:pt>
                <c:pt idx="177">
                  <c:v>25</c:v>
                </c:pt>
                <c:pt idx="178">
                  <c:v>25</c:v>
                </c:pt>
                <c:pt idx="179">
                  <c:v>25</c:v>
                </c:pt>
                <c:pt idx="180">
                  <c:v>25</c:v>
                </c:pt>
                <c:pt idx="181">
                  <c:v>25</c:v>
                </c:pt>
                <c:pt idx="182">
                  <c:v>25</c:v>
                </c:pt>
                <c:pt idx="183">
                  <c:v>25</c:v>
                </c:pt>
                <c:pt idx="184">
                  <c:v>25</c:v>
                </c:pt>
                <c:pt idx="185">
                  <c:v>25</c:v>
                </c:pt>
                <c:pt idx="186">
                  <c:v>25</c:v>
                </c:pt>
                <c:pt idx="187">
                  <c:v>25</c:v>
                </c:pt>
                <c:pt idx="188">
                  <c:v>25</c:v>
                </c:pt>
                <c:pt idx="189">
                  <c:v>25</c:v>
                </c:pt>
                <c:pt idx="190">
                  <c:v>25</c:v>
                </c:pt>
                <c:pt idx="191">
                  <c:v>25</c:v>
                </c:pt>
                <c:pt idx="192">
                  <c:v>25</c:v>
                </c:pt>
                <c:pt idx="193">
                  <c:v>25</c:v>
                </c:pt>
                <c:pt idx="194">
                  <c:v>25</c:v>
                </c:pt>
                <c:pt idx="195">
                  <c:v>25</c:v>
                </c:pt>
                <c:pt idx="196">
                  <c:v>25</c:v>
                </c:pt>
                <c:pt idx="197">
                  <c:v>25</c:v>
                </c:pt>
                <c:pt idx="198">
                  <c:v>25</c:v>
                </c:pt>
                <c:pt idx="199">
                  <c:v>25</c:v>
                </c:pt>
                <c:pt idx="200">
                  <c:v>25</c:v>
                </c:pt>
                <c:pt idx="201">
                  <c:v>25</c:v>
                </c:pt>
                <c:pt idx="202">
                  <c:v>25</c:v>
                </c:pt>
                <c:pt idx="203">
                  <c:v>25</c:v>
                </c:pt>
                <c:pt idx="204">
                  <c:v>25</c:v>
                </c:pt>
                <c:pt idx="205">
                  <c:v>25</c:v>
                </c:pt>
                <c:pt idx="206">
                  <c:v>25</c:v>
                </c:pt>
                <c:pt idx="207">
                  <c:v>25</c:v>
                </c:pt>
                <c:pt idx="208">
                  <c:v>25</c:v>
                </c:pt>
                <c:pt idx="209">
                  <c:v>25</c:v>
                </c:pt>
                <c:pt idx="210">
                  <c:v>25</c:v>
                </c:pt>
                <c:pt idx="211">
                  <c:v>25</c:v>
                </c:pt>
                <c:pt idx="212">
                  <c:v>25</c:v>
                </c:pt>
                <c:pt idx="213">
                  <c:v>25</c:v>
                </c:pt>
                <c:pt idx="214">
                  <c:v>25</c:v>
                </c:pt>
                <c:pt idx="215">
                  <c:v>25</c:v>
                </c:pt>
                <c:pt idx="216">
                  <c:v>25</c:v>
                </c:pt>
                <c:pt idx="217">
                  <c:v>25</c:v>
                </c:pt>
                <c:pt idx="218">
                  <c:v>25</c:v>
                </c:pt>
                <c:pt idx="219">
                  <c:v>25</c:v>
                </c:pt>
                <c:pt idx="220">
                  <c:v>25</c:v>
                </c:pt>
                <c:pt idx="221">
                  <c:v>25</c:v>
                </c:pt>
                <c:pt idx="222">
                  <c:v>25</c:v>
                </c:pt>
                <c:pt idx="223">
                  <c:v>25</c:v>
                </c:pt>
                <c:pt idx="224">
                  <c:v>25</c:v>
                </c:pt>
                <c:pt idx="225">
                  <c:v>25</c:v>
                </c:pt>
                <c:pt idx="226">
                  <c:v>25</c:v>
                </c:pt>
                <c:pt idx="227">
                  <c:v>25</c:v>
                </c:pt>
                <c:pt idx="228">
                  <c:v>25</c:v>
                </c:pt>
                <c:pt idx="229">
                  <c:v>25</c:v>
                </c:pt>
                <c:pt idx="230">
                  <c:v>25</c:v>
                </c:pt>
                <c:pt idx="231">
                  <c:v>25</c:v>
                </c:pt>
                <c:pt idx="232">
                  <c:v>25</c:v>
                </c:pt>
                <c:pt idx="233">
                  <c:v>25</c:v>
                </c:pt>
                <c:pt idx="234">
                  <c:v>25</c:v>
                </c:pt>
                <c:pt idx="235">
                  <c:v>25</c:v>
                </c:pt>
                <c:pt idx="236">
                  <c:v>25</c:v>
                </c:pt>
                <c:pt idx="237">
                  <c:v>25</c:v>
                </c:pt>
                <c:pt idx="238">
                  <c:v>25</c:v>
                </c:pt>
                <c:pt idx="239">
                  <c:v>25</c:v>
                </c:pt>
                <c:pt idx="240">
                  <c:v>25</c:v>
                </c:pt>
                <c:pt idx="241">
                  <c:v>25</c:v>
                </c:pt>
                <c:pt idx="242">
                  <c:v>25</c:v>
                </c:pt>
                <c:pt idx="243">
                  <c:v>25</c:v>
                </c:pt>
                <c:pt idx="244">
                  <c:v>25</c:v>
                </c:pt>
                <c:pt idx="245">
                  <c:v>25</c:v>
                </c:pt>
                <c:pt idx="246">
                  <c:v>25</c:v>
                </c:pt>
                <c:pt idx="247">
                  <c:v>25</c:v>
                </c:pt>
                <c:pt idx="248">
                  <c:v>25</c:v>
                </c:pt>
                <c:pt idx="249">
                  <c:v>25</c:v>
                </c:pt>
                <c:pt idx="250">
                  <c:v>25</c:v>
                </c:pt>
                <c:pt idx="251">
                  <c:v>25</c:v>
                </c:pt>
                <c:pt idx="252">
                  <c:v>25</c:v>
                </c:pt>
                <c:pt idx="253">
                  <c:v>25</c:v>
                </c:pt>
                <c:pt idx="254">
                  <c:v>25</c:v>
                </c:pt>
                <c:pt idx="255">
                  <c:v>25</c:v>
                </c:pt>
                <c:pt idx="256">
                  <c:v>25</c:v>
                </c:pt>
                <c:pt idx="257">
                  <c:v>25</c:v>
                </c:pt>
                <c:pt idx="258">
                  <c:v>25</c:v>
                </c:pt>
                <c:pt idx="259">
                  <c:v>25</c:v>
                </c:pt>
                <c:pt idx="260">
                  <c:v>25</c:v>
                </c:pt>
                <c:pt idx="261">
                  <c:v>25</c:v>
                </c:pt>
                <c:pt idx="262">
                  <c:v>25</c:v>
                </c:pt>
                <c:pt idx="263">
                  <c:v>25</c:v>
                </c:pt>
                <c:pt idx="264">
                  <c:v>25</c:v>
                </c:pt>
                <c:pt idx="265">
                  <c:v>25</c:v>
                </c:pt>
                <c:pt idx="266">
                  <c:v>25</c:v>
                </c:pt>
                <c:pt idx="267">
                  <c:v>25</c:v>
                </c:pt>
                <c:pt idx="268">
                  <c:v>25</c:v>
                </c:pt>
                <c:pt idx="269">
                  <c:v>25</c:v>
                </c:pt>
                <c:pt idx="270">
                  <c:v>25</c:v>
                </c:pt>
                <c:pt idx="271">
                  <c:v>25</c:v>
                </c:pt>
                <c:pt idx="272">
                  <c:v>25</c:v>
                </c:pt>
                <c:pt idx="273">
                  <c:v>25</c:v>
                </c:pt>
                <c:pt idx="274">
                  <c:v>25</c:v>
                </c:pt>
                <c:pt idx="275">
                  <c:v>25</c:v>
                </c:pt>
                <c:pt idx="276">
                  <c:v>25</c:v>
                </c:pt>
                <c:pt idx="277">
                  <c:v>25</c:v>
                </c:pt>
                <c:pt idx="278">
                  <c:v>25</c:v>
                </c:pt>
                <c:pt idx="279">
                  <c:v>25</c:v>
                </c:pt>
                <c:pt idx="280">
                  <c:v>25</c:v>
                </c:pt>
                <c:pt idx="281">
                  <c:v>25</c:v>
                </c:pt>
                <c:pt idx="282">
                  <c:v>25</c:v>
                </c:pt>
                <c:pt idx="283">
                  <c:v>25</c:v>
                </c:pt>
                <c:pt idx="284">
                  <c:v>25</c:v>
                </c:pt>
                <c:pt idx="285">
                  <c:v>25</c:v>
                </c:pt>
                <c:pt idx="286">
                  <c:v>25</c:v>
                </c:pt>
                <c:pt idx="287">
                  <c:v>25</c:v>
                </c:pt>
                <c:pt idx="288">
                  <c:v>25</c:v>
                </c:pt>
                <c:pt idx="289">
                  <c:v>25</c:v>
                </c:pt>
                <c:pt idx="290">
                  <c:v>25</c:v>
                </c:pt>
                <c:pt idx="291">
                  <c:v>25</c:v>
                </c:pt>
                <c:pt idx="292">
                  <c:v>25</c:v>
                </c:pt>
                <c:pt idx="293">
                  <c:v>25</c:v>
                </c:pt>
                <c:pt idx="294">
                  <c:v>25</c:v>
                </c:pt>
                <c:pt idx="295">
                  <c:v>25</c:v>
                </c:pt>
                <c:pt idx="296">
                  <c:v>25</c:v>
                </c:pt>
                <c:pt idx="297">
                  <c:v>25</c:v>
                </c:pt>
                <c:pt idx="298">
                  <c:v>25</c:v>
                </c:pt>
                <c:pt idx="299">
                  <c:v>25</c:v>
                </c:pt>
                <c:pt idx="300">
                  <c:v>25</c:v>
                </c:pt>
                <c:pt idx="301">
                  <c:v>25</c:v>
                </c:pt>
                <c:pt idx="302">
                  <c:v>25</c:v>
                </c:pt>
                <c:pt idx="303">
                  <c:v>25</c:v>
                </c:pt>
                <c:pt idx="304">
                  <c:v>25</c:v>
                </c:pt>
                <c:pt idx="305">
                  <c:v>25</c:v>
                </c:pt>
                <c:pt idx="306">
                  <c:v>25</c:v>
                </c:pt>
                <c:pt idx="307">
                  <c:v>25</c:v>
                </c:pt>
                <c:pt idx="308">
                  <c:v>25</c:v>
                </c:pt>
                <c:pt idx="309">
                  <c:v>25</c:v>
                </c:pt>
                <c:pt idx="310">
                  <c:v>25</c:v>
                </c:pt>
                <c:pt idx="311">
                  <c:v>25</c:v>
                </c:pt>
                <c:pt idx="312">
                  <c:v>25</c:v>
                </c:pt>
                <c:pt idx="313">
                  <c:v>25</c:v>
                </c:pt>
                <c:pt idx="314">
                  <c:v>25</c:v>
                </c:pt>
                <c:pt idx="315">
                  <c:v>25</c:v>
                </c:pt>
                <c:pt idx="316">
                  <c:v>25</c:v>
                </c:pt>
                <c:pt idx="317">
                  <c:v>25</c:v>
                </c:pt>
                <c:pt idx="318">
                  <c:v>25</c:v>
                </c:pt>
                <c:pt idx="319">
                  <c:v>25</c:v>
                </c:pt>
                <c:pt idx="320">
                  <c:v>25</c:v>
                </c:pt>
                <c:pt idx="321">
                  <c:v>25</c:v>
                </c:pt>
                <c:pt idx="322">
                  <c:v>25</c:v>
                </c:pt>
                <c:pt idx="323">
                  <c:v>25</c:v>
                </c:pt>
                <c:pt idx="324">
                  <c:v>25</c:v>
                </c:pt>
                <c:pt idx="325">
                  <c:v>25</c:v>
                </c:pt>
                <c:pt idx="326">
                  <c:v>25</c:v>
                </c:pt>
                <c:pt idx="327">
                  <c:v>25</c:v>
                </c:pt>
                <c:pt idx="328">
                  <c:v>25</c:v>
                </c:pt>
                <c:pt idx="329">
                  <c:v>25</c:v>
                </c:pt>
                <c:pt idx="330">
                  <c:v>25</c:v>
                </c:pt>
                <c:pt idx="331">
                  <c:v>25</c:v>
                </c:pt>
                <c:pt idx="332">
                  <c:v>25</c:v>
                </c:pt>
                <c:pt idx="333">
                  <c:v>25</c:v>
                </c:pt>
                <c:pt idx="334">
                  <c:v>25</c:v>
                </c:pt>
                <c:pt idx="335">
                  <c:v>25</c:v>
                </c:pt>
                <c:pt idx="336">
                  <c:v>25</c:v>
                </c:pt>
                <c:pt idx="337">
                  <c:v>25</c:v>
                </c:pt>
                <c:pt idx="338">
                  <c:v>25</c:v>
                </c:pt>
                <c:pt idx="339">
                  <c:v>25</c:v>
                </c:pt>
                <c:pt idx="340">
                  <c:v>25</c:v>
                </c:pt>
                <c:pt idx="341">
                  <c:v>25</c:v>
                </c:pt>
                <c:pt idx="342">
                  <c:v>25</c:v>
                </c:pt>
                <c:pt idx="343">
                  <c:v>25</c:v>
                </c:pt>
                <c:pt idx="344">
                  <c:v>25</c:v>
                </c:pt>
                <c:pt idx="345">
                  <c:v>25</c:v>
                </c:pt>
                <c:pt idx="346">
                  <c:v>25</c:v>
                </c:pt>
                <c:pt idx="347">
                  <c:v>25</c:v>
                </c:pt>
                <c:pt idx="348">
                  <c:v>25</c:v>
                </c:pt>
                <c:pt idx="349">
                  <c:v>25</c:v>
                </c:pt>
                <c:pt idx="350">
                  <c:v>25</c:v>
                </c:pt>
                <c:pt idx="351">
                  <c:v>25</c:v>
                </c:pt>
                <c:pt idx="352">
                  <c:v>25</c:v>
                </c:pt>
                <c:pt idx="353">
                  <c:v>25</c:v>
                </c:pt>
                <c:pt idx="354">
                  <c:v>25</c:v>
                </c:pt>
                <c:pt idx="355">
                  <c:v>25</c:v>
                </c:pt>
                <c:pt idx="356">
                  <c:v>25</c:v>
                </c:pt>
                <c:pt idx="357">
                  <c:v>25</c:v>
                </c:pt>
                <c:pt idx="358">
                  <c:v>25</c:v>
                </c:pt>
                <c:pt idx="359">
                  <c:v>25</c:v>
                </c:pt>
                <c:pt idx="360">
                  <c:v>25</c:v>
                </c:pt>
                <c:pt idx="361">
                  <c:v>25</c:v>
                </c:pt>
                <c:pt idx="362">
                  <c:v>25</c:v>
                </c:pt>
                <c:pt idx="363">
                  <c:v>25</c:v>
                </c:pt>
                <c:pt idx="364">
                  <c:v>25</c:v>
                </c:pt>
              </c:numCache>
            </c:numRef>
          </c:val>
          <c:smooth val="0"/>
          <c:extLst>
            <c:ext xmlns:c16="http://schemas.microsoft.com/office/drawing/2014/chart" uri="{C3380CC4-5D6E-409C-BE32-E72D297353CC}">
              <c16:uniqueId val="{00000001-A6AC-4508-80CD-B31B5AF29352}"/>
            </c:ext>
          </c:extLst>
        </c:ser>
        <c:dLbls>
          <c:showLegendKey val="0"/>
          <c:showVal val="0"/>
          <c:showCatName val="0"/>
          <c:showSerName val="0"/>
          <c:showPercent val="0"/>
          <c:showBubbleSize val="0"/>
        </c:dLbls>
        <c:marker val="1"/>
        <c:smooth val="0"/>
        <c:axId val="417215248"/>
        <c:axId val="417215640"/>
      </c:lineChart>
      <c:dateAx>
        <c:axId val="417215248"/>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17215640"/>
        <c:crosses val="autoZero"/>
        <c:auto val="1"/>
        <c:lblOffset val="100"/>
        <c:baseTimeUnit val="days"/>
        <c:majorUnit val="1"/>
        <c:majorTimeUnit val="months"/>
        <c:minorUnit val="1"/>
        <c:minorTimeUnit val="months"/>
      </c:dateAx>
      <c:valAx>
        <c:axId val="417215640"/>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0"/>
              <c:y val="0.3169492774544243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1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Civic</a:t>
            </a:r>
          </a:p>
        </c:rich>
      </c:tx>
      <c:layout>
        <c:manualLayout>
          <c:xMode val="edge"/>
          <c:yMode val="edge"/>
          <c:x val="0.4612205268947191"/>
          <c:y val="6.7797459833209795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0301913736879851E-2"/>
          <c:y val="8.7567391021788427E-2"/>
          <c:w val="0.89658738366080659"/>
          <c:h val="0.7779661016949152"/>
        </c:manualLayout>
      </c:layout>
      <c:barChart>
        <c:barDir val="col"/>
        <c:grouping val="clustered"/>
        <c:varyColors val="0"/>
        <c:ser>
          <c:idx val="0"/>
          <c:order val="0"/>
          <c:tx>
            <c:strRef>
              <c:f>data!$H$1</c:f>
              <c:strCache>
                <c:ptCount val="1"/>
                <c:pt idx="0">
                  <c:v>PM 10</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data!$H$2:$H$366</c:f>
              <c:numCache>
                <c:formatCode>General</c:formatCode>
                <c:ptCount val="365"/>
                <c:pt idx="0">
                  <c:v>10</c:v>
                </c:pt>
                <c:pt idx="1">
                  <c:v>11.4</c:v>
                </c:pt>
                <c:pt idx="2">
                  <c:v>10.4</c:v>
                </c:pt>
                <c:pt idx="3">
                  <c:v>8.6999999999999993</c:v>
                </c:pt>
                <c:pt idx="4">
                  <c:v>5.8</c:v>
                </c:pt>
                <c:pt idx="5">
                  <c:v>4.9000000000000004</c:v>
                </c:pt>
                <c:pt idx="6">
                  <c:v>2.4</c:v>
                </c:pt>
                <c:pt idx="7">
                  <c:v>9</c:v>
                </c:pt>
                <c:pt idx="8">
                  <c:v>6.5</c:v>
                </c:pt>
                <c:pt idx="9">
                  <c:v>6.6</c:v>
                </c:pt>
                <c:pt idx="10">
                  <c:v>8.3000000000000007</c:v>
                </c:pt>
                <c:pt idx="11">
                  <c:v>6.1</c:v>
                </c:pt>
                <c:pt idx="12">
                  <c:v>2.1</c:v>
                </c:pt>
                <c:pt idx="13">
                  <c:v>5.0999999999999996</c:v>
                </c:pt>
                <c:pt idx="14">
                  <c:v>8</c:v>
                </c:pt>
                <c:pt idx="15">
                  <c:v>11.8</c:v>
                </c:pt>
                <c:pt idx="16">
                  <c:v>8</c:v>
                </c:pt>
                <c:pt idx="17">
                  <c:v>6.6</c:v>
                </c:pt>
                <c:pt idx="18">
                  <c:v>10.6</c:v>
                </c:pt>
                <c:pt idx="19">
                  <c:v>10.6</c:v>
                </c:pt>
                <c:pt idx="20">
                  <c:v>8.4</c:v>
                </c:pt>
                <c:pt idx="21">
                  <c:v>6.3</c:v>
                </c:pt>
                <c:pt idx="22">
                  <c:v>4.3</c:v>
                </c:pt>
                <c:pt idx="23">
                  <c:v>5.7</c:v>
                </c:pt>
                <c:pt idx="24">
                  <c:v>8.5</c:v>
                </c:pt>
                <c:pt idx="25">
                  <c:v>10.6</c:v>
                </c:pt>
                <c:pt idx="26">
                  <c:v>9.6999999999999993</c:v>
                </c:pt>
                <c:pt idx="27">
                  <c:v>11.4</c:v>
                </c:pt>
                <c:pt idx="28">
                  <c:v>7</c:v>
                </c:pt>
                <c:pt idx="29">
                  <c:v>7.7</c:v>
                </c:pt>
                <c:pt idx="30">
                  <c:v>9.6</c:v>
                </c:pt>
                <c:pt idx="31">
                  <c:v>9.6999999999999993</c:v>
                </c:pt>
                <c:pt idx="32">
                  <c:v>8.9</c:v>
                </c:pt>
                <c:pt idx="33">
                  <c:v>10.7</c:v>
                </c:pt>
                <c:pt idx="34">
                  <c:v>7.9</c:v>
                </c:pt>
                <c:pt idx="35">
                  <c:v>6.5</c:v>
                </c:pt>
                <c:pt idx="36">
                  <c:v>9.1999999999999993</c:v>
                </c:pt>
                <c:pt idx="37">
                  <c:v>5</c:v>
                </c:pt>
                <c:pt idx="38">
                  <c:v>4.9000000000000004</c:v>
                </c:pt>
                <c:pt idx="39">
                  <c:v>10</c:v>
                </c:pt>
                <c:pt idx="40">
                  <c:v>10</c:v>
                </c:pt>
                <c:pt idx="41">
                  <c:v>9.4</c:v>
                </c:pt>
                <c:pt idx="42">
                  <c:v>9.1999999999999993</c:v>
                </c:pt>
                <c:pt idx="43">
                  <c:v>8.9</c:v>
                </c:pt>
                <c:pt idx="44">
                  <c:v>13.3</c:v>
                </c:pt>
                <c:pt idx="45">
                  <c:v>13.3</c:v>
                </c:pt>
                <c:pt idx="46">
                  <c:v>12.4</c:v>
                </c:pt>
                <c:pt idx="47">
                  <c:v>17.600000000000001</c:v>
                </c:pt>
                <c:pt idx="48">
                  <c:v>10.199999999999999</c:v>
                </c:pt>
                <c:pt idx="49">
                  <c:v>9.5</c:v>
                </c:pt>
                <c:pt idx="50">
                  <c:v>14.8</c:v>
                </c:pt>
                <c:pt idx="51">
                  <c:v>15.2</c:v>
                </c:pt>
                <c:pt idx="52">
                  <c:v>5.9</c:v>
                </c:pt>
                <c:pt idx="53">
                  <c:v>5.3</c:v>
                </c:pt>
                <c:pt idx="54">
                  <c:v>5.0999999999999996</c:v>
                </c:pt>
                <c:pt idx="55">
                  <c:v>5</c:v>
                </c:pt>
                <c:pt idx="56">
                  <c:v>2.8</c:v>
                </c:pt>
                <c:pt idx="57">
                  <c:v>3.4</c:v>
                </c:pt>
                <c:pt idx="58">
                  <c:v>4.5999999999999996</c:v>
                </c:pt>
                <c:pt idx="59">
                  <c:v>5.0999999999999996</c:v>
                </c:pt>
                <c:pt idx="60">
                  <c:v>4.2</c:v>
                </c:pt>
                <c:pt idx="61">
                  <c:v>4.7</c:v>
                </c:pt>
                <c:pt idx="62">
                  <c:v>4.0999999999999996</c:v>
                </c:pt>
                <c:pt idx="63">
                  <c:v>4.7</c:v>
                </c:pt>
                <c:pt idx="64">
                  <c:v>3.2</c:v>
                </c:pt>
                <c:pt idx="65">
                  <c:v>1.2</c:v>
                </c:pt>
                <c:pt idx="66">
                  <c:v>3.2</c:v>
                </c:pt>
                <c:pt idx="67">
                  <c:v>4.4000000000000004</c:v>
                </c:pt>
                <c:pt idx="68">
                  <c:v>3.3</c:v>
                </c:pt>
                <c:pt idx="69">
                  <c:v>7.6</c:v>
                </c:pt>
                <c:pt idx="70">
                  <c:v>7.4</c:v>
                </c:pt>
                <c:pt idx="71">
                  <c:v>4.7</c:v>
                </c:pt>
                <c:pt idx="72">
                  <c:v>5.3</c:v>
                </c:pt>
                <c:pt idx="73">
                  <c:v>6.7</c:v>
                </c:pt>
                <c:pt idx="74">
                  <c:v>4.5999999999999996</c:v>
                </c:pt>
                <c:pt idx="75">
                  <c:v>9.1</c:v>
                </c:pt>
                <c:pt idx="76">
                  <c:v>11</c:v>
                </c:pt>
                <c:pt idx="77">
                  <c:v>5.8</c:v>
                </c:pt>
                <c:pt idx="78">
                  <c:v>7.3</c:v>
                </c:pt>
                <c:pt idx="79">
                  <c:v>10</c:v>
                </c:pt>
                <c:pt idx="80">
                  <c:v>16.3</c:v>
                </c:pt>
                <c:pt idx="82">
                  <c:v>7.1</c:v>
                </c:pt>
                <c:pt idx="83">
                  <c:v>7.8</c:v>
                </c:pt>
                <c:pt idx="84">
                  <c:v>5.8</c:v>
                </c:pt>
                <c:pt idx="85">
                  <c:v>2.9</c:v>
                </c:pt>
                <c:pt idx="86">
                  <c:v>4.4000000000000004</c:v>
                </c:pt>
                <c:pt idx="87">
                  <c:v>8.3000000000000007</c:v>
                </c:pt>
                <c:pt idx="88">
                  <c:v>7.3</c:v>
                </c:pt>
                <c:pt idx="89">
                  <c:v>9.6999999999999993</c:v>
                </c:pt>
                <c:pt idx="90">
                  <c:v>9.1</c:v>
                </c:pt>
                <c:pt idx="91">
                  <c:v>5.4</c:v>
                </c:pt>
                <c:pt idx="92">
                  <c:v>4.0999999999999996</c:v>
                </c:pt>
                <c:pt idx="93">
                  <c:v>9.3000000000000007</c:v>
                </c:pt>
                <c:pt idx="94">
                  <c:v>8.6999999999999993</c:v>
                </c:pt>
                <c:pt idx="95">
                  <c:v>5.0999999999999996</c:v>
                </c:pt>
                <c:pt idx="96">
                  <c:v>2.6</c:v>
                </c:pt>
                <c:pt idx="97">
                  <c:v>1.9</c:v>
                </c:pt>
                <c:pt idx="98">
                  <c:v>3.9</c:v>
                </c:pt>
                <c:pt idx="99">
                  <c:v>5.7</c:v>
                </c:pt>
                <c:pt idx="100">
                  <c:v>9.5</c:v>
                </c:pt>
                <c:pt idx="101">
                  <c:v>7.3</c:v>
                </c:pt>
                <c:pt idx="102">
                  <c:v>7.3</c:v>
                </c:pt>
                <c:pt idx="103">
                  <c:v>6.1</c:v>
                </c:pt>
                <c:pt idx="104">
                  <c:v>7</c:v>
                </c:pt>
                <c:pt idx="105">
                  <c:v>10.4</c:v>
                </c:pt>
                <c:pt idx="106">
                  <c:v>10.9</c:v>
                </c:pt>
                <c:pt idx="107">
                  <c:v>11.3</c:v>
                </c:pt>
                <c:pt idx="108">
                  <c:v>8.1999999999999993</c:v>
                </c:pt>
                <c:pt idx="109">
                  <c:v>6.4</c:v>
                </c:pt>
                <c:pt idx="110">
                  <c:v>7.4</c:v>
                </c:pt>
                <c:pt idx="111">
                  <c:v>7.3</c:v>
                </c:pt>
                <c:pt idx="112">
                  <c:v>4</c:v>
                </c:pt>
                <c:pt idx="113">
                  <c:v>4.3</c:v>
                </c:pt>
                <c:pt idx="114">
                  <c:v>4.3</c:v>
                </c:pt>
                <c:pt idx="115">
                  <c:v>4.9000000000000004</c:v>
                </c:pt>
                <c:pt idx="116">
                  <c:v>4.5999999999999996</c:v>
                </c:pt>
                <c:pt idx="117">
                  <c:v>3.8</c:v>
                </c:pt>
                <c:pt idx="118">
                  <c:v>8</c:v>
                </c:pt>
                <c:pt idx="119">
                  <c:v>7</c:v>
                </c:pt>
                <c:pt idx="120">
                  <c:v>7.7</c:v>
                </c:pt>
                <c:pt idx="121">
                  <c:v>9.1</c:v>
                </c:pt>
                <c:pt idx="122">
                  <c:v>12.2</c:v>
                </c:pt>
                <c:pt idx="123">
                  <c:v>7.4</c:v>
                </c:pt>
                <c:pt idx="124">
                  <c:v>6.7</c:v>
                </c:pt>
                <c:pt idx="125">
                  <c:v>8.6999999999999993</c:v>
                </c:pt>
                <c:pt idx="126">
                  <c:v>4.5</c:v>
                </c:pt>
                <c:pt idx="127">
                  <c:v>6.8</c:v>
                </c:pt>
                <c:pt idx="128">
                  <c:v>8</c:v>
                </c:pt>
                <c:pt idx="129">
                  <c:v>3.4</c:v>
                </c:pt>
                <c:pt idx="130">
                  <c:v>4.2</c:v>
                </c:pt>
                <c:pt idx="131">
                  <c:v>2.1</c:v>
                </c:pt>
                <c:pt idx="132">
                  <c:v>6.8</c:v>
                </c:pt>
                <c:pt idx="133">
                  <c:v>5.3</c:v>
                </c:pt>
                <c:pt idx="134">
                  <c:v>5.0999999999999996</c:v>
                </c:pt>
                <c:pt idx="135">
                  <c:v>6.5</c:v>
                </c:pt>
                <c:pt idx="136">
                  <c:v>5.3</c:v>
                </c:pt>
                <c:pt idx="137">
                  <c:v>4.9000000000000004</c:v>
                </c:pt>
                <c:pt idx="138">
                  <c:v>8.5</c:v>
                </c:pt>
                <c:pt idx="139">
                  <c:v>7.7</c:v>
                </c:pt>
                <c:pt idx="140">
                  <c:v>8</c:v>
                </c:pt>
                <c:pt idx="141">
                  <c:v>5.8</c:v>
                </c:pt>
                <c:pt idx="142">
                  <c:v>6.8</c:v>
                </c:pt>
                <c:pt idx="143">
                  <c:v>7.9</c:v>
                </c:pt>
                <c:pt idx="144">
                  <c:v>7.3</c:v>
                </c:pt>
                <c:pt idx="145">
                  <c:v>7.3</c:v>
                </c:pt>
                <c:pt idx="146">
                  <c:v>7.6</c:v>
                </c:pt>
                <c:pt idx="147">
                  <c:v>5.4</c:v>
                </c:pt>
                <c:pt idx="148">
                  <c:v>5.9</c:v>
                </c:pt>
                <c:pt idx="149">
                  <c:v>3.9</c:v>
                </c:pt>
                <c:pt idx="150">
                  <c:v>1.8</c:v>
                </c:pt>
                <c:pt idx="151">
                  <c:v>2.7</c:v>
                </c:pt>
                <c:pt idx="154">
                  <c:v>5.0999999999999996</c:v>
                </c:pt>
                <c:pt idx="155">
                  <c:v>1.9</c:v>
                </c:pt>
                <c:pt idx="156">
                  <c:v>3.2</c:v>
                </c:pt>
                <c:pt idx="157">
                  <c:v>2.2000000000000002</c:v>
                </c:pt>
                <c:pt idx="158">
                  <c:v>2.7</c:v>
                </c:pt>
                <c:pt idx="159">
                  <c:v>2.9</c:v>
                </c:pt>
                <c:pt idx="160">
                  <c:v>3.7</c:v>
                </c:pt>
                <c:pt idx="161">
                  <c:v>3.6</c:v>
                </c:pt>
                <c:pt idx="162">
                  <c:v>4.7</c:v>
                </c:pt>
                <c:pt idx="163">
                  <c:v>5.6</c:v>
                </c:pt>
                <c:pt idx="164">
                  <c:v>7.5</c:v>
                </c:pt>
                <c:pt idx="165">
                  <c:v>6.8</c:v>
                </c:pt>
                <c:pt idx="166">
                  <c:v>5.7</c:v>
                </c:pt>
                <c:pt idx="167">
                  <c:v>4.8</c:v>
                </c:pt>
                <c:pt idx="168">
                  <c:v>6.7</c:v>
                </c:pt>
                <c:pt idx="169">
                  <c:v>6.6</c:v>
                </c:pt>
                <c:pt idx="170">
                  <c:v>11.7</c:v>
                </c:pt>
                <c:pt idx="171">
                  <c:v>7.2</c:v>
                </c:pt>
                <c:pt idx="172">
                  <c:v>7.1</c:v>
                </c:pt>
                <c:pt idx="173">
                  <c:v>4.3</c:v>
                </c:pt>
                <c:pt idx="174">
                  <c:v>4.9000000000000004</c:v>
                </c:pt>
                <c:pt idx="175">
                  <c:v>4.9000000000000004</c:v>
                </c:pt>
                <c:pt idx="176">
                  <c:v>6</c:v>
                </c:pt>
                <c:pt idx="177">
                  <c:v>7.2</c:v>
                </c:pt>
                <c:pt idx="178">
                  <c:v>10.8</c:v>
                </c:pt>
                <c:pt idx="179">
                  <c:v>10.4</c:v>
                </c:pt>
                <c:pt idx="180">
                  <c:v>11.7</c:v>
                </c:pt>
                <c:pt idx="181">
                  <c:v>6</c:v>
                </c:pt>
                <c:pt idx="182">
                  <c:v>0.9</c:v>
                </c:pt>
                <c:pt idx="183">
                  <c:v>1.4</c:v>
                </c:pt>
                <c:pt idx="184">
                  <c:v>4.8</c:v>
                </c:pt>
                <c:pt idx="185">
                  <c:v>4.3</c:v>
                </c:pt>
                <c:pt idx="186">
                  <c:v>5.9</c:v>
                </c:pt>
                <c:pt idx="187">
                  <c:v>6.5</c:v>
                </c:pt>
                <c:pt idx="188">
                  <c:v>6</c:v>
                </c:pt>
                <c:pt idx="189">
                  <c:v>5.3</c:v>
                </c:pt>
                <c:pt idx="190">
                  <c:v>7.8</c:v>
                </c:pt>
                <c:pt idx="191">
                  <c:v>10.6</c:v>
                </c:pt>
                <c:pt idx="192">
                  <c:v>8.4</c:v>
                </c:pt>
                <c:pt idx="193">
                  <c:v>5.6</c:v>
                </c:pt>
                <c:pt idx="194">
                  <c:v>6</c:v>
                </c:pt>
                <c:pt idx="195">
                  <c:v>10.3</c:v>
                </c:pt>
                <c:pt idx="196">
                  <c:v>10.6</c:v>
                </c:pt>
                <c:pt idx="197">
                  <c:v>5.5</c:v>
                </c:pt>
                <c:pt idx="198">
                  <c:v>4</c:v>
                </c:pt>
                <c:pt idx="199">
                  <c:v>4.5</c:v>
                </c:pt>
                <c:pt idx="200">
                  <c:v>4.4000000000000004</c:v>
                </c:pt>
                <c:pt idx="201">
                  <c:v>3.1</c:v>
                </c:pt>
                <c:pt idx="202">
                  <c:v>4.9000000000000004</c:v>
                </c:pt>
                <c:pt idx="203">
                  <c:v>8.3000000000000007</c:v>
                </c:pt>
                <c:pt idx="204">
                  <c:v>7.8</c:v>
                </c:pt>
                <c:pt idx="205">
                  <c:v>9.9</c:v>
                </c:pt>
                <c:pt idx="206">
                  <c:v>5.8</c:v>
                </c:pt>
                <c:pt idx="207">
                  <c:v>6.3</c:v>
                </c:pt>
                <c:pt idx="208">
                  <c:v>3.8</c:v>
                </c:pt>
                <c:pt idx="209">
                  <c:v>8.5</c:v>
                </c:pt>
                <c:pt idx="210">
                  <c:v>9.3000000000000007</c:v>
                </c:pt>
                <c:pt idx="211">
                  <c:v>9.5</c:v>
                </c:pt>
                <c:pt idx="212">
                  <c:v>4.2</c:v>
                </c:pt>
                <c:pt idx="213">
                  <c:v>8.4</c:v>
                </c:pt>
                <c:pt idx="214">
                  <c:v>4.9000000000000004</c:v>
                </c:pt>
                <c:pt idx="215">
                  <c:v>3.1</c:v>
                </c:pt>
                <c:pt idx="216">
                  <c:v>7</c:v>
                </c:pt>
                <c:pt idx="217">
                  <c:v>3.4</c:v>
                </c:pt>
                <c:pt idx="218">
                  <c:v>4.5</c:v>
                </c:pt>
                <c:pt idx="219">
                  <c:v>4.5999999999999996</c:v>
                </c:pt>
                <c:pt idx="220">
                  <c:v>6.9</c:v>
                </c:pt>
                <c:pt idx="221">
                  <c:v>6.8</c:v>
                </c:pt>
                <c:pt idx="222">
                  <c:v>8.8000000000000007</c:v>
                </c:pt>
                <c:pt idx="223">
                  <c:v>4.5</c:v>
                </c:pt>
                <c:pt idx="224">
                  <c:v>5.9</c:v>
                </c:pt>
                <c:pt idx="225">
                  <c:v>2.1</c:v>
                </c:pt>
                <c:pt idx="226">
                  <c:v>4.0999999999999996</c:v>
                </c:pt>
                <c:pt idx="227">
                  <c:v>4.7</c:v>
                </c:pt>
                <c:pt idx="228">
                  <c:v>5.8</c:v>
                </c:pt>
                <c:pt idx="229">
                  <c:v>4.3</c:v>
                </c:pt>
                <c:pt idx="230">
                  <c:v>3.7</c:v>
                </c:pt>
                <c:pt idx="231">
                  <c:v>5.9</c:v>
                </c:pt>
                <c:pt idx="232">
                  <c:v>3.7</c:v>
                </c:pt>
                <c:pt idx="233">
                  <c:v>4.0999999999999996</c:v>
                </c:pt>
                <c:pt idx="234">
                  <c:v>6.2</c:v>
                </c:pt>
                <c:pt idx="235">
                  <c:v>7.3</c:v>
                </c:pt>
                <c:pt idx="236">
                  <c:v>4.5</c:v>
                </c:pt>
                <c:pt idx="237">
                  <c:v>6.2</c:v>
                </c:pt>
                <c:pt idx="238">
                  <c:v>2.5</c:v>
                </c:pt>
                <c:pt idx="239">
                  <c:v>6.9</c:v>
                </c:pt>
                <c:pt idx="240">
                  <c:v>10</c:v>
                </c:pt>
                <c:pt idx="241">
                  <c:v>5.8</c:v>
                </c:pt>
                <c:pt idx="242">
                  <c:v>5.6</c:v>
                </c:pt>
                <c:pt idx="243">
                  <c:v>9.9</c:v>
                </c:pt>
                <c:pt idx="244">
                  <c:v>9.3000000000000007</c:v>
                </c:pt>
                <c:pt idx="245">
                  <c:v>5.6</c:v>
                </c:pt>
                <c:pt idx="246">
                  <c:v>4.2</c:v>
                </c:pt>
                <c:pt idx="247">
                  <c:v>6.5</c:v>
                </c:pt>
                <c:pt idx="248">
                  <c:v>5.0999999999999996</c:v>
                </c:pt>
                <c:pt idx="249">
                  <c:v>5</c:v>
                </c:pt>
                <c:pt idx="250">
                  <c:v>8.6999999999999993</c:v>
                </c:pt>
                <c:pt idx="251">
                  <c:v>4.2</c:v>
                </c:pt>
                <c:pt idx="252">
                  <c:v>2.5</c:v>
                </c:pt>
                <c:pt idx="253">
                  <c:v>5.4</c:v>
                </c:pt>
                <c:pt idx="254">
                  <c:v>5.5</c:v>
                </c:pt>
                <c:pt idx="255">
                  <c:v>5.6</c:v>
                </c:pt>
                <c:pt idx="256">
                  <c:v>6.8</c:v>
                </c:pt>
                <c:pt idx="257">
                  <c:v>4.7</c:v>
                </c:pt>
                <c:pt idx="258">
                  <c:v>6.6</c:v>
                </c:pt>
                <c:pt idx="259">
                  <c:v>4.9000000000000004</c:v>
                </c:pt>
                <c:pt idx="260">
                  <c:v>4.0999999999999996</c:v>
                </c:pt>
                <c:pt idx="261">
                  <c:v>5.6</c:v>
                </c:pt>
                <c:pt idx="262">
                  <c:v>9.6999999999999993</c:v>
                </c:pt>
                <c:pt idx="263">
                  <c:v>11.1</c:v>
                </c:pt>
                <c:pt idx="264">
                  <c:v>5.3</c:v>
                </c:pt>
                <c:pt idx="265">
                  <c:v>4.5</c:v>
                </c:pt>
                <c:pt idx="266">
                  <c:v>6.4</c:v>
                </c:pt>
                <c:pt idx="267">
                  <c:v>9.5</c:v>
                </c:pt>
                <c:pt idx="268">
                  <c:v>9.6</c:v>
                </c:pt>
                <c:pt idx="269">
                  <c:v>4.5</c:v>
                </c:pt>
                <c:pt idx="270">
                  <c:v>4.7</c:v>
                </c:pt>
                <c:pt idx="271">
                  <c:v>4.5</c:v>
                </c:pt>
                <c:pt idx="272">
                  <c:v>4.5999999999999996</c:v>
                </c:pt>
                <c:pt idx="273">
                  <c:v>3.1</c:v>
                </c:pt>
                <c:pt idx="274">
                  <c:v>3.1</c:v>
                </c:pt>
                <c:pt idx="275">
                  <c:v>7.2</c:v>
                </c:pt>
                <c:pt idx="276">
                  <c:v>9.5</c:v>
                </c:pt>
                <c:pt idx="277">
                  <c:v>1.7</c:v>
                </c:pt>
                <c:pt idx="278">
                  <c:v>2.2999999999999998</c:v>
                </c:pt>
                <c:pt idx="279">
                  <c:v>5.0999999999999996</c:v>
                </c:pt>
                <c:pt idx="280">
                  <c:v>6.1</c:v>
                </c:pt>
                <c:pt idx="281">
                  <c:v>5.5</c:v>
                </c:pt>
                <c:pt idx="282">
                  <c:v>6.1</c:v>
                </c:pt>
                <c:pt idx="283">
                  <c:v>8.9</c:v>
                </c:pt>
                <c:pt idx="286">
                  <c:v>4.8</c:v>
                </c:pt>
                <c:pt idx="287">
                  <c:v>8.6999999999999993</c:v>
                </c:pt>
                <c:pt idx="288">
                  <c:v>6.7</c:v>
                </c:pt>
                <c:pt idx="289">
                  <c:v>4.3</c:v>
                </c:pt>
                <c:pt idx="290">
                  <c:v>7.8</c:v>
                </c:pt>
                <c:pt idx="291">
                  <c:v>8.5</c:v>
                </c:pt>
                <c:pt idx="292">
                  <c:v>7.8</c:v>
                </c:pt>
                <c:pt idx="294">
                  <c:v>2.9</c:v>
                </c:pt>
                <c:pt idx="295">
                  <c:v>4.0999999999999996</c:v>
                </c:pt>
                <c:pt idx="296">
                  <c:v>1.5</c:v>
                </c:pt>
                <c:pt idx="297">
                  <c:v>5.2</c:v>
                </c:pt>
                <c:pt idx="298">
                  <c:v>1.6</c:v>
                </c:pt>
                <c:pt idx="299">
                  <c:v>1.4</c:v>
                </c:pt>
                <c:pt idx="300">
                  <c:v>3.1</c:v>
                </c:pt>
                <c:pt idx="301">
                  <c:v>3.9</c:v>
                </c:pt>
                <c:pt idx="302">
                  <c:v>5.5</c:v>
                </c:pt>
                <c:pt idx="303">
                  <c:v>1.4</c:v>
                </c:pt>
                <c:pt idx="304">
                  <c:v>5.6</c:v>
                </c:pt>
                <c:pt idx="305">
                  <c:v>4</c:v>
                </c:pt>
                <c:pt idx="306">
                  <c:v>4.8</c:v>
                </c:pt>
                <c:pt idx="307">
                  <c:v>6.1</c:v>
                </c:pt>
                <c:pt idx="308">
                  <c:v>10.8</c:v>
                </c:pt>
                <c:pt idx="309">
                  <c:v>8.1999999999999993</c:v>
                </c:pt>
                <c:pt idx="310">
                  <c:v>7.6</c:v>
                </c:pt>
                <c:pt idx="311">
                  <c:v>6.9</c:v>
                </c:pt>
                <c:pt idx="312">
                  <c:v>9</c:v>
                </c:pt>
                <c:pt idx="313">
                  <c:v>6.1</c:v>
                </c:pt>
                <c:pt idx="314">
                  <c:v>9.3000000000000007</c:v>
                </c:pt>
                <c:pt idx="315">
                  <c:v>10</c:v>
                </c:pt>
                <c:pt idx="316">
                  <c:v>4.9000000000000004</c:v>
                </c:pt>
                <c:pt idx="317">
                  <c:v>6</c:v>
                </c:pt>
                <c:pt idx="318">
                  <c:v>5.9</c:v>
                </c:pt>
                <c:pt idx="319">
                  <c:v>5.0999999999999996</c:v>
                </c:pt>
                <c:pt idx="320">
                  <c:v>5</c:v>
                </c:pt>
                <c:pt idx="321">
                  <c:v>7.5</c:v>
                </c:pt>
                <c:pt idx="322">
                  <c:v>5.8</c:v>
                </c:pt>
                <c:pt idx="323">
                  <c:v>8.4</c:v>
                </c:pt>
                <c:pt idx="324">
                  <c:v>5.7</c:v>
                </c:pt>
                <c:pt idx="325">
                  <c:v>5.4</c:v>
                </c:pt>
                <c:pt idx="326">
                  <c:v>5.6</c:v>
                </c:pt>
                <c:pt idx="327">
                  <c:v>5.7</c:v>
                </c:pt>
                <c:pt idx="328">
                  <c:v>6.6</c:v>
                </c:pt>
                <c:pt idx="329">
                  <c:v>7.9</c:v>
                </c:pt>
                <c:pt idx="330">
                  <c:v>7.2</c:v>
                </c:pt>
                <c:pt idx="331">
                  <c:v>9.4</c:v>
                </c:pt>
                <c:pt idx="332">
                  <c:v>9.6</c:v>
                </c:pt>
                <c:pt idx="333">
                  <c:v>10.4</c:v>
                </c:pt>
                <c:pt idx="334">
                  <c:v>11.8</c:v>
                </c:pt>
                <c:pt idx="335">
                  <c:v>4.9000000000000004</c:v>
                </c:pt>
                <c:pt idx="336">
                  <c:v>8.9</c:v>
                </c:pt>
                <c:pt idx="337">
                  <c:v>9.1999999999999993</c:v>
                </c:pt>
                <c:pt idx="338">
                  <c:v>12.9</c:v>
                </c:pt>
                <c:pt idx="339">
                  <c:v>9</c:v>
                </c:pt>
                <c:pt idx="340">
                  <c:v>10.8</c:v>
                </c:pt>
                <c:pt idx="341">
                  <c:v>7.6</c:v>
                </c:pt>
                <c:pt idx="342">
                  <c:v>8.6</c:v>
                </c:pt>
                <c:pt idx="343">
                  <c:v>7.7</c:v>
                </c:pt>
                <c:pt idx="344">
                  <c:v>12.9</c:v>
                </c:pt>
                <c:pt idx="345">
                  <c:v>7.1</c:v>
                </c:pt>
                <c:pt idx="346">
                  <c:v>5.8</c:v>
                </c:pt>
                <c:pt idx="347">
                  <c:v>4.5999999999999996</c:v>
                </c:pt>
                <c:pt idx="348">
                  <c:v>4</c:v>
                </c:pt>
                <c:pt idx="349">
                  <c:v>3.8</c:v>
                </c:pt>
                <c:pt idx="350">
                  <c:v>4.8</c:v>
                </c:pt>
                <c:pt idx="351">
                  <c:v>3.7</c:v>
                </c:pt>
                <c:pt idx="352">
                  <c:v>14.8</c:v>
                </c:pt>
                <c:pt idx="353">
                  <c:v>10.199999999999999</c:v>
                </c:pt>
                <c:pt idx="354">
                  <c:v>6.4</c:v>
                </c:pt>
                <c:pt idx="355">
                  <c:v>4.5999999999999996</c:v>
                </c:pt>
                <c:pt idx="356">
                  <c:v>8.1999999999999993</c:v>
                </c:pt>
                <c:pt idx="357">
                  <c:v>7.5</c:v>
                </c:pt>
                <c:pt idx="358">
                  <c:v>10.199999999999999</c:v>
                </c:pt>
                <c:pt idx="359">
                  <c:v>9.6999999999999993</c:v>
                </c:pt>
                <c:pt idx="360">
                  <c:v>9.1</c:v>
                </c:pt>
                <c:pt idx="361">
                  <c:v>8.6</c:v>
                </c:pt>
                <c:pt idx="362">
                  <c:v>5.2</c:v>
                </c:pt>
                <c:pt idx="363">
                  <c:v>4.2</c:v>
                </c:pt>
                <c:pt idx="364">
                  <c:v>8.6999999999999993</c:v>
                </c:pt>
              </c:numCache>
            </c:numRef>
          </c:val>
          <c:extLst>
            <c:ext xmlns:c16="http://schemas.microsoft.com/office/drawing/2014/chart" uri="{C3380CC4-5D6E-409C-BE32-E72D297353CC}">
              <c16:uniqueId val="{00000000-63A9-41F5-93ED-E7F5103BD57F}"/>
            </c:ext>
          </c:extLst>
        </c:ser>
        <c:dLbls>
          <c:showLegendKey val="0"/>
          <c:showVal val="0"/>
          <c:showCatName val="0"/>
          <c:showSerName val="0"/>
          <c:showPercent val="0"/>
          <c:showBubbleSize val="0"/>
        </c:dLbls>
        <c:gapWidth val="269"/>
        <c:axId val="819896040"/>
        <c:axId val="1"/>
      </c:barChart>
      <c:lineChart>
        <c:grouping val="standard"/>
        <c:varyColors val="0"/>
        <c:ser>
          <c:idx val="1"/>
          <c:order val="1"/>
          <c:tx>
            <c:strRef>
              <c:f>data!$I$1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data!$I$2:$I$366</c:f>
              <c:numCache>
                <c:formatCode>General</c:formatCode>
                <c:ptCount val="36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numCache>
            </c:numRef>
          </c:val>
          <c:smooth val="0"/>
          <c:extLst>
            <c:ext xmlns:c16="http://schemas.microsoft.com/office/drawing/2014/chart" uri="{C3380CC4-5D6E-409C-BE32-E72D297353CC}">
              <c16:uniqueId val="{00000001-63A9-41F5-93ED-E7F5103BD57F}"/>
            </c:ext>
          </c:extLst>
        </c:ser>
        <c:dLbls>
          <c:showLegendKey val="0"/>
          <c:showVal val="0"/>
          <c:showCatName val="0"/>
          <c:showSerName val="0"/>
          <c:showPercent val="0"/>
          <c:showBubbleSize val="0"/>
        </c:dLbls>
        <c:marker val="1"/>
        <c:smooth val="0"/>
        <c:axId val="819896040"/>
        <c:axId val="1"/>
      </c:lineChart>
      <c:dateAx>
        <c:axId val="819896040"/>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majorUnit val="1"/>
        <c:majorTimeUnit val="months"/>
        <c:minorUnit val="1"/>
        <c:minorTimeUnit val="months"/>
      </c:dateAx>
      <c:valAx>
        <c:axId val="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0"/>
              <c:y val="0.3135593129303584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896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Florey</a:t>
            </a:r>
          </a:p>
        </c:rich>
      </c:tx>
      <c:layout>
        <c:manualLayout>
          <c:xMode val="edge"/>
          <c:yMode val="edge"/>
          <c:x val="0.46018612300018513"/>
          <c:y val="2.0339058913679448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6.6875310241160529E-2"/>
          <c:y val="8.9830542377264483E-2"/>
          <c:w val="0.91416752843846949"/>
          <c:h val="0.77288135593220342"/>
        </c:manualLayout>
      </c:layout>
      <c:barChart>
        <c:barDir val="col"/>
        <c:grouping val="clustered"/>
        <c:varyColors val="0"/>
        <c:ser>
          <c:idx val="0"/>
          <c:order val="0"/>
          <c:tx>
            <c:strRef>
              <c:f>data!$J$1</c:f>
              <c:strCache>
                <c:ptCount val="1"/>
                <c:pt idx="0">
                  <c:v>PM 2.5</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data!$J$2:$J$366</c:f>
              <c:numCache>
                <c:formatCode>General</c:formatCode>
                <c:ptCount val="365"/>
                <c:pt idx="0">
                  <c:v>10.48</c:v>
                </c:pt>
                <c:pt idx="1">
                  <c:v>6.32</c:v>
                </c:pt>
                <c:pt idx="2">
                  <c:v>7.41</c:v>
                </c:pt>
                <c:pt idx="3">
                  <c:v>4.96</c:v>
                </c:pt>
                <c:pt idx="4">
                  <c:v>4.58</c:v>
                </c:pt>
                <c:pt idx="5">
                  <c:v>3.12</c:v>
                </c:pt>
                <c:pt idx="6">
                  <c:v>0.66</c:v>
                </c:pt>
                <c:pt idx="7">
                  <c:v>7.21</c:v>
                </c:pt>
                <c:pt idx="8">
                  <c:v>6.21</c:v>
                </c:pt>
                <c:pt idx="9">
                  <c:v>6.44</c:v>
                </c:pt>
                <c:pt idx="10">
                  <c:v>4.3600000000000003</c:v>
                </c:pt>
                <c:pt idx="11">
                  <c:v>2.37</c:v>
                </c:pt>
                <c:pt idx="12">
                  <c:v>2.64</c:v>
                </c:pt>
                <c:pt idx="13">
                  <c:v>3.5</c:v>
                </c:pt>
                <c:pt idx="14">
                  <c:v>5.37</c:v>
                </c:pt>
                <c:pt idx="16">
                  <c:v>5.05</c:v>
                </c:pt>
                <c:pt idx="18">
                  <c:v>2.15</c:v>
                </c:pt>
                <c:pt idx="19">
                  <c:v>4.6399999999999997</c:v>
                </c:pt>
                <c:pt idx="20">
                  <c:v>3.73</c:v>
                </c:pt>
                <c:pt idx="21">
                  <c:v>3.11</c:v>
                </c:pt>
                <c:pt idx="22">
                  <c:v>2.5</c:v>
                </c:pt>
                <c:pt idx="23">
                  <c:v>2.11</c:v>
                </c:pt>
                <c:pt idx="24">
                  <c:v>5.38</c:v>
                </c:pt>
                <c:pt idx="27">
                  <c:v>10.96</c:v>
                </c:pt>
                <c:pt idx="28">
                  <c:v>4.29</c:v>
                </c:pt>
                <c:pt idx="29">
                  <c:v>3.3</c:v>
                </c:pt>
                <c:pt idx="30">
                  <c:v>2.94</c:v>
                </c:pt>
                <c:pt idx="31">
                  <c:v>4.68</c:v>
                </c:pt>
                <c:pt idx="32">
                  <c:v>1.34</c:v>
                </c:pt>
                <c:pt idx="33">
                  <c:v>2.33</c:v>
                </c:pt>
                <c:pt idx="34">
                  <c:v>4.2699999999999996</c:v>
                </c:pt>
                <c:pt idx="35">
                  <c:v>3.2</c:v>
                </c:pt>
                <c:pt idx="36">
                  <c:v>3.21</c:v>
                </c:pt>
                <c:pt idx="37">
                  <c:v>0.66</c:v>
                </c:pt>
                <c:pt idx="38">
                  <c:v>4.09</c:v>
                </c:pt>
                <c:pt idx="39">
                  <c:v>4.5599999999999996</c:v>
                </c:pt>
                <c:pt idx="40">
                  <c:v>6.44</c:v>
                </c:pt>
                <c:pt idx="41">
                  <c:v>4.38</c:v>
                </c:pt>
                <c:pt idx="42">
                  <c:v>4.43</c:v>
                </c:pt>
                <c:pt idx="43">
                  <c:v>3.25</c:v>
                </c:pt>
                <c:pt idx="44">
                  <c:v>5.01</c:v>
                </c:pt>
                <c:pt idx="45">
                  <c:v>8.0500000000000007</c:v>
                </c:pt>
                <c:pt idx="46">
                  <c:v>5.16</c:v>
                </c:pt>
                <c:pt idx="47">
                  <c:v>8.9700000000000006</c:v>
                </c:pt>
                <c:pt idx="48">
                  <c:v>4.8499999999999996</c:v>
                </c:pt>
                <c:pt idx="49">
                  <c:v>5.59</c:v>
                </c:pt>
                <c:pt idx="50">
                  <c:v>4.87</c:v>
                </c:pt>
                <c:pt idx="51">
                  <c:v>7.01</c:v>
                </c:pt>
                <c:pt idx="55">
                  <c:v>2.2200000000000002</c:v>
                </c:pt>
                <c:pt idx="56">
                  <c:v>2.13</c:v>
                </c:pt>
                <c:pt idx="57">
                  <c:v>0.09</c:v>
                </c:pt>
                <c:pt idx="58">
                  <c:v>3.15</c:v>
                </c:pt>
                <c:pt idx="59">
                  <c:v>2.79</c:v>
                </c:pt>
                <c:pt idx="60">
                  <c:v>2.38</c:v>
                </c:pt>
                <c:pt idx="63">
                  <c:v>3.33</c:v>
                </c:pt>
                <c:pt idx="64">
                  <c:v>1.47</c:v>
                </c:pt>
                <c:pt idx="65">
                  <c:v>0.42</c:v>
                </c:pt>
                <c:pt idx="66">
                  <c:v>0.61</c:v>
                </c:pt>
                <c:pt idx="67">
                  <c:v>0.41</c:v>
                </c:pt>
                <c:pt idx="68">
                  <c:v>1.37</c:v>
                </c:pt>
                <c:pt idx="69">
                  <c:v>4.78</c:v>
                </c:pt>
                <c:pt idx="70">
                  <c:v>4.67</c:v>
                </c:pt>
                <c:pt idx="71">
                  <c:v>2.73</c:v>
                </c:pt>
                <c:pt idx="72">
                  <c:v>2.56</c:v>
                </c:pt>
                <c:pt idx="73">
                  <c:v>1.86</c:v>
                </c:pt>
                <c:pt idx="74">
                  <c:v>2.15</c:v>
                </c:pt>
                <c:pt idx="75">
                  <c:v>6.84</c:v>
                </c:pt>
                <c:pt idx="76">
                  <c:v>7.49</c:v>
                </c:pt>
                <c:pt idx="77">
                  <c:v>3.22</c:v>
                </c:pt>
                <c:pt idx="78">
                  <c:v>4.33</c:v>
                </c:pt>
                <c:pt idx="79">
                  <c:v>5.71</c:v>
                </c:pt>
                <c:pt idx="80">
                  <c:v>7.93</c:v>
                </c:pt>
                <c:pt idx="81">
                  <c:v>6.36</c:v>
                </c:pt>
                <c:pt idx="82">
                  <c:v>4.0199999999999996</c:v>
                </c:pt>
                <c:pt idx="83">
                  <c:v>2.29</c:v>
                </c:pt>
                <c:pt idx="84">
                  <c:v>2.97</c:v>
                </c:pt>
                <c:pt idx="85">
                  <c:v>2.5099999999999998</c:v>
                </c:pt>
                <c:pt idx="86">
                  <c:v>3.64</c:v>
                </c:pt>
                <c:pt idx="87">
                  <c:v>5.45</c:v>
                </c:pt>
                <c:pt idx="88">
                  <c:v>5.33</c:v>
                </c:pt>
                <c:pt idx="89">
                  <c:v>4.32</c:v>
                </c:pt>
                <c:pt idx="90">
                  <c:v>2.77</c:v>
                </c:pt>
                <c:pt idx="91">
                  <c:v>4.8</c:v>
                </c:pt>
                <c:pt idx="92">
                  <c:v>1.2</c:v>
                </c:pt>
                <c:pt idx="93">
                  <c:v>6.15</c:v>
                </c:pt>
                <c:pt idx="94">
                  <c:v>7.92</c:v>
                </c:pt>
                <c:pt idx="95">
                  <c:v>1.6</c:v>
                </c:pt>
                <c:pt idx="96">
                  <c:v>1.61</c:v>
                </c:pt>
                <c:pt idx="97">
                  <c:v>1.26</c:v>
                </c:pt>
                <c:pt idx="98">
                  <c:v>1.59</c:v>
                </c:pt>
                <c:pt idx="99">
                  <c:v>4.96</c:v>
                </c:pt>
                <c:pt idx="100">
                  <c:v>6.98</c:v>
                </c:pt>
                <c:pt idx="101">
                  <c:v>1.69</c:v>
                </c:pt>
                <c:pt idx="102">
                  <c:v>4.03</c:v>
                </c:pt>
                <c:pt idx="103">
                  <c:v>5.73</c:v>
                </c:pt>
                <c:pt idx="104">
                  <c:v>8.98</c:v>
                </c:pt>
                <c:pt idx="105">
                  <c:v>10.6</c:v>
                </c:pt>
                <c:pt idx="106">
                  <c:v>12.25</c:v>
                </c:pt>
                <c:pt idx="107">
                  <c:v>15.41</c:v>
                </c:pt>
                <c:pt idx="108">
                  <c:v>5.91</c:v>
                </c:pt>
                <c:pt idx="109">
                  <c:v>3.76</c:v>
                </c:pt>
                <c:pt idx="110">
                  <c:v>2.81</c:v>
                </c:pt>
                <c:pt idx="111">
                  <c:v>4.46</c:v>
                </c:pt>
                <c:pt idx="112">
                  <c:v>4.8899999999999997</c:v>
                </c:pt>
                <c:pt idx="113">
                  <c:v>2.44</c:v>
                </c:pt>
                <c:pt idx="114">
                  <c:v>3.72</c:v>
                </c:pt>
                <c:pt idx="115">
                  <c:v>2.54</c:v>
                </c:pt>
                <c:pt idx="116">
                  <c:v>4.18</c:v>
                </c:pt>
                <c:pt idx="117">
                  <c:v>4.55</c:v>
                </c:pt>
                <c:pt idx="118">
                  <c:v>4.4400000000000004</c:v>
                </c:pt>
                <c:pt idx="119">
                  <c:v>3</c:v>
                </c:pt>
                <c:pt idx="120">
                  <c:v>7.26</c:v>
                </c:pt>
                <c:pt idx="121">
                  <c:v>10.84</c:v>
                </c:pt>
                <c:pt idx="122">
                  <c:v>12.34</c:v>
                </c:pt>
                <c:pt idx="123">
                  <c:v>10.66</c:v>
                </c:pt>
                <c:pt idx="124">
                  <c:v>4.4800000000000004</c:v>
                </c:pt>
                <c:pt idx="125">
                  <c:v>6.28</c:v>
                </c:pt>
                <c:pt idx="126">
                  <c:v>3.34</c:v>
                </c:pt>
                <c:pt idx="127">
                  <c:v>5.73</c:v>
                </c:pt>
                <c:pt idx="128">
                  <c:v>7.47</c:v>
                </c:pt>
                <c:pt idx="129">
                  <c:v>3.8</c:v>
                </c:pt>
                <c:pt idx="130">
                  <c:v>2.11</c:v>
                </c:pt>
                <c:pt idx="131">
                  <c:v>3.22</c:v>
                </c:pt>
                <c:pt idx="132">
                  <c:v>6.43</c:v>
                </c:pt>
                <c:pt idx="133">
                  <c:v>3.86</c:v>
                </c:pt>
                <c:pt idx="134">
                  <c:v>1.33</c:v>
                </c:pt>
                <c:pt idx="135">
                  <c:v>0.88</c:v>
                </c:pt>
                <c:pt idx="136">
                  <c:v>3.26</c:v>
                </c:pt>
                <c:pt idx="137">
                  <c:v>3.24</c:v>
                </c:pt>
                <c:pt idx="138">
                  <c:v>9.7100000000000009</c:v>
                </c:pt>
                <c:pt idx="139">
                  <c:v>4.4800000000000004</c:v>
                </c:pt>
                <c:pt idx="140">
                  <c:v>8.93</c:v>
                </c:pt>
                <c:pt idx="141">
                  <c:v>8.5500000000000007</c:v>
                </c:pt>
                <c:pt idx="142">
                  <c:v>6.32</c:v>
                </c:pt>
                <c:pt idx="143">
                  <c:v>7.62</c:v>
                </c:pt>
                <c:pt idx="144">
                  <c:v>8.81</c:v>
                </c:pt>
                <c:pt idx="145">
                  <c:v>6.7</c:v>
                </c:pt>
                <c:pt idx="146">
                  <c:v>12.79</c:v>
                </c:pt>
                <c:pt idx="147">
                  <c:v>4.63</c:v>
                </c:pt>
                <c:pt idx="148">
                  <c:v>6.17</c:v>
                </c:pt>
                <c:pt idx="149">
                  <c:v>2.61</c:v>
                </c:pt>
                <c:pt idx="150">
                  <c:v>1.68</c:v>
                </c:pt>
                <c:pt idx="151">
                  <c:v>2.19</c:v>
                </c:pt>
                <c:pt idx="152">
                  <c:v>8.51</c:v>
                </c:pt>
                <c:pt idx="153">
                  <c:v>9.76</c:v>
                </c:pt>
                <c:pt idx="154">
                  <c:v>4.37</c:v>
                </c:pt>
                <c:pt idx="155">
                  <c:v>0.28000000000000003</c:v>
                </c:pt>
                <c:pt idx="156">
                  <c:v>1.87</c:v>
                </c:pt>
                <c:pt idx="157">
                  <c:v>0.56999999999999995</c:v>
                </c:pt>
                <c:pt idx="158">
                  <c:v>2.57</c:v>
                </c:pt>
                <c:pt idx="159">
                  <c:v>1.31</c:v>
                </c:pt>
                <c:pt idx="160">
                  <c:v>3.14</c:v>
                </c:pt>
                <c:pt idx="161">
                  <c:v>1.98</c:v>
                </c:pt>
                <c:pt idx="162">
                  <c:v>3.13</c:v>
                </c:pt>
                <c:pt idx="163">
                  <c:v>6.06</c:v>
                </c:pt>
                <c:pt idx="164">
                  <c:v>8.56</c:v>
                </c:pt>
                <c:pt idx="165">
                  <c:v>8.07</c:v>
                </c:pt>
                <c:pt idx="166">
                  <c:v>2.66</c:v>
                </c:pt>
                <c:pt idx="167">
                  <c:v>5.18</c:v>
                </c:pt>
                <c:pt idx="168">
                  <c:v>17.37</c:v>
                </c:pt>
                <c:pt idx="169">
                  <c:v>18.96</c:v>
                </c:pt>
                <c:pt idx="170">
                  <c:v>12.15</c:v>
                </c:pt>
                <c:pt idx="171">
                  <c:v>16.05</c:v>
                </c:pt>
                <c:pt idx="172">
                  <c:v>4.59</c:v>
                </c:pt>
                <c:pt idx="173">
                  <c:v>0.57999999999999996</c:v>
                </c:pt>
                <c:pt idx="174">
                  <c:v>1.8</c:v>
                </c:pt>
                <c:pt idx="175">
                  <c:v>4.75</c:v>
                </c:pt>
                <c:pt idx="176">
                  <c:v>5.3</c:v>
                </c:pt>
                <c:pt idx="177">
                  <c:v>7.88</c:v>
                </c:pt>
                <c:pt idx="178">
                  <c:v>12.55</c:v>
                </c:pt>
                <c:pt idx="179">
                  <c:v>12.98</c:v>
                </c:pt>
                <c:pt idx="180">
                  <c:v>10.199999999999999</c:v>
                </c:pt>
                <c:pt idx="181">
                  <c:v>6.86</c:v>
                </c:pt>
                <c:pt idx="182">
                  <c:v>2.67</c:v>
                </c:pt>
                <c:pt idx="183">
                  <c:v>1.78</c:v>
                </c:pt>
                <c:pt idx="184">
                  <c:v>2.66</c:v>
                </c:pt>
                <c:pt idx="185">
                  <c:v>3.32</c:v>
                </c:pt>
                <c:pt idx="186">
                  <c:v>6.22</c:v>
                </c:pt>
                <c:pt idx="187">
                  <c:v>7.63</c:v>
                </c:pt>
                <c:pt idx="188">
                  <c:v>4.05</c:v>
                </c:pt>
                <c:pt idx="189">
                  <c:v>8.1</c:v>
                </c:pt>
                <c:pt idx="190">
                  <c:v>7.19</c:v>
                </c:pt>
                <c:pt idx="191">
                  <c:v>12.49</c:v>
                </c:pt>
                <c:pt idx="192">
                  <c:v>13.48</c:v>
                </c:pt>
                <c:pt idx="193">
                  <c:v>8.4700000000000006</c:v>
                </c:pt>
                <c:pt idx="194">
                  <c:v>14.91</c:v>
                </c:pt>
                <c:pt idx="195">
                  <c:v>16.37</c:v>
                </c:pt>
                <c:pt idx="196">
                  <c:v>13.71</c:v>
                </c:pt>
                <c:pt idx="197">
                  <c:v>2.63</c:v>
                </c:pt>
                <c:pt idx="198">
                  <c:v>3.89</c:v>
                </c:pt>
                <c:pt idx="199">
                  <c:v>3.05</c:v>
                </c:pt>
                <c:pt idx="200">
                  <c:v>3.07</c:v>
                </c:pt>
                <c:pt idx="201">
                  <c:v>3.47</c:v>
                </c:pt>
                <c:pt idx="202">
                  <c:v>3.9</c:v>
                </c:pt>
                <c:pt idx="203">
                  <c:v>9.16</c:v>
                </c:pt>
                <c:pt idx="204">
                  <c:v>18</c:v>
                </c:pt>
                <c:pt idx="205">
                  <c:v>18.13</c:v>
                </c:pt>
                <c:pt idx="206">
                  <c:v>5.21</c:v>
                </c:pt>
                <c:pt idx="207">
                  <c:v>4.47</c:v>
                </c:pt>
                <c:pt idx="208">
                  <c:v>4.84</c:v>
                </c:pt>
                <c:pt idx="209">
                  <c:v>6.39</c:v>
                </c:pt>
                <c:pt idx="210">
                  <c:v>20.41</c:v>
                </c:pt>
                <c:pt idx="211">
                  <c:v>23.19</c:v>
                </c:pt>
                <c:pt idx="212">
                  <c:v>1.8</c:v>
                </c:pt>
                <c:pt idx="213">
                  <c:v>7.29</c:v>
                </c:pt>
                <c:pt idx="214">
                  <c:v>10.65</c:v>
                </c:pt>
                <c:pt idx="215">
                  <c:v>4.49</c:v>
                </c:pt>
                <c:pt idx="216">
                  <c:v>2.87</c:v>
                </c:pt>
                <c:pt idx="217">
                  <c:v>3.03</c:v>
                </c:pt>
                <c:pt idx="218">
                  <c:v>6.59</c:v>
                </c:pt>
                <c:pt idx="219">
                  <c:v>10.11</c:v>
                </c:pt>
                <c:pt idx="220">
                  <c:v>12.23</c:v>
                </c:pt>
                <c:pt idx="221">
                  <c:v>7.23</c:v>
                </c:pt>
                <c:pt idx="222">
                  <c:v>11.69</c:v>
                </c:pt>
                <c:pt idx="223">
                  <c:v>5.26</c:v>
                </c:pt>
                <c:pt idx="224">
                  <c:v>5.67</c:v>
                </c:pt>
                <c:pt idx="225">
                  <c:v>1.71</c:v>
                </c:pt>
                <c:pt idx="226">
                  <c:v>2.88</c:v>
                </c:pt>
                <c:pt idx="227">
                  <c:v>5.15</c:v>
                </c:pt>
                <c:pt idx="228">
                  <c:v>5.82</c:v>
                </c:pt>
                <c:pt idx="229">
                  <c:v>3.07</c:v>
                </c:pt>
                <c:pt idx="230">
                  <c:v>1.94</c:v>
                </c:pt>
                <c:pt idx="231">
                  <c:v>5.51</c:v>
                </c:pt>
                <c:pt idx="232">
                  <c:v>3.25</c:v>
                </c:pt>
                <c:pt idx="233">
                  <c:v>1.23</c:v>
                </c:pt>
                <c:pt idx="234">
                  <c:v>6.48</c:v>
                </c:pt>
                <c:pt idx="235">
                  <c:v>11.95</c:v>
                </c:pt>
                <c:pt idx="236">
                  <c:v>5.21</c:v>
                </c:pt>
                <c:pt idx="237">
                  <c:v>9.2100000000000009</c:v>
                </c:pt>
                <c:pt idx="238">
                  <c:v>6.51</c:v>
                </c:pt>
                <c:pt idx="239">
                  <c:v>8.1300000000000008</c:v>
                </c:pt>
                <c:pt idx="240">
                  <c:v>13.73</c:v>
                </c:pt>
                <c:pt idx="241">
                  <c:v>0.8</c:v>
                </c:pt>
                <c:pt idx="242">
                  <c:v>6.28</c:v>
                </c:pt>
                <c:pt idx="243">
                  <c:v>8.18</c:v>
                </c:pt>
                <c:pt idx="244">
                  <c:v>5.22</c:v>
                </c:pt>
                <c:pt idx="245">
                  <c:v>2.86</c:v>
                </c:pt>
                <c:pt idx="246">
                  <c:v>4.8600000000000003</c:v>
                </c:pt>
                <c:pt idx="247">
                  <c:v>7.91</c:v>
                </c:pt>
                <c:pt idx="248">
                  <c:v>3.28</c:v>
                </c:pt>
                <c:pt idx="249">
                  <c:v>2.64</c:v>
                </c:pt>
                <c:pt idx="250">
                  <c:v>7.05</c:v>
                </c:pt>
                <c:pt idx="251">
                  <c:v>3.28</c:v>
                </c:pt>
                <c:pt idx="252">
                  <c:v>0.91</c:v>
                </c:pt>
                <c:pt idx="253">
                  <c:v>3.06</c:v>
                </c:pt>
                <c:pt idx="254">
                  <c:v>4.13</c:v>
                </c:pt>
                <c:pt idx="255">
                  <c:v>7.1</c:v>
                </c:pt>
                <c:pt idx="256">
                  <c:v>5.27</c:v>
                </c:pt>
                <c:pt idx="257">
                  <c:v>5.84</c:v>
                </c:pt>
                <c:pt idx="258">
                  <c:v>1.44</c:v>
                </c:pt>
                <c:pt idx="259">
                  <c:v>4.46</c:v>
                </c:pt>
                <c:pt idx="260">
                  <c:v>2.94</c:v>
                </c:pt>
                <c:pt idx="261">
                  <c:v>3.57</c:v>
                </c:pt>
                <c:pt idx="262">
                  <c:v>8.99</c:v>
                </c:pt>
                <c:pt idx="263">
                  <c:v>11.74</c:v>
                </c:pt>
                <c:pt idx="264">
                  <c:v>4.9400000000000004</c:v>
                </c:pt>
                <c:pt idx="265">
                  <c:v>3.04</c:v>
                </c:pt>
                <c:pt idx="266">
                  <c:v>3.07</c:v>
                </c:pt>
                <c:pt idx="267">
                  <c:v>4.7</c:v>
                </c:pt>
                <c:pt idx="268">
                  <c:v>7.04</c:v>
                </c:pt>
                <c:pt idx="269">
                  <c:v>6.16</c:v>
                </c:pt>
                <c:pt idx="270">
                  <c:v>3.85</c:v>
                </c:pt>
                <c:pt idx="271">
                  <c:v>1.62</c:v>
                </c:pt>
                <c:pt idx="272">
                  <c:v>1.5</c:v>
                </c:pt>
                <c:pt idx="273">
                  <c:v>2.57</c:v>
                </c:pt>
                <c:pt idx="274">
                  <c:v>3.43</c:v>
                </c:pt>
                <c:pt idx="275">
                  <c:v>5.71</c:v>
                </c:pt>
                <c:pt idx="276">
                  <c:v>7.66</c:v>
                </c:pt>
                <c:pt idx="277">
                  <c:v>2.08</c:v>
                </c:pt>
                <c:pt idx="278">
                  <c:v>3.14</c:v>
                </c:pt>
                <c:pt idx="279">
                  <c:v>6.13</c:v>
                </c:pt>
                <c:pt idx="280">
                  <c:v>3.09</c:v>
                </c:pt>
                <c:pt idx="281">
                  <c:v>2.46</c:v>
                </c:pt>
                <c:pt idx="282">
                  <c:v>3.15</c:v>
                </c:pt>
                <c:pt idx="283">
                  <c:v>5.51</c:v>
                </c:pt>
                <c:pt idx="284">
                  <c:v>5.65</c:v>
                </c:pt>
                <c:pt idx="285">
                  <c:v>6.17</c:v>
                </c:pt>
                <c:pt idx="286">
                  <c:v>2.0099999999999998</c:v>
                </c:pt>
                <c:pt idx="287">
                  <c:v>3.04</c:v>
                </c:pt>
                <c:pt idx="288">
                  <c:v>2.6</c:v>
                </c:pt>
                <c:pt idx="289">
                  <c:v>3.13</c:v>
                </c:pt>
                <c:pt idx="290">
                  <c:v>4.26</c:v>
                </c:pt>
                <c:pt idx="291">
                  <c:v>5.13</c:v>
                </c:pt>
                <c:pt idx="292">
                  <c:v>3.33</c:v>
                </c:pt>
                <c:pt idx="293">
                  <c:v>6.62</c:v>
                </c:pt>
                <c:pt idx="294">
                  <c:v>2.88</c:v>
                </c:pt>
                <c:pt idx="295">
                  <c:v>1.1299999999999999</c:v>
                </c:pt>
                <c:pt idx="296">
                  <c:v>2</c:v>
                </c:pt>
                <c:pt idx="297">
                  <c:v>1.94</c:v>
                </c:pt>
                <c:pt idx="298">
                  <c:v>7.0000000000000007E-2</c:v>
                </c:pt>
                <c:pt idx="299">
                  <c:v>0.38</c:v>
                </c:pt>
                <c:pt idx="300">
                  <c:v>0.61</c:v>
                </c:pt>
                <c:pt idx="301">
                  <c:v>2.7</c:v>
                </c:pt>
                <c:pt idx="302">
                  <c:v>1.68</c:v>
                </c:pt>
                <c:pt idx="303">
                  <c:v>4.4000000000000004</c:v>
                </c:pt>
                <c:pt idx="304">
                  <c:v>0.52</c:v>
                </c:pt>
                <c:pt idx="305">
                  <c:v>3.81</c:v>
                </c:pt>
                <c:pt idx="306">
                  <c:v>3.05</c:v>
                </c:pt>
                <c:pt idx="307">
                  <c:v>2.0499999999999998</c:v>
                </c:pt>
                <c:pt idx="308">
                  <c:v>6.27</c:v>
                </c:pt>
                <c:pt idx="310">
                  <c:v>8.48</c:v>
                </c:pt>
                <c:pt idx="311">
                  <c:v>1.78</c:v>
                </c:pt>
                <c:pt idx="312">
                  <c:v>2.63</c:v>
                </c:pt>
                <c:pt idx="313">
                  <c:v>4.13</c:v>
                </c:pt>
                <c:pt idx="314">
                  <c:v>8.0500000000000007</c:v>
                </c:pt>
                <c:pt idx="315">
                  <c:v>5.29</c:v>
                </c:pt>
                <c:pt idx="316">
                  <c:v>5.19</c:v>
                </c:pt>
                <c:pt idx="317">
                  <c:v>0.49</c:v>
                </c:pt>
                <c:pt idx="318">
                  <c:v>0.26</c:v>
                </c:pt>
                <c:pt idx="319">
                  <c:v>3.37</c:v>
                </c:pt>
                <c:pt idx="320">
                  <c:v>2.35</c:v>
                </c:pt>
                <c:pt idx="321">
                  <c:v>5.04</c:v>
                </c:pt>
                <c:pt idx="322">
                  <c:v>4.62</c:v>
                </c:pt>
                <c:pt idx="323">
                  <c:v>0.83</c:v>
                </c:pt>
                <c:pt idx="324">
                  <c:v>2.41</c:v>
                </c:pt>
                <c:pt idx="325">
                  <c:v>3.57</c:v>
                </c:pt>
                <c:pt idx="326">
                  <c:v>2.85</c:v>
                </c:pt>
                <c:pt idx="327">
                  <c:v>2.76</c:v>
                </c:pt>
                <c:pt idx="328">
                  <c:v>3.54</c:v>
                </c:pt>
                <c:pt idx="329">
                  <c:v>4.13</c:v>
                </c:pt>
                <c:pt idx="330">
                  <c:v>5.87</c:v>
                </c:pt>
                <c:pt idx="331">
                  <c:v>0.93</c:v>
                </c:pt>
                <c:pt idx="332">
                  <c:v>4.46</c:v>
                </c:pt>
                <c:pt idx="333">
                  <c:v>5.5</c:v>
                </c:pt>
                <c:pt idx="334">
                  <c:v>6.25</c:v>
                </c:pt>
                <c:pt idx="335">
                  <c:v>3.38</c:v>
                </c:pt>
                <c:pt idx="336">
                  <c:v>5.77</c:v>
                </c:pt>
                <c:pt idx="337">
                  <c:v>4.38</c:v>
                </c:pt>
                <c:pt idx="338">
                  <c:v>3.54</c:v>
                </c:pt>
                <c:pt idx="339">
                  <c:v>3.11</c:v>
                </c:pt>
                <c:pt idx="340">
                  <c:v>5.7</c:v>
                </c:pt>
                <c:pt idx="343">
                  <c:v>2.4900000000000002</c:v>
                </c:pt>
                <c:pt idx="344">
                  <c:v>5.93</c:v>
                </c:pt>
                <c:pt idx="345">
                  <c:v>3.82</c:v>
                </c:pt>
                <c:pt idx="346">
                  <c:v>3.14</c:v>
                </c:pt>
                <c:pt idx="347">
                  <c:v>3.11</c:v>
                </c:pt>
                <c:pt idx="348">
                  <c:v>3.22</c:v>
                </c:pt>
                <c:pt idx="349">
                  <c:v>3.21</c:v>
                </c:pt>
                <c:pt idx="350">
                  <c:v>3.4</c:v>
                </c:pt>
                <c:pt idx="351">
                  <c:v>0.79</c:v>
                </c:pt>
                <c:pt idx="352">
                  <c:v>4.62</c:v>
                </c:pt>
                <c:pt idx="353">
                  <c:v>4.42</c:v>
                </c:pt>
                <c:pt idx="354">
                  <c:v>4.26</c:v>
                </c:pt>
                <c:pt idx="355">
                  <c:v>4.6500000000000004</c:v>
                </c:pt>
                <c:pt idx="356">
                  <c:v>5.13</c:v>
                </c:pt>
                <c:pt idx="357">
                  <c:v>4.9400000000000004</c:v>
                </c:pt>
                <c:pt idx="358">
                  <c:v>9.23</c:v>
                </c:pt>
                <c:pt idx="359">
                  <c:v>7.98</c:v>
                </c:pt>
                <c:pt idx="360">
                  <c:v>3.23</c:v>
                </c:pt>
                <c:pt idx="361">
                  <c:v>4.79</c:v>
                </c:pt>
                <c:pt idx="362">
                  <c:v>3.61</c:v>
                </c:pt>
                <c:pt idx="363">
                  <c:v>0.28000000000000003</c:v>
                </c:pt>
                <c:pt idx="364">
                  <c:v>5.44</c:v>
                </c:pt>
              </c:numCache>
            </c:numRef>
          </c:val>
          <c:extLst>
            <c:ext xmlns:c16="http://schemas.microsoft.com/office/drawing/2014/chart" uri="{C3380CC4-5D6E-409C-BE32-E72D297353CC}">
              <c16:uniqueId val="{00000000-2E1A-4012-92D7-B6B042AF21D0}"/>
            </c:ext>
          </c:extLst>
        </c:ser>
        <c:dLbls>
          <c:showLegendKey val="0"/>
          <c:showVal val="0"/>
          <c:showCatName val="0"/>
          <c:showSerName val="0"/>
          <c:showPercent val="0"/>
          <c:showBubbleSize val="0"/>
        </c:dLbls>
        <c:gapWidth val="269"/>
        <c:axId val="673578712"/>
        <c:axId val="1"/>
      </c:barChart>
      <c:lineChart>
        <c:grouping val="standard"/>
        <c:varyColors val="0"/>
        <c:ser>
          <c:idx val="1"/>
          <c:order val="1"/>
          <c:tx>
            <c:strRef>
              <c:f>data!$K$1</c:f>
              <c:strCache>
                <c:ptCount val="1"/>
                <c:pt idx="0">
                  <c:v>NEPMstd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data!$K$2:$K$366</c:f>
              <c:numCache>
                <c:formatCode>General</c:formatCode>
                <c:ptCount val="365"/>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pt idx="84">
                  <c:v>25</c:v>
                </c:pt>
                <c:pt idx="85">
                  <c:v>25</c:v>
                </c:pt>
                <c:pt idx="86">
                  <c:v>25</c:v>
                </c:pt>
                <c:pt idx="87">
                  <c:v>25</c:v>
                </c:pt>
                <c:pt idx="88">
                  <c:v>25</c:v>
                </c:pt>
                <c:pt idx="89">
                  <c:v>25</c:v>
                </c:pt>
                <c:pt idx="90">
                  <c:v>25</c:v>
                </c:pt>
                <c:pt idx="91">
                  <c:v>25</c:v>
                </c:pt>
                <c:pt idx="92">
                  <c:v>25</c:v>
                </c:pt>
                <c:pt idx="93">
                  <c:v>25</c:v>
                </c:pt>
                <c:pt idx="94">
                  <c:v>25</c:v>
                </c:pt>
                <c:pt idx="95">
                  <c:v>25</c:v>
                </c:pt>
                <c:pt idx="96">
                  <c:v>25</c:v>
                </c:pt>
                <c:pt idx="97">
                  <c:v>25</c:v>
                </c:pt>
                <c:pt idx="98">
                  <c:v>25</c:v>
                </c:pt>
                <c:pt idx="99">
                  <c:v>25</c:v>
                </c:pt>
                <c:pt idx="100">
                  <c:v>25</c:v>
                </c:pt>
                <c:pt idx="101">
                  <c:v>25</c:v>
                </c:pt>
                <c:pt idx="102">
                  <c:v>25</c:v>
                </c:pt>
                <c:pt idx="103">
                  <c:v>25</c:v>
                </c:pt>
                <c:pt idx="104">
                  <c:v>25</c:v>
                </c:pt>
                <c:pt idx="105">
                  <c:v>25</c:v>
                </c:pt>
                <c:pt idx="106">
                  <c:v>25</c:v>
                </c:pt>
                <c:pt idx="107">
                  <c:v>25</c:v>
                </c:pt>
                <c:pt idx="108">
                  <c:v>25</c:v>
                </c:pt>
                <c:pt idx="109">
                  <c:v>25</c:v>
                </c:pt>
                <c:pt idx="110">
                  <c:v>25</c:v>
                </c:pt>
                <c:pt idx="111">
                  <c:v>25</c:v>
                </c:pt>
                <c:pt idx="112">
                  <c:v>25</c:v>
                </c:pt>
                <c:pt idx="113">
                  <c:v>25</c:v>
                </c:pt>
                <c:pt idx="114">
                  <c:v>25</c:v>
                </c:pt>
                <c:pt idx="115">
                  <c:v>25</c:v>
                </c:pt>
                <c:pt idx="116">
                  <c:v>25</c:v>
                </c:pt>
                <c:pt idx="117">
                  <c:v>25</c:v>
                </c:pt>
                <c:pt idx="118">
                  <c:v>25</c:v>
                </c:pt>
                <c:pt idx="119">
                  <c:v>25</c:v>
                </c:pt>
                <c:pt idx="120">
                  <c:v>25</c:v>
                </c:pt>
                <c:pt idx="121">
                  <c:v>25</c:v>
                </c:pt>
                <c:pt idx="122">
                  <c:v>25</c:v>
                </c:pt>
                <c:pt idx="123">
                  <c:v>25</c:v>
                </c:pt>
                <c:pt idx="124">
                  <c:v>25</c:v>
                </c:pt>
                <c:pt idx="125">
                  <c:v>25</c:v>
                </c:pt>
                <c:pt idx="126">
                  <c:v>25</c:v>
                </c:pt>
                <c:pt idx="127">
                  <c:v>25</c:v>
                </c:pt>
                <c:pt idx="128">
                  <c:v>25</c:v>
                </c:pt>
                <c:pt idx="129">
                  <c:v>25</c:v>
                </c:pt>
                <c:pt idx="130">
                  <c:v>25</c:v>
                </c:pt>
                <c:pt idx="131">
                  <c:v>25</c:v>
                </c:pt>
                <c:pt idx="132">
                  <c:v>25</c:v>
                </c:pt>
                <c:pt idx="133">
                  <c:v>25</c:v>
                </c:pt>
                <c:pt idx="134">
                  <c:v>25</c:v>
                </c:pt>
                <c:pt idx="135">
                  <c:v>25</c:v>
                </c:pt>
                <c:pt idx="136">
                  <c:v>25</c:v>
                </c:pt>
                <c:pt idx="137">
                  <c:v>25</c:v>
                </c:pt>
                <c:pt idx="138">
                  <c:v>25</c:v>
                </c:pt>
                <c:pt idx="139">
                  <c:v>25</c:v>
                </c:pt>
                <c:pt idx="140">
                  <c:v>25</c:v>
                </c:pt>
                <c:pt idx="141">
                  <c:v>25</c:v>
                </c:pt>
                <c:pt idx="142">
                  <c:v>25</c:v>
                </c:pt>
                <c:pt idx="143">
                  <c:v>25</c:v>
                </c:pt>
                <c:pt idx="144">
                  <c:v>25</c:v>
                </c:pt>
                <c:pt idx="145">
                  <c:v>25</c:v>
                </c:pt>
                <c:pt idx="146">
                  <c:v>25</c:v>
                </c:pt>
                <c:pt idx="147">
                  <c:v>25</c:v>
                </c:pt>
                <c:pt idx="148">
                  <c:v>25</c:v>
                </c:pt>
                <c:pt idx="149">
                  <c:v>25</c:v>
                </c:pt>
                <c:pt idx="150">
                  <c:v>25</c:v>
                </c:pt>
                <c:pt idx="151">
                  <c:v>25</c:v>
                </c:pt>
                <c:pt idx="152">
                  <c:v>25</c:v>
                </c:pt>
                <c:pt idx="153">
                  <c:v>25</c:v>
                </c:pt>
                <c:pt idx="154">
                  <c:v>25</c:v>
                </c:pt>
                <c:pt idx="155">
                  <c:v>25</c:v>
                </c:pt>
                <c:pt idx="156">
                  <c:v>25</c:v>
                </c:pt>
                <c:pt idx="157">
                  <c:v>25</c:v>
                </c:pt>
                <c:pt idx="158">
                  <c:v>25</c:v>
                </c:pt>
                <c:pt idx="159">
                  <c:v>25</c:v>
                </c:pt>
                <c:pt idx="160">
                  <c:v>25</c:v>
                </c:pt>
                <c:pt idx="161">
                  <c:v>25</c:v>
                </c:pt>
                <c:pt idx="162">
                  <c:v>25</c:v>
                </c:pt>
                <c:pt idx="163">
                  <c:v>25</c:v>
                </c:pt>
                <c:pt idx="164">
                  <c:v>25</c:v>
                </c:pt>
                <c:pt idx="165">
                  <c:v>25</c:v>
                </c:pt>
                <c:pt idx="166">
                  <c:v>25</c:v>
                </c:pt>
                <c:pt idx="167">
                  <c:v>25</c:v>
                </c:pt>
                <c:pt idx="168">
                  <c:v>25</c:v>
                </c:pt>
                <c:pt idx="169">
                  <c:v>25</c:v>
                </c:pt>
                <c:pt idx="170">
                  <c:v>25</c:v>
                </c:pt>
                <c:pt idx="171">
                  <c:v>25</c:v>
                </c:pt>
                <c:pt idx="172">
                  <c:v>25</c:v>
                </c:pt>
                <c:pt idx="173">
                  <c:v>25</c:v>
                </c:pt>
                <c:pt idx="174">
                  <c:v>25</c:v>
                </c:pt>
                <c:pt idx="175">
                  <c:v>25</c:v>
                </c:pt>
                <c:pt idx="176">
                  <c:v>25</c:v>
                </c:pt>
                <c:pt idx="177">
                  <c:v>25</c:v>
                </c:pt>
                <c:pt idx="178">
                  <c:v>25</c:v>
                </c:pt>
                <c:pt idx="179">
                  <c:v>25</c:v>
                </c:pt>
                <c:pt idx="180">
                  <c:v>25</c:v>
                </c:pt>
                <c:pt idx="181">
                  <c:v>25</c:v>
                </c:pt>
                <c:pt idx="182">
                  <c:v>25</c:v>
                </c:pt>
                <c:pt idx="183">
                  <c:v>25</c:v>
                </c:pt>
                <c:pt idx="184">
                  <c:v>25</c:v>
                </c:pt>
                <c:pt idx="185">
                  <c:v>25</c:v>
                </c:pt>
                <c:pt idx="186">
                  <c:v>25</c:v>
                </c:pt>
                <c:pt idx="187">
                  <c:v>25</c:v>
                </c:pt>
                <c:pt idx="188">
                  <c:v>25</c:v>
                </c:pt>
                <c:pt idx="189">
                  <c:v>25</c:v>
                </c:pt>
                <c:pt idx="190">
                  <c:v>25</c:v>
                </c:pt>
                <c:pt idx="191">
                  <c:v>25</c:v>
                </c:pt>
                <c:pt idx="192">
                  <c:v>25</c:v>
                </c:pt>
                <c:pt idx="193">
                  <c:v>25</c:v>
                </c:pt>
                <c:pt idx="194">
                  <c:v>25</c:v>
                </c:pt>
                <c:pt idx="195">
                  <c:v>25</c:v>
                </c:pt>
                <c:pt idx="196">
                  <c:v>25</c:v>
                </c:pt>
                <c:pt idx="197">
                  <c:v>25</c:v>
                </c:pt>
                <c:pt idx="198">
                  <c:v>25</c:v>
                </c:pt>
                <c:pt idx="199">
                  <c:v>25</c:v>
                </c:pt>
                <c:pt idx="200">
                  <c:v>25</c:v>
                </c:pt>
                <c:pt idx="201">
                  <c:v>25</c:v>
                </c:pt>
                <c:pt idx="202">
                  <c:v>25</c:v>
                </c:pt>
                <c:pt idx="203">
                  <c:v>25</c:v>
                </c:pt>
                <c:pt idx="204">
                  <c:v>25</c:v>
                </c:pt>
                <c:pt idx="205">
                  <c:v>25</c:v>
                </c:pt>
                <c:pt idx="206">
                  <c:v>25</c:v>
                </c:pt>
                <c:pt idx="207">
                  <c:v>25</c:v>
                </c:pt>
                <c:pt idx="208">
                  <c:v>25</c:v>
                </c:pt>
                <c:pt idx="209">
                  <c:v>25</c:v>
                </c:pt>
                <c:pt idx="210">
                  <c:v>25</c:v>
                </c:pt>
                <c:pt idx="211">
                  <c:v>25</c:v>
                </c:pt>
                <c:pt idx="212">
                  <c:v>25</c:v>
                </c:pt>
                <c:pt idx="213">
                  <c:v>25</c:v>
                </c:pt>
                <c:pt idx="214">
                  <c:v>25</c:v>
                </c:pt>
                <c:pt idx="215">
                  <c:v>25</c:v>
                </c:pt>
                <c:pt idx="216">
                  <c:v>25</c:v>
                </c:pt>
                <c:pt idx="217">
                  <c:v>25</c:v>
                </c:pt>
                <c:pt idx="218">
                  <c:v>25</c:v>
                </c:pt>
                <c:pt idx="219">
                  <c:v>25</c:v>
                </c:pt>
                <c:pt idx="220">
                  <c:v>25</c:v>
                </c:pt>
                <c:pt idx="221">
                  <c:v>25</c:v>
                </c:pt>
                <c:pt idx="222">
                  <c:v>25</c:v>
                </c:pt>
                <c:pt idx="223">
                  <c:v>25</c:v>
                </c:pt>
                <c:pt idx="224">
                  <c:v>25</c:v>
                </c:pt>
                <c:pt idx="225">
                  <c:v>25</c:v>
                </c:pt>
                <c:pt idx="226">
                  <c:v>25</c:v>
                </c:pt>
                <c:pt idx="227">
                  <c:v>25</c:v>
                </c:pt>
                <c:pt idx="228">
                  <c:v>25</c:v>
                </c:pt>
                <c:pt idx="229">
                  <c:v>25</c:v>
                </c:pt>
                <c:pt idx="230">
                  <c:v>25</c:v>
                </c:pt>
                <c:pt idx="231">
                  <c:v>25</c:v>
                </c:pt>
                <c:pt idx="232">
                  <c:v>25</c:v>
                </c:pt>
                <c:pt idx="233">
                  <c:v>25</c:v>
                </c:pt>
                <c:pt idx="234">
                  <c:v>25</c:v>
                </c:pt>
                <c:pt idx="235">
                  <c:v>25</c:v>
                </c:pt>
                <c:pt idx="236">
                  <c:v>25</c:v>
                </c:pt>
                <c:pt idx="237">
                  <c:v>25</c:v>
                </c:pt>
                <c:pt idx="238">
                  <c:v>25</c:v>
                </c:pt>
                <c:pt idx="239">
                  <c:v>25</c:v>
                </c:pt>
                <c:pt idx="240">
                  <c:v>25</c:v>
                </c:pt>
                <c:pt idx="241">
                  <c:v>25</c:v>
                </c:pt>
                <c:pt idx="242">
                  <c:v>25</c:v>
                </c:pt>
                <c:pt idx="243">
                  <c:v>25</c:v>
                </c:pt>
                <c:pt idx="244">
                  <c:v>25</c:v>
                </c:pt>
                <c:pt idx="245">
                  <c:v>25</c:v>
                </c:pt>
                <c:pt idx="246">
                  <c:v>25</c:v>
                </c:pt>
                <c:pt idx="247">
                  <c:v>25</c:v>
                </c:pt>
                <c:pt idx="248">
                  <c:v>25</c:v>
                </c:pt>
                <c:pt idx="249">
                  <c:v>25</c:v>
                </c:pt>
                <c:pt idx="250">
                  <c:v>25</c:v>
                </c:pt>
                <c:pt idx="251">
                  <c:v>25</c:v>
                </c:pt>
                <c:pt idx="252">
                  <c:v>25</c:v>
                </c:pt>
                <c:pt idx="253">
                  <c:v>25</c:v>
                </c:pt>
                <c:pt idx="254">
                  <c:v>25</c:v>
                </c:pt>
                <c:pt idx="255">
                  <c:v>25</c:v>
                </c:pt>
                <c:pt idx="256">
                  <c:v>25</c:v>
                </c:pt>
                <c:pt idx="257">
                  <c:v>25</c:v>
                </c:pt>
                <c:pt idx="258">
                  <c:v>25</c:v>
                </c:pt>
                <c:pt idx="259">
                  <c:v>25</c:v>
                </c:pt>
                <c:pt idx="260">
                  <c:v>25</c:v>
                </c:pt>
                <c:pt idx="261">
                  <c:v>25</c:v>
                </c:pt>
                <c:pt idx="262">
                  <c:v>25</c:v>
                </c:pt>
                <c:pt idx="263">
                  <c:v>25</c:v>
                </c:pt>
                <c:pt idx="264">
                  <c:v>25</c:v>
                </c:pt>
                <c:pt idx="265">
                  <c:v>25</c:v>
                </c:pt>
                <c:pt idx="266">
                  <c:v>25</c:v>
                </c:pt>
                <c:pt idx="267">
                  <c:v>25</c:v>
                </c:pt>
                <c:pt idx="268">
                  <c:v>25</c:v>
                </c:pt>
                <c:pt idx="269">
                  <c:v>25</c:v>
                </c:pt>
                <c:pt idx="270">
                  <c:v>25</c:v>
                </c:pt>
                <c:pt idx="271">
                  <c:v>25</c:v>
                </c:pt>
                <c:pt idx="272">
                  <c:v>25</c:v>
                </c:pt>
                <c:pt idx="273">
                  <c:v>25</c:v>
                </c:pt>
                <c:pt idx="274">
                  <c:v>25</c:v>
                </c:pt>
                <c:pt idx="275">
                  <c:v>25</c:v>
                </c:pt>
                <c:pt idx="276">
                  <c:v>25</c:v>
                </c:pt>
                <c:pt idx="277">
                  <c:v>25</c:v>
                </c:pt>
                <c:pt idx="278">
                  <c:v>25</c:v>
                </c:pt>
                <c:pt idx="279">
                  <c:v>25</c:v>
                </c:pt>
                <c:pt idx="280">
                  <c:v>25</c:v>
                </c:pt>
                <c:pt idx="281">
                  <c:v>25</c:v>
                </c:pt>
                <c:pt idx="282">
                  <c:v>25</c:v>
                </c:pt>
                <c:pt idx="283">
                  <c:v>25</c:v>
                </c:pt>
                <c:pt idx="284">
                  <c:v>25</c:v>
                </c:pt>
                <c:pt idx="285">
                  <c:v>25</c:v>
                </c:pt>
                <c:pt idx="286">
                  <c:v>25</c:v>
                </c:pt>
                <c:pt idx="287">
                  <c:v>25</c:v>
                </c:pt>
                <c:pt idx="288">
                  <c:v>25</c:v>
                </c:pt>
                <c:pt idx="289">
                  <c:v>25</c:v>
                </c:pt>
                <c:pt idx="290">
                  <c:v>25</c:v>
                </c:pt>
                <c:pt idx="291">
                  <c:v>25</c:v>
                </c:pt>
                <c:pt idx="292">
                  <c:v>25</c:v>
                </c:pt>
                <c:pt idx="293">
                  <c:v>25</c:v>
                </c:pt>
                <c:pt idx="294">
                  <c:v>25</c:v>
                </c:pt>
                <c:pt idx="295">
                  <c:v>25</c:v>
                </c:pt>
                <c:pt idx="296">
                  <c:v>25</c:v>
                </c:pt>
                <c:pt idx="297">
                  <c:v>25</c:v>
                </c:pt>
                <c:pt idx="298">
                  <c:v>25</c:v>
                </c:pt>
                <c:pt idx="299">
                  <c:v>25</c:v>
                </c:pt>
                <c:pt idx="300">
                  <c:v>25</c:v>
                </c:pt>
                <c:pt idx="301">
                  <c:v>25</c:v>
                </c:pt>
                <c:pt idx="302">
                  <c:v>25</c:v>
                </c:pt>
                <c:pt idx="303">
                  <c:v>25</c:v>
                </c:pt>
                <c:pt idx="304">
                  <c:v>25</c:v>
                </c:pt>
                <c:pt idx="305">
                  <c:v>25</c:v>
                </c:pt>
                <c:pt idx="306">
                  <c:v>25</c:v>
                </c:pt>
                <c:pt idx="307">
                  <c:v>25</c:v>
                </c:pt>
                <c:pt idx="308">
                  <c:v>25</c:v>
                </c:pt>
                <c:pt idx="309">
                  <c:v>25</c:v>
                </c:pt>
                <c:pt idx="310">
                  <c:v>25</c:v>
                </c:pt>
                <c:pt idx="311">
                  <c:v>25</c:v>
                </c:pt>
                <c:pt idx="312">
                  <c:v>25</c:v>
                </c:pt>
                <c:pt idx="313">
                  <c:v>25</c:v>
                </c:pt>
                <c:pt idx="314">
                  <c:v>25</c:v>
                </c:pt>
                <c:pt idx="315">
                  <c:v>25</c:v>
                </c:pt>
                <c:pt idx="316">
                  <c:v>25</c:v>
                </c:pt>
                <c:pt idx="317">
                  <c:v>25</c:v>
                </c:pt>
                <c:pt idx="318">
                  <c:v>25</c:v>
                </c:pt>
                <c:pt idx="319">
                  <c:v>25</c:v>
                </c:pt>
                <c:pt idx="320">
                  <c:v>25</c:v>
                </c:pt>
                <c:pt idx="321">
                  <c:v>25</c:v>
                </c:pt>
                <c:pt idx="322">
                  <c:v>25</c:v>
                </c:pt>
                <c:pt idx="323">
                  <c:v>25</c:v>
                </c:pt>
                <c:pt idx="324">
                  <c:v>25</c:v>
                </c:pt>
                <c:pt idx="325">
                  <c:v>25</c:v>
                </c:pt>
                <c:pt idx="326">
                  <c:v>25</c:v>
                </c:pt>
                <c:pt idx="327">
                  <c:v>25</c:v>
                </c:pt>
                <c:pt idx="328">
                  <c:v>25</c:v>
                </c:pt>
                <c:pt idx="329">
                  <c:v>25</c:v>
                </c:pt>
                <c:pt idx="330">
                  <c:v>25</c:v>
                </c:pt>
                <c:pt idx="331">
                  <c:v>25</c:v>
                </c:pt>
                <c:pt idx="332">
                  <c:v>25</c:v>
                </c:pt>
                <c:pt idx="333">
                  <c:v>25</c:v>
                </c:pt>
                <c:pt idx="334">
                  <c:v>25</c:v>
                </c:pt>
                <c:pt idx="335">
                  <c:v>25</c:v>
                </c:pt>
                <c:pt idx="336">
                  <c:v>25</c:v>
                </c:pt>
                <c:pt idx="337">
                  <c:v>25</c:v>
                </c:pt>
                <c:pt idx="338">
                  <c:v>25</c:v>
                </c:pt>
                <c:pt idx="339">
                  <c:v>25</c:v>
                </c:pt>
                <c:pt idx="340">
                  <c:v>25</c:v>
                </c:pt>
                <c:pt idx="341">
                  <c:v>25</c:v>
                </c:pt>
                <c:pt idx="342">
                  <c:v>25</c:v>
                </c:pt>
                <c:pt idx="343">
                  <c:v>25</c:v>
                </c:pt>
                <c:pt idx="344">
                  <c:v>25</c:v>
                </c:pt>
                <c:pt idx="345">
                  <c:v>25</c:v>
                </c:pt>
                <c:pt idx="346">
                  <c:v>25</c:v>
                </c:pt>
                <c:pt idx="347">
                  <c:v>25</c:v>
                </c:pt>
                <c:pt idx="348">
                  <c:v>25</c:v>
                </c:pt>
                <c:pt idx="349">
                  <c:v>25</c:v>
                </c:pt>
                <c:pt idx="350">
                  <c:v>25</c:v>
                </c:pt>
                <c:pt idx="351">
                  <c:v>25</c:v>
                </c:pt>
                <c:pt idx="352">
                  <c:v>25</c:v>
                </c:pt>
                <c:pt idx="353">
                  <c:v>25</c:v>
                </c:pt>
                <c:pt idx="354">
                  <c:v>25</c:v>
                </c:pt>
                <c:pt idx="355">
                  <c:v>25</c:v>
                </c:pt>
                <c:pt idx="356">
                  <c:v>25</c:v>
                </c:pt>
                <c:pt idx="357">
                  <c:v>25</c:v>
                </c:pt>
                <c:pt idx="358">
                  <c:v>25</c:v>
                </c:pt>
                <c:pt idx="359">
                  <c:v>25</c:v>
                </c:pt>
                <c:pt idx="360">
                  <c:v>25</c:v>
                </c:pt>
                <c:pt idx="361">
                  <c:v>25</c:v>
                </c:pt>
                <c:pt idx="362">
                  <c:v>25</c:v>
                </c:pt>
                <c:pt idx="363">
                  <c:v>25</c:v>
                </c:pt>
                <c:pt idx="364">
                  <c:v>25</c:v>
                </c:pt>
              </c:numCache>
            </c:numRef>
          </c:val>
          <c:smooth val="0"/>
          <c:extLst>
            <c:ext xmlns:c16="http://schemas.microsoft.com/office/drawing/2014/chart" uri="{C3380CC4-5D6E-409C-BE32-E72D297353CC}">
              <c16:uniqueId val="{00000001-2E1A-4012-92D7-B6B042AF21D0}"/>
            </c:ext>
          </c:extLst>
        </c:ser>
        <c:dLbls>
          <c:showLegendKey val="0"/>
          <c:showVal val="0"/>
          <c:showCatName val="0"/>
          <c:showSerName val="0"/>
          <c:showPercent val="0"/>
          <c:showBubbleSize val="0"/>
        </c:dLbls>
        <c:marker val="1"/>
        <c:smooth val="0"/>
        <c:axId val="673578712"/>
        <c:axId val="1"/>
      </c:lineChart>
      <c:dateAx>
        <c:axId val="673578712"/>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majorUnit val="1"/>
        <c:majorTimeUnit val="months"/>
        <c:minorUnit val="1"/>
        <c:minorTimeUnit val="months"/>
      </c:dateAx>
      <c:valAx>
        <c:axId val="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0"/>
              <c:y val="0.3487030611623751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578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93537696768848E-2"/>
          <c:y val="3.8043478260869582E-2"/>
          <c:w val="0.90306545153272566"/>
          <c:h val="0.84918478260869579"/>
        </c:manualLayout>
      </c:layout>
      <c:lineChart>
        <c:grouping val="standard"/>
        <c:varyColors val="0"/>
        <c:ser>
          <c:idx val="4"/>
          <c:order val="0"/>
          <c:tx>
            <c:strRef>
              <c:f>Monash!$F$2</c:f>
              <c:strCache>
                <c:ptCount val="1"/>
                <c:pt idx="0">
                  <c:v>95 %ile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cat>
            <c:numRef>
              <c:f>Monash!$A$18:$A$27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Monash!$F$18:$F$27</c:f>
              <c:numCache>
                <c:formatCode>0.0</c:formatCode>
                <c:ptCount val="10"/>
                <c:pt idx="0">
                  <c:v>1.5</c:v>
                </c:pt>
                <c:pt idx="1">
                  <c:v>1.4</c:v>
                </c:pt>
                <c:pt idx="2">
                  <c:v>1.3739612975000002</c:v>
                </c:pt>
                <c:pt idx="3">
                  <c:v>1</c:v>
                </c:pt>
                <c:pt idx="4">
                  <c:v>1.2</c:v>
                </c:pt>
                <c:pt idx="5">
                  <c:v>1.2</c:v>
                </c:pt>
                <c:pt idx="6">
                  <c:v>1.1000000000000001</c:v>
                </c:pt>
                <c:pt idx="7">
                  <c:v>1.5</c:v>
                </c:pt>
                <c:pt idx="8">
                  <c:v>1</c:v>
                </c:pt>
                <c:pt idx="9">
                  <c:v>0.71813330249999996</c:v>
                </c:pt>
              </c:numCache>
            </c:numRef>
          </c:val>
          <c:smooth val="0"/>
          <c:extLst>
            <c:ext xmlns:c16="http://schemas.microsoft.com/office/drawing/2014/chart" uri="{C3380CC4-5D6E-409C-BE32-E72D297353CC}">
              <c16:uniqueId val="{00000000-91B9-465D-9B65-D2592A9DF812}"/>
            </c:ext>
          </c:extLst>
        </c:ser>
        <c:ser>
          <c:idx val="6"/>
          <c:order val="1"/>
          <c:tx>
            <c:strRef>
              <c:f>Monash!$H$2</c:f>
              <c:strCache>
                <c:ptCount val="1"/>
                <c:pt idx="0">
                  <c:v>75 %ile</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Monash!$A$18:$A$27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Monash!$H$18:$H$27</c:f>
              <c:numCache>
                <c:formatCode>0.0</c:formatCode>
                <c:ptCount val="10"/>
                <c:pt idx="0">
                  <c:v>0.6</c:v>
                </c:pt>
                <c:pt idx="1">
                  <c:v>0.7</c:v>
                </c:pt>
                <c:pt idx="2">
                  <c:v>0.59178260000000005</c:v>
                </c:pt>
                <c:pt idx="3">
                  <c:v>0.4</c:v>
                </c:pt>
                <c:pt idx="4">
                  <c:v>0.6</c:v>
                </c:pt>
                <c:pt idx="5">
                  <c:v>0.5</c:v>
                </c:pt>
                <c:pt idx="6">
                  <c:v>0.4</c:v>
                </c:pt>
                <c:pt idx="7">
                  <c:v>0.6</c:v>
                </c:pt>
                <c:pt idx="8">
                  <c:v>0.4</c:v>
                </c:pt>
                <c:pt idx="9">
                  <c:v>0.25869347500000001</c:v>
                </c:pt>
              </c:numCache>
            </c:numRef>
          </c:val>
          <c:smooth val="0"/>
          <c:extLst>
            <c:ext xmlns:c16="http://schemas.microsoft.com/office/drawing/2014/chart" uri="{C3380CC4-5D6E-409C-BE32-E72D297353CC}">
              <c16:uniqueId val="{00000001-91B9-465D-9B65-D2592A9DF812}"/>
            </c:ext>
          </c:extLst>
        </c:ser>
        <c:ser>
          <c:idx val="7"/>
          <c:order val="2"/>
          <c:tx>
            <c:strRef>
              <c:f>Monash!$I$2</c:f>
              <c:strCache>
                <c:ptCount val="1"/>
                <c:pt idx="0">
                  <c:v>50 %ile</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Monash!$A$18:$A$27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Monash!$I$18:$I$27</c:f>
              <c:numCache>
                <c:formatCode>0.0</c:formatCode>
                <c:ptCount val="10"/>
                <c:pt idx="0">
                  <c:v>0.3</c:v>
                </c:pt>
                <c:pt idx="1">
                  <c:v>0.4</c:v>
                </c:pt>
                <c:pt idx="2">
                  <c:v>0.29315933750000001</c:v>
                </c:pt>
                <c:pt idx="3">
                  <c:v>0.2</c:v>
                </c:pt>
                <c:pt idx="4">
                  <c:v>0.2</c:v>
                </c:pt>
                <c:pt idx="5">
                  <c:v>0.2</c:v>
                </c:pt>
                <c:pt idx="6">
                  <c:v>0.1</c:v>
                </c:pt>
                <c:pt idx="7">
                  <c:v>0.2</c:v>
                </c:pt>
                <c:pt idx="8">
                  <c:v>0.1</c:v>
                </c:pt>
                <c:pt idx="9">
                  <c:v>0.15183179000000002</c:v>
                </c:pt>
              </c:numCache>
            </c:numRef>
          </c:val>
          <c:smooth val="0"/>
          <c:extLst>
            <c:ext xmlns:c16="http://schemas.microsoft.com/office/drawing/2014/chart" uri="{C3380CC4-5D6E-409C-BE32-E72D297353CC}">
              <c16:uniqueId val="{00000002-91B9-465D-9B65-D2592A9DF812}"/>
            </c:ext>
          </c:extLst>
        </c:ser>
        <c:ser>
          <c:idx val="8"/>
          <c:order val="3"/>
          <c:tx>
            <c:strRef>
              <c:f>Monash!$J$2</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Monash!$A$18:$A$27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Monash!$J$18:$J$27</c:f>
              <c:numCache>
                <c:formatCode>0.0</c:formatCode>
                <c:ptCount val="10"/>
                <c:pt idx="0">
                  <c:v>9</c:v>
                </c:pt>
                <c:pt idx="1">
                  <c:v>9</c:v>
                </c:pt>
                <c:pt idx="2">
                  <c:v>9</c:v>
                </c:pt>
                <c:pt idx="3">
                  <c:v>9</c:v>
                </c:pt>
                <c:pt idx="4">
                  <c:v>9</c:v>
                </c:pt>
                <c:pt idx="5">
                  <c:v>9</c:v>
                </c:pt>
                <c:pt idx="6">
                  <c:v>9</c:v>
                </c:pt>
                <c:pt idx="7">
                  <c:v>9</c:v>
                </c:pt>
                <c:pt idx="8">
                  <c:v>9</c:v>
                </c:pt>
                <c:pt idx="9">
                  <c:v>9</c:v>
                </c:pt>
              </c:numCache>
            </c:numRef>
          </c:val>
          <c:smooth val="0"/>
          <c:extLst>
            <c:ext xmlns:c16="http://schemas.microsoft.com/office/drawing/2014/chart" uri="{C3380CC4-5D6E-409C-BE32-E72D297353CC}">
              <c16:uniqueId val="{00000003-91B9-465D-9B65-D2592A9DF812}"/>
            </c:ext>
          </c:extLst>
        </c:ser>
        <c:dLbls>
          <c:showLegendKey val="0"/>
          <c:showVal val="0"/>
          <c:showCatName val="0"/>
          <c:showSerName val="0"/>
          <c:showPercent val="0"/>
          <c:showBubbleSize val="0"/>
        </c:dLbls>
        <c:smooth val="0"/>
        <c:axId val="761467208"/>
        <c:axId val="1"/>
      </c:lineChart>
      <c:catAx>
        <c:axId val="761467208"/>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6720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93537696768861E-2"/>
          <c:y val="3.8043478260869588E-2"/>
          <c:w val="0.90306545153272566"/>
          <c:h val="0.8491847826086959"/>
        </c:manualLayout>
      </c:layout>
      <c:lineChart>
        <c:grouping val="standard"/>
        <c:varyColors val="0"/>
        <c:ser>
          <c:idx val="4"/>
          <c:order val="0"/>
          <c:tx>
            <c:strRef>
              <c:f>Florey!$F$2</c:f>
              <c:strCache>
                <c:ptCount val="1"/>
                <c:pt idx="0">
                  <c:v>95 %ile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cat>
            <c:numRef>
              <c:f>Florey!$A$3:$A$11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Florey!$F$3:$F$11</c:f>
              <c:numCache>
                <c:formatCode>0.0</c:formatCode>
                <c:ptCount val="9"/>
                <c:pt idx="0">
                  <c:v>1.4</c:v>
                </c:pt>
                <c:pt idx="1">
                  <c:v>1.5</c:v>
                </c:pt>
                <c:pt idx="2">
                  <c:v>1.2</c:v>
                </c:pt>
                <c:pt idx="3">
                  <c:v>1.4</c:v>
                </c:pt>
                <c:pt idx="4">
                  <c:v>1.1000000000000001</c:v>
                </c:pt>
                <c:pt idx="5">
                  <c:v>1.2</c:v>
                </c:pt>
                <c:pt idx="6">
                  <c:v>1.3</c:v>
                </c:pt>
                <c:pt idx="7">
                  <c:v>0.9</c:v>
                </c:pt>
                <c:pt idx="8">
                  <c:v>0.79349833000000036</c:v>
                </c:pt>
              </c:numCache>
            </c:numRef>
          </c:val>
          <c:smooth val="0"/>
          <c:extLst>
            <c:ext xmlns:c16="http://schemas.microsoft.com/office/drawing/2014/chart" uri="{C3380CC4-5D6E-409C-BE32-E72D297353CC}">
              <c16:uniqueId val="{00000000-E6BF-4FE8-BEE6-E7E3E9596177}"/>
            </c:ext>
          </c:extLst>
        </c:ser>
        <c:ser>
          <c:idx val="6"/>
          <c:order val="1"/>
          <c:tx>
            <c:strRef>
              <c:f>Florey!$H$2</c:f>
              <c:strCache>
                <c:ptCount val="1"/>
                <c:pt idx="0">
                  <c:v>75 %ile</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Florey!$A$3:$A$11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Florey!$H$3:$H$11</c:f>
              <c:numCache>
                <c:formatCode>0.0</c:formatCode>
                <c:ptCount val="9"/>
                <c:pt idx="0">
                  <c:v>0.7</c:v>
                </c:pt>
                <c:pt idx="1">
                  <c:v>0.6</c:v>
                </c:pt>
                <c:pt idx="2">
                  <c:v>0.5</c:v>
                </c:pt>
                <c:pt idx="3">
                  <c:v>0.5</c:v>
                </c:pt>
                <c:pt idx="4">
                  <c:v>0.5</c:v>
                </c:pt>
                <c:pt idx="5">
                  <c:v>0.6</c:v>
                </c:pt>
                <c:pt idx="6">
                  <c:v>0.6</c:v>
                </c:pt>
                <c:pt idx="7">
                  <c:v>0.4</c:v>
                </c:pt>
                <c:pt idx="8">
                  <c:v>0.33062351249999999</c:v>
                </c:pt>
              </c:numCache>
            </c:numRef>
          </c:val>
          <c:smooth val="0"/>
          <c:extLst>
            <c:ext xmlns:c16="http://schemas.microsoft.com/office/drawing/2014/chart" uri="{C3380CC4-5D6E-409C-BE32-E72D297353CC}">
              <c16:uniqueId val="{00000001-E6BF-4FE8-BEE6-E7E3E9596177}"/>
            </c:ext>
          </c:extLst>
        </c:ser>
        <c:ser>
          <c:idx val="7"/>
          <c:order val="2"/>
          <c:tx>
            <c:strRef>
              <c:f>Florey!$I$2</c:f>
              <c:strCache>
                <c:ptCount val="1"/>
                <c:pt idx="0">
                  <c:v>50 %ile</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Florey!$A$3:$A$11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Florey!$I$3:$I$11</c:f>
              <c:numCache>
                <c:formatCode>0.0</c:formatCode>
                <c:ptCount val="9"/>
                <c:pt idx="0">
                  <c:v>0.3</c:v>
                </c:pt>
                <c:pt idx="1">
                  <c:v>0.3</c:v>
                </c:pt>
                <c:pt idx="2">
                  <c:v>0.3</c:v>
                </c:pt>
                <c:pt idx="3">
                  <c:v>0.2</c:v>
                </c:pt>
                <c:pt idx="4">
                  <c:v>0.3</c:v>
                </c:pt>
                <c:pt idx="5">
                  <c:v>0.3</c:v>
                </c:pt>
                <c:pt idx="6">
                  <c:v>0.3</c:v>
                </c:pt>
                <c:pt idx="7">
                  <c:v>0.2</c:v>
                </c:pt>
                <c:pt idx="8">
                  <c:v>0.15773510000000002</c:v>
                </c:pt>
              </c:numCache>
            </c:numRef>
          </c:val>
          <c:smooth val="0"/>
          <c:extLst>
            <c:ext xmlns:c16="http://schemas.microsoft.com/office/drawing/2014/chart" uri="{C3380CC4-5D6E-409C-BE32-E72D297353CC}">
              <c16:uniqueId val="{00000002-E6BF-4FE8-BEE6-E7E3E9596177}"/>
            </c:ext>
          </c:extLst>
        </c:ser>
        <c:ser>
          <c:idx val="8"/>
          <c:order val="3"/>
          <c:tx>
            <c:strRef>
              <c:f>Florey!$J$2</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Florey!$A$3:$A$11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Florey!$J$3:$J$11</c:f>
              <c:numCache>
                <c:formatCode>0.0</c:formatCode>
                <c:ptCount val="9"/>
                <c:pt idx="0">
                  <c:v>9</c:v>
                </c:pt>
                <c:pt idx="1">
                  <c:v>9</c:v>
                </c:pt>
                <c:pt idx="2">
                  <c:v>9</c:v>
                </c:pt>
                <c:pt idx="3">
                  <c:v>9</c:v>
                </c:pt>
                <c:pt idx="4">
                  <c:v>9</c:v>
                </c:pt>
                <c:pt idx="5" formatCode="General">
                  <c:v>9</c:v>
                </c:pt>
                <c:pt idx="6" formatCode="General">
                  <c:v>9</c:v>
                </c:pt>
                <c:pt idx="7" formatCode="General">
                  <c:v>9</c:v>
                </c:pt>
                <c:pt idx="8" formatCode="General">
                  <c:v>9</c:v>
                </c:pt>
              </c:numCache>
            </c:numRef>
          </c:val>
          <c:smooth val="0"/>
          <c:extLst>
            <c:ext xmlns:c16="http://schemas.microsoft.com/office/drawing/2014/chart" uri="{C3380CC4-5D6E-409C-BE32-E72D297353CC}">
              <c16:uniqueId val="{00000003-E6BF-4FE8-BEE6-E7E3E9596177}"/>
            </c:ext>
          </c:extLst>
        </c:ser>
        <c:dLbls>
          <c:showLegendKey val="0"/>
          <c:showVal val="0"/>
          <c:showCatName val="0"/>
          <c:showSerName val="0"/>
          <c:showPercent val="0"/>
          <c:showBubbleSize val="0"/>
        </c:dLbls>
        <c:smooth val="0"/>
        <c:axId val="761447048"/>
        <c:axId val="1"/>
      </c:lineChart>
      <c:catAx>
        <c:axId val="761447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parts per million</a:t>
                </a:r>
              </a:p>
            </c:rich>
          </c:tx>
          <c:layout>
            <c:manualLayout>
              <c:xMode val="edge"/>
              <c:yMode val="edge"/>
              <c:x val="1.9071762938562432E-3"/>
              <c:y val="0.32849485768301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47048"/>
        <c:crosses val="autoZero"/>
        <c:crossBetween val="between"/>
      </c:valAx>
      <c:spPr>
        <a:noFill/>
        <a:ln>
          <a:noFill/>
        </a:ln>
        <a:effectLst/>
      </c:spPr>
    </c:plotArea>
    <c:legend>
      <c:legendPos val="b"/>
      <c:legendEntry>
        <c:idx val="3"/>
        <c:delete val="1"/>
      </c:legendEntry>
      <c:layout>
        <c:manualLayout>
          <c:xMode val="edge"/>
          <c:yMode val="edge"/>
          <c:x val="0.29534607808413493"/>
          <c:y val="4.0776799451792675E-2"/>
          <c:w val="0.40044438551097356"/>
          <c:h val="6.15767856604131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50041425020726E-2"/>
          <c:y val="3.8043478260869582E-2"/>
          <c:w val="0.87903893951946988"/>
          <c:h val="0.88994565217391319"/>
        </c:manualLayout>
      </c:layout>
      <c:lineChart>
        <c:grouping val="standard"/>
        <c:varyColors val="0"/>
        <c:ser>
          <c:idx val="4"/>
          <c:order val="0"/>
          <c:tx>
            <c:strRef>
              <c:f>Monash!$F$70</c:f>
              <c:strCache>
                <c:ptCount val="1"/>
                <c:pt idx="0">
                  <c:v>95 %ile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cat>
            <c:numRef>
              <c:f>Monash!$A$85:$A$94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Monash!$F$85:$F$94</c:f>
              <c:numCache>
                <c:formatCode>0.000</c:formatCode>
                <c:ptCount val="10"/>
                <c:pt idx="0">
                  <c:v>2.7E-2</c:v>
                </c:pt>
                <c:pt idx="1">
                  <c:v>2.7E-2</c:v>
                </c:pt>
                <c:pt idx="2">
                  <c:v>2.5744065600000001E-2</c:v>
                </c:pt>
                <c:pt idx="3">
                  <c:v>2.7E-2</c:v>
                </c:pt>
                <c:pt idx="4">
                  <c:v>2.7E-2</c:v>
                </c:pt>
                <c:pt idx="5">
                  <c:v>2.8000000000000001E-2</c:v>
                </c:pt>
                <c:pt idx="6">
                  <c:v>2.7E-2</c:v>
                </c:pt>
                <c:pt idx="7">
                  <c:v>2.7E-2</c:v>
                </c:pt>
                <c:pt idx="8">
                  <c:v>2.4E-2</c:v>
                </c:pt>
                <c:pt idx="9">
                  <c:v>2.2702360400000003E-2</c:v>
                </c:pt>
              </c:numCache>
            </c:numRef>
          </c:val>
          <c:smooth val="0"/>
          <c:extLst>
            <c:ext xmlns:c16="http://schemas.microsoft.com/office/drawing/2014/chart" uri="{C3380CC4-5D6E-409C-BE32-E72D297353CC}">
              <c16:uniqueId val="{00000000-1AD5-4B5B-86B4-C18E819D86A4}"/>
            </c:ext>
          </c:extLst>
        </c:ser>
        <c:ser>
          <c:idx val="6"/>
          <c:order val="1"/>
          <c:tx>
            <c:strRef>
              <c:f>Monash!$H$70</c:f>
              <c:strCache>
                <c:ptCount val="1"/>
                <c:pt idx="0">
                  <c:v>75 %ile</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Monash!$A$85:$A$94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Monash!$H$85:$H$94</c:f>
              <c:numCache>
                <c:formatCode>0.000</c:formatCode>
                <c:ptCount val="10"/>
                <c:pt idx="0">
                  <c:v>2.1000000000000001E-2</c:v>
                </c:pt>
                <c:pt idx="1">
                  <c:v>0.02</c:v>
                </c:pt>
                <c:pt idx="2">
                  <c:v>1.9653150000000001E-2</c:v>
                </c:pt>
                <c:pt idx="3">
                  <c:v>1.9E-2</c:v>
                </c:pt>
                <c:pt idx="4">
                  <c:v>2.1000000000000001E-2</c:v>
                </c:pt>
                <c:pt idx="5">
                  <c:v>0.02</c:v>
                </c:pt>
                <c:pt idx="6">
                  <c:v>2.1000000000000001E-2</c:v>
                </c:pt>
                <c:pt idx="7">
                  <c:v>1.9E-2</c:v>
                </c:pt>
                <c:pt idx="8">
                  <c:v>1.6E-2</c:v>
                </c:pt>
                <c:pt idx="9">
                  <c:v>1.499261E-2</c:v>
                </c:pt>
              </c:numCache>
            </c:numRef>
          </c:val>
          <c:smooth val="0"/>
          <c:extLst>
            <c:ext xmlns:c16="http://schemas.microsoft.com/office/drawing/2014/chart" uri="{C3380CC4-5D6E-409C-BE32-E72D297353CC}">
              <c16:uniqueId val="{00000001-1AD5-4B5B-86B4-C18E819D86A4}"/>
            </c:ext>
          </c:extLst>
        </c:ser>
        <c:ser>
          <c:idx val="7"/>
          <c:order val="2"/>
          <c:tx>
            <c:strRef>
              <c:f>Monash!$I$70</c:f>
              <c:strCache>
                <c:ptCount val="1"/>
                <c:pt idx="0">
                  <c:v>50 %ile</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Monash!$A$85:$A$94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Monash!$I$85:$I$94</c:f>
              <c:numCache>
                <c:formatCode>0.000</c:formatCode>
                <c:ptCount val="10"/>
                <c:pt idx="0">
                  <c:v>1.4E-2</c:v>
                </c:pt>
                <c:pt idx="1">
                  <c:v>1.4999999999999999E-2</c:v>
                </c:pt>
                <c:pt idx="2">
                  <c:v>1.4204169999999999E-2</c:v>
                </c:pt>
                <c:pt idx="3">
                  <c:v>1.2E-2</c:v>
                </c:pt>
                <c:pt idx="4">
                  <c:v>1.2999999999999999E-2</c:v>
                </c:pt>
                <c:pt idx="5">
                  <c:v>1.4E-2</c:v>
                </c:pt>
                <c:pt idx="6">
                  <c:v>1.4E-2</c:v>
                </c:pt>
                <c:pt idx="7">
                  <c:v>1.0999999999999999E-2</c:v>
                </c:pt>
                <c:pt idx="8">
                  <c:v>0.01</c:v>
                </c:pt>
                <c:pt idx="9">
                  <c:v>6.6765235499999997E-3</c:v>
                </c:pt>
              </c:numCache>
            </c:numRef>
          </c:val>
          <c:smooth val="0"/>
          <c:extLst>
            <c:ext xmlns:c16="http://schemas.microsoft.com/office/drawing/2014/chart" uri="{C3380CC4-5D6E-409C-BE32-E72D297353CC}">
              <c16:uniqueId val="{00000002-1AD5-4B5B-86B4-C18E819D86A4}"/>
            </c:ext>
          </c:extLst>
        </c:ser>
        <c:ser>
          <c:idx val="9"/>
          <c:order val="3"/>
          <c:tx>
            <c:strRef>
              <c:f>Monash!$K$70</c:f>
              <c:strCache>
                <c:ptCount val="1"/>
                <c:pt idx="0">
                  <c:v>NEPM std</c:v>
                </c:pt>
              </c:strCache>
            </c:strRef>
          </c:tx>
          <c:spPr>
            <a:ln w="34925" cap="rnd">
              <a:solidFill>
                <a:schemeClr val="accent4">
                  <a:lumMod val="60000"/>
                </a:schemeClr>
              </a:solidFill>
              <a:round/>
            </a:ln>
            <a:effectLst>
              <a:outerShdw blurRad="40000" dist="23000" dir="5400000" rotWithShape="0">
                <a:srgbClr val="000000">
                  <a:alpha val="35000"/>
                </a:srgbClr>
              </a:outerShdw>
            </a:effectLst>
          </c:spPr>
          <c:marker>
            <c:symbol val="none"/>
          </c:marker>
          <c:cat>
            <c:numRef>
              <c:f>Monash!$A$85:$A$94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Monash!$K$85:$K$94</c:f>
              <c:numCache>
                <c:formatCode>General</c:formatCode>
                <c:ptCount val="10"/>
                <c:pt idx="0">
                  <c:v>0.12</c:v>
                </c:pt>
                <c:pt idx="1">
                  <c:v>0.12</c:v>
                </c:pt>
                <c:pt idx="2">
                  <c:v>0.12</c:v>
                </c:pt>
                <c:pt idx="3">
                  <c:v>0.12</c:v>
                </c:pt>
                <c:pt idx="4">
                  <c:v>0.12</c:v>
                </c:pt>
                <c:pt idx="5">
                  <c:v>0.12</c:v>
                </c:pt>
                <c:pt idx="6">
                  <c:v>0.12</c:v>
                </c:pt>
                <c:pt idx="7">
                  <c:v>0.12</c:v>
                </c:pt>
                <c:pt idx="8">
                  <c:v>0.12</c:v>
                </c:pt>
                <c:pt idx="9">
                  <c:v>0.12</c:v>
                </c:pt>
              </c:numCache>
            </c:numRef>
          </c:val>
          <c:smooth val="0"/>
          <c:extLst>
            <c:ext xmlns:c16="http://schemas.microsoft.com/office/drawing/2014/chart" uri="{C3380CC4-5D6E-409C-BE32-E72D297353CC}">
              <c16:uniqueId val="{00000003-1AD5-4B5B-86B4-C18E819D86A4}"/>
            </c:ext>
          </c:extLst>
        </c:ser>
        <c:ser>
          <c:idx val="0"/>
          <c:order val="4"/>
          <c:tx>
            <c:strRef>
              <c:f>Monash!$M$70</c:f>
              <c:strCache>
                <c:ptCount val="1"/>
                <c:pt idx="0">
                  <c:v>NEPM new std (1-hour)</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Monash!$A$85:$A$94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Monash!$M$85:$M$94</c:f>
              <c:numCache>
                <c:formatCode>General</c:formatCode>
                <c:ptCount val="10"/>
                <c:pt idx="0">
                  <c:v>0.08</c:v>
                </c:pt>
                <c:pt idx="1">
                  <c:v>0.08</c:v>
                </c:pt>
                <c:pt idx="2">
                  <c:v>0.08</c:v>
                </c:pt>
                <c:pt idx="3">
                  <c:v>0.08</c:v>
                </c:pt>
                <c:pt idx="4">
                  <c:v>0.08</c:v>
                </c:pt>
                <c:pt idx="5">
                  <c:v>0.08</c:v>
                </c:pt>
                <c:pt idx="6">
                  <c:v>0.08</c:v>
                </c:pt>
                <c:pt idx="7">
                  <c:v>0.08</c:v>
                </c:pt>
                <c:pt idx="8">
                  <c:v>0.08</c:v>
                </c:pt>
                <c:pt idx="9">
                  <c:v>0.08</c:v>
                </c:pt>
              </c:numCache>
            </c:numRef>
          </c:val>
          <c:smooth val="0"/>
          <c:extLst>
            <c:ext xmlns:c16="http://schemas.microsoft.com/office/drawing/2014/chart" uri="{C3380CC4-5D6E-409C-BE32-E72D297353CC}">
              <c16:uniqueId val="{00000004-1AD5-4B5B-86B4-C18E819D86A4}"/>
            </c:ext>
          </c:extLst>
        </c:ser>
        <c:dLbls>
          <c:showLegendKey val="0"/>
          <c:showVal val="0"/>
          <c:showCatName val="0"/>
          <c:showSerName val="0"/>
          <c:showPercent val="0"/>
          <c:showBubbleSize val="0"/>
        </c:dLbls>
        <c:smooth val="0"/>
        <c:axId val="761471168"/>
        <c:axId val="1"/>
      </c:lineChart>
      <c:catAx>
        <c:axId val="761471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parts per million</a:t>
                </a:r>
              </a:p>
            </c:rich>
          </c:tx>
          <c:layout>
            <c:manualLayout>
              <c:xMode val="edge"/>
              <c:yMode val="edge"/>
              <c:x val="1.9073507679477134E-3"/>
              <c:y val="0.323333146575068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71168"/>
        <c:crosses val="autoZero"/>
        <c:crossBetween val="between"/>
      </c:valAx>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056786694121256E-2"/>
          <c:y val="4.9812511474697799E-2"/>
          <c:w val="0.86992543496271768"/>
          <c:h val="0.88994565217391319"/>
        </c:manualLayout>
      </c:layout>
      <c:lineChart>
        <c:grouping val="standard"/>
        <c:varyColors val="0"/>
        <c:ser>
          <c:idx val="0"/>
          <c:order val="0"/>
          <c:tx>
            <c:strRef>
              <c:f>Monash!$J$70</c:f>
              <c:strCache>
                <c:ptCount val="1"/>
                <c:pt idx="0">
                  <c:v>annual average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Monash!$A$85:$A$94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Monash!$J$85:$J$94</c:f>
              <c:numCache>
                <c:formatCode>General</c:formatCode>
                <c:ptCount val="10"/>
                <c:pt idx="0">
                  <c:v>5.0000000000000001E-3</c:v>
                </c:pt>
                <c:pt idx="1">
                  <c:v>5.0000000000000001E-3</c:v>
                </c:pt>
                <c:pt idx="2" formatCode="0.000">
                  <c:v>4.0000000000000001E-3</c:v>
                </c:pt>
                <c:pt idx="3" formatCode="0.000">
                  <c:v>4.0000000000000001E-3</c:v>
                </c:pt>
                <c:pt idx="4" formatCode="0.000">
                  <c:v>4.0000000000000001E-3</c:v>
                </c:pt>
                <c:pt idx="5">
                  <c:v>4.0000000000000001E-3</c:v>
                </c:pt>
                <c:pt idx="6">
                  <c:v>5.0000000000000001E-3</c:v>
                </c:pt>
                <c:pt idx="7">
                  <c:v>4.0000000000000001E-3</c:v>
                </c:pt>
                <c:pt idx="8">
                  <c:v>3.0000000000000001E-3</c:v>
                </c:pt>
                <c:pt idx="9" formatCode="0.000">
                  <c:v>2.9327043003882156E-3</c:v>
                </c:pt>
              </c:numCache>
            </c:numRef>
          </c:val>
          <c:smooth val="0"/>
          <c:extLst>
            <c:ext xmlns:c16="http://schemas.microsoft.com/office/drawing/2014/chart" uri="{C3380CC4-5D6E-409C-BE32-E72D297353CC}">
              <c16:uniqueId val="{00000000-5626-4791-AA8A-70A92A16AD19}"/>
            </c:ext>
          </c:extLst>
        </c:ser>
        <c:ser>
          <c:idx val="1"/>
          <c:order val="1"/>
          <c:tx>
            <c:strRef>
              <c:f>Monash!$L$70</c:f>
              <c:strCache>
                <c:ptCount val="1"/>
                <c:pt idx="0">
                  <c:v>NEPM std</c:v>
                </c:pt>
              </c:strCache>
            </c:strRef>
          </c:tx>
          <c:spPr>
            <a:ln w="34925" cap="rnd">
              <a:solidFill>
                <a:srgbClr val="92D050"/>
              </a:solidFill>
              <a:round/>
            </a:ln>
            <a:effectLst>
              <a:outerShdw blurRad="40000" dist="23000" dir="5400000" rotWithShape="0">
                <a:srgbClr val="000000">
                  <a:alpha val="35000"/>
                </a:srgbClr>
              </a:outerShdw>
            </a:effectLst>
          </c:spPr>
          <c:marker>
            <c:symbol val="none"/>
          </c:marker>
          <c:cat>
            <c:numRef>
              <c:f>Monash!$A$85:$A$94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Monash!$L$85:$L$94</c:f>
              <c:numCache>
                <c:formatCode>General</c:formatCode>
                <c:ptCount val="10"/>
                <c:pt idx="0">
                  <c:v>0.03</c:v>
                </c:pt>
                <c:pt idx="1">
                  <c:v>0.03</c:v>
                </c:pt>
                <c:pt idx="2">
                  <c:v>0.03</c:v>
                </c:pt>
                <c:pt idx="3">
                  <c:v>0.03</c:v>
                </c:pt>
                <c:pt idx="4">
                  <c:v>0.03</c:v>
                </c:pt>
                <c:pt idx="5">
                  <c:v>0.03</c:v>
                </c:pt>
                <c:pt idx="6">
                  <c:v>0.03</c:v>
                </c:pt>
                <c:pt idx="7">
                  <c:v>0.03</c:v>
                </c:pt>
                <c:pt idx="8">
                  <c:v>0.03</c:v>
                </c:pt>
                <c:pt idx="9">
                  <c:v>0.03</c:v>
                </c:pt>
              </c:numCache>
            </c:numRef>
          </c:val>
          <c:smooth val="0"/>
          <c:extLst>
            <c:ext xmlns:c16="http://schemas.microsoft.com/office/drawing/2014/chart" uri="{C3380CC4-5D6E-409C-BE32-E72D297353CC}">
              <c16:uniqueId val="{00000001-5626-4791-AA8A-70A92A16AD19}"/>
            </c:ext>
          </c:extLst>
        </c:ser>
        <c:ser>
          <c:idx val="2"/>
          <c:order val="2"/>
          <c:tx>
            <c:strRef>
              <c:f>Monash!$N$70</c:f>
              <c:strCache>
                <c:ptCount val="1"/>
                <c:pt idx="0">
                  <c:v>NEPM new std (annual)</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Monash!$A$85:$A$94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Monash!$N$85:$N$94</c:f>
              <c:numCache>
                <c:formatCode>General</c:formatCode>
                <c:ptCount val="10"/>
                <c:pt idx="0">
                  <c:v>1.4999999999999999E-2</c:v>
                </c:pt>
                <c:pt idx="1">
                  <c:v>1.4999999999999999E-2</c:v>
                </c:pt>
                <c:pt idx="2">
                  <c:v>1.4999999999999999E-2</c:v>
                </c:pt>
                <c:pt idx="3">
                  <c:v>1.4999999999999999E-2</c:v>
                </c:pt>
                <c:pt idx="4">
                  <c:v>1.4999999999999999E-2</c:v>
                </c:pt>
                <c:pt idx="5">
                  <c:v>1.4999999999999999E-2</c:v>
                </c:pt>
                <c:pt idx="6">
                  <c:v>1.4999999999999999E-2</c:v>
                </c:pt>
                <c:pt idx="7">
                  <c:v>1.4999999999999999E-2</c:v>
                </c:pt>
                <c:pt idx="8">
                  <c:v>1.4999999999999999E-2</c:v>
                </c:pt>
                <c:pt idx="9">
                  <c:v>1.4999999999999999E-2</c:v>
                </c:pt>
              </c:numCache>
            </c:numRef>
          </c:val>
          <c:smooth val="0"/>
          <c:extLst>
            <c:ext xmlns:c16="http://schemas.microsoft.com/office/drawing/2014/chart" uri="{C3380CC4-5D6E-409C-BE32-E72D297353CC}">
              <c16:uniqueId val="{00000002-5626-4791-AA8A-70A92A16AD19}"/>
            </c:ext>
          </c:extLst>
        </c:ser>
        <c:dLbls>
          <c:showLegendKey val="0"/>
          <c:showVal val="0"/>
          <c:showCatName val="0"/>
          <c:showSerName val="0"/>
          <c:showPercent val="0"/>
          <c:showBubbleSize val="0"/>
        </c:dLbls>
        <c:smooth val="0"/>
        <c:axId val="571409376"/>
        <c:axId val="1"/>
      </c:lineChart>
      <c:catAx>
        <c:axId val="571409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parts per million</a:t>
                </a:r>
              </a:p>
            </c:rich>
          </c:tx>
          <c:layout>
            <c:manualLayout>
              <c:xMode val="edge"/>
              <c:yMode val="edge"/>
              <c:x val="1.9073507679477134E-3"/>
              <c:y val="0.297790362411595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409376"/>
        <c:crosses val="autoZero"/>
        <c:crossBetween val="between"/>
        <c:majorUnit val="5.000000000000001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953447215176016E-2"/>
          <c:y val="4.3468034441149987E-2"/>
          <c:w val="0.87903893951946999"/>
          <c:h val="0.88994565217391342"/>
        </c:manualLayout>
      </c:layout>
      <c:lineChart>
        <c:grouping val="standard"/>
        <c:varyColors val="0"/>
        <c:ser>
          <c:idx val="4"/>
          <c:order val="0"/>
          <c:tx>
            <c:strRef>
              <c:f>Florey!$F$36</c:f>
              <c:strCache>
                <c:ptCount val="1"/>
                <c:pt idx="0">
                  <c:v>95 %ile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cat>
            <c:numRef>
              <c:f>Florey!$A$37:$A$45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Florey!$F$37:$F$45</c:f>
              <c:numCache>
                <c:formatCode>0.000</c:formatCode>
                <c:ptCount val="9"/>
                <c:pt idx="0">
                  <c:v>2.7E-2</c:v>
                </c:pt>
                <c:pt idx="1">
                  <c:v>2.7E-2</c:v>
                </c:pt>
                <c:pt idx="2">
                  <c:v>2.7E-2</c:v>
                </c:pt>
                <c:pt idx="3">
                  <c:v>2.5000000000000001E-2</c:v>
                </c:pt>
                <c:pt idx="4">
                  <c:v>2.8000000000000001E-2</c:v>
                </c:pt>
                <c:pt idx="5">
                  <c:v>2.7E-2</c:v>
                </c:pt>
                <c:pt idx="6">
                  <c:v>2.4E-2</c:v>
                </c:pt>
                <c:pt idx="7">
                  <c:v>0.02</c:v>
                </c:pt>
                <c:pt idx="8">
                  <c:v>2.1169153200000002E-2</c:v>
                </c:pt>
              </c:numCache>
            </c:numRef>
          </c:val>
          <c:smooth val="0"/>
          <c:extLst>
            <c:ext xmlns:c16="http://schemas.microsoft.com/office/drawing/2014/chart" uri="{C3380CC4-5D6E-409C-BE32-E72D297353CC}">
              <c16:uniqueId val="{00000000-7A60-4E97-92F6-B227C96B681F}"/>
            </c:ext>
          </c:extLst>
        </c:ser>
        <c:ser>
          <c:idx val="6"/>
          <c:order val="1"/>
          <c:tx>
            <c:strRef>
              <c:f>Florey!$H$36</c:f>
              <c:strCache>
                <c:ptCount val="1"/>
                <c:pt idx="0">
                  <c:v>75 %ile</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Florey!$A$37:$A$45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Florey!$H$37:$H$45</c:f>
              <c:numCache>
                <c:formatCode>0.000</c:formatCode>
                <c:ptCount val="9"/>
                <c:pt idx="0">
                  <c:v>0.02</c:v>
                </c:pt>
                <c:pt idx="1">
                  <c:v>0.02</c:v>
                </c:pt>
                <c:pt idx="2">
                  <c:v>1.9E-2</c:v>
                </c:pt>
                <c:pt idx="3">
                  <c:v>0.02</c:v>
                </c:pt>
                <c:pt idx="4">
                  <c:v>2.1999999999999999E-2</c:v>
                </c:pt>
                <c:pt idx="5">
                  <c:v>0.02</c:v>
                </c:pt>
                <c:pt idx="6">
                  <c:v>1.7000000000000001E-2</c:v>
                </c:pt>
                <c:pt idx="7">
                  <c:v>1.2999999999999999E-2</c:v>
                </c:pt>
                <c:pt idx="8">
                  <c:v>1.4167722000000001E-2</c:v>
                </c:pt>
              </c:numCache>
            </c:numRef>
          </c:val>
          <c:smooth val="0"/>
          <c:extLst>
            <c:ext xmlns:c16="http://schemas.microsoft.com/office/drawing/2014/chart" uri="{C3380CC4-5D6E-409C-BE32-E72D297353CC}">
              <c16:uniqueId val="{00000001-7A60-4E97-92F6-B227C96B681F}"/>
            </c:ext>
          </c:extLst>
        </c:ser>
        <c:ser>
          <c:idx val="7"/>
          <c:order val="2"/>
          <c:tx>
            <c:strRef>
              <c:f>Florey!$I$36</c:f>
              <c:strCache>
                <c:ptCount val="1"/>
                <c:pt idx="0">
                  <c:v>50 %ile</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Florey!$A$37:$A$45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Florey!$I$37:$I$45</c:f>
              <c:numCache>
                <c:formatCode>0.000</c:formatCode>
                <c:ptCount val="9"/>
                <c:pt idx="0">
                  <c:v>1.4999999999999999E-2</c:v>
                </c:pt>
                <c:pt idx="1">
                  <c:v>1.4E-2</c:v>
                </c:pt>
                <c:pt idx="2">
                  <c:v>1.2999999999999999E-2</c:v>
                </c:pt>
                <c:pt idx="3">
                  <c:v>1.4999999999999999E-2</c:v>
                </c:pt>
                <c:pt idx="4">
                  <c:v>1.4999999999999999E-2</c:v>
                </c:pt>
                <c:pt idx="5">
                  <c:v>1.4E-2</c:v>
                </c:pt>
                <c:pt idx="6">
                  <c:v>1.0999999999999999E-2</c:v>
                </c:pt>
                <c:pt idx="7">
                  <c:v>8.9999999999999993E-3</c:v>
                </c:pt>
                <c:pt idx="8">
                  <c:v>8.1355839999999995E-3</c:v>
                </c:pt>
              </c:numCache>
            </c:numRef>
          </c:val>
          <c:smooth val="0"/>
          <c:extLst>
            <c:ext xmlns:c16="http://schemas.microsoft.com/office/drawing/2014/chart" uri="{C3380CC4-5D6E-409C-BE32-E72D297353CC}">
              <c16:uniqueId val="{00000002-7A60-4E97-92F6-B227C96B681F}"/>
            </c:ext>
          </c:extLst>
        </c:ser>
        <c:ser>
          <c:idx val="9"/>
          <c:order val="3"/>
          <c:tx>
            <c:strRef>
              <c:f>Florey!$K$36</c:f>
              <c:strCache>
                <c:ptCount val="1"/>
                <c:pt idx="0">
                  <c:v>NEPM std</c:v>
                </c:pt>
              </c:strCache>
            </c:strRef>
          </c:tx>
          <c:spPr>
            <a:ln w="34925" cap="rnd">
              <a:solidFill>
                <a:schemeClr val="accent4">
                  <a:lumMod val="60000"/>
                </a:schemeClr>
              </a:solidFill>
              <a:round/>
            </a:ln>
            <a:effectLst>
              <a:outerShdw blurRad="40000" dist="23000" dir="5400000" rotWithShape="0">
                <a:srgbClr val="000000">
                  <a:alpha val="35000"/>
                </a:srgbClr>
              </a:outerShdw>
            </a:effectLst>
          </c:spPr>
          <c:marker>
            <c:symbol val="none"/>
          </c:marker>
          <c:cat>
            <c:numRef>
              <c:f>Florey!$A$37:$A$45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Florey!$K$37:$K$45</c:f>
              <c:numCache>
                <c:formatCode>General</c:formatCode>
                <c:ptCount val="9"/>
                <c:pt idx="0">
                  <c:v>0.12</c:v>
                </c:pt>
                <c:pt idx="1">
                  <c:v>0.12</c:v>
                </c:pt>
                <c:pt idx="2">
                  <c:v>0.12</c:v>
                </c:pt>
                <c:pt idx="3">
                  <c:v>0.12</c:v>
                </c:pt>
                <c:pt idx="4">
                  <c:v>0.12</c:v>
                </c:pt>
                <c:pt idx="5">
                  <c:v>0.12</c:v>
                </c:pt>
                <c:pt idx="6">
                  <c:v>0.12</c:v>
                </c:pt>
                <c:pt idx="8">
                  <c:v>0.12</c:v>
                </c:pt>
              </c:numCache>
            </c:numRef>
          </c:val>
          <c:smooth val="0"/>
          <c:extLst>
            <c:ext xmlns:c16="http://schemas.microsoft.com/office/drawing/2014/chart" uri="{C3380CC4-5D6E-409C-BE32-E72D297353CC}">
              <c16:uniqueId val="{00000003-7A60-4E97-92F6-B227C96B681F}"/>
            </c:ext>
          </c:extLst>
        </c:ser>
        <c:ser>
          <c:idx val="0"/>
          <c:order val="4"/>
          <c:tx>
            <c:strRef>
              <c:f>Florey!$M$36</c:f>
              <c:strCache>
                <c:ptCount val="1"/>
                <c:pt idx="0">
                  <c:v>New 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Florey!$A$37:$A$45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Florey!$M$37:$M$45</c:f>
              <c:numCache>
                <c:formatCode>General</c:formatCode>
                <c:ptCount val="9"/>
                <c:pt idx="0">
                  <c:v>0.08</c:v>
                </c:pt>
                <c:pt idx="1">
                  <c:v>0.08</c:v>
                </c:pt>
                <c:pt idx="2">
                  <c:v>0.08</c:v>
                </c:pt>
                <c:pt idx="3">
                  <c:v>0.08</c:v>
                </c:pt>
                <c:pt idx="4">
                  <c:v>0.08</c:v>
                </c:pt>
                <c:pt idx="5">
                  <c:v>0.08</c:v>
                </c:pt>
                <c:pt idx="6">
                  <c:v>0.08</c:v>
                </c:pt>
                <c:pt idx="7">
                  <c:v>0.08</c:v>
                </c:pt>
                <c:pt idx="8">
                  <c:v>0.08</c:v>
                </c:pt>
              </c:numCache>
            </c:numRef>
          </c:val>
          <c:smooth val="0"/>
          <c:extLst>
            <c:ext xmlns:c16="http://schemas.microsoft.com/office/drawing/2014/chart" uri="{C3380CC4-5D6E-409C-BE32-E72D297353CC}">
              <c16:uniqueId val="{00000004-7A60-4E97-92F6-B227C96B681F}"/>
            </c:ext>
          </c:extLst>
        </c:ser>
        <c:dLbls>
          <c:showLegendKey val="0"/>
          <c:showVal val="0"/>
          <c:showCatName val="0"/>
          <c:showSerName val="0"/>
          <c:showPercent val="0"/>
          <c:showBubbleSize val="0"/>
        </c:dLbls>
        <c:smooth val="0"/>
        <c:axId val="761444168"/>
        <c:axId val="1"/>
      </c:lineChart>
      <c:catAx>
        <c:axId val="761444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parts per million</a:t>
                </a:r>
              </a:p>
            </c:rich>
          </c:tx>
          <c:layout>
            <c:manualLayout>
              <c:xMode val="edge"/>
              <c:yMode val="edge"/>
              <c:x val="1.0770611628013859E-2"/>
              <c:y val="0.3926634228295418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44168"/>
        <c:crosses val="autoZero"/>
        <c:crossBetween val="between"/>
      </c:valAx>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50041425020726E-2"/>
          <c:y val="3.8043478260869588E-2"/>
          <c:w val="0.86992543496271779"/>
          <c:h val="0.88994565217391342"/>
        </c:manualLayout>
      </c:layout>
      <c:lineChart>
        <c:grouping val="standard"/>
        <c:varyColors val="0"/>
        <c:ser>
          <c:idx val="0"/>
          <c:order val="0"/>
          <c:tx>
            <c:strRef>
              <c:f>Florey!$J$36</c:f>
              <c:strCache>
                <c:ptCount val="1"/>
                <c:pt idx="0">
                  <c:v>annual average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Florey!$A$37:$A$45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Florey!$J$37:$J$45</c:f>
              <c:numCache>
                <c:formatCode>0.000</c:formatCode>
                <c:ptCount val="9"/>
                <c:pt idx="0" formatCode="General">
                  <c:v>6.0000000000000001E-3</c:v>
                </c:pt>
                <c:pt idx="1">
                  <c:v>5.0000000000000001E-3</c:v>
                </c:pt>
                <c:pt idx="2">
                  <c:v>4.0000000000000001E-3</c:v>
                </c:pt>
                <c:pt idx="3" formatCode="General">
                  <c:v>5.0000000000000001E-3</c:v>
                </c:pt>
                <c:pt idx="4" formatCode="General">
                  <c:v>5.0000000000000001E-3</c:v>
                </c:pt>
                <c:pt idx="5" formatCode="General">
                  <c:v>5.0000000000000001E-3</c:v>
                </c:pt>
                <c:pt idx="6" formatCode="General">
                  <c:v>4.0000000000000001E-3</c:v>
                </c:pt>
                <c:pt idx="7" formatCode="General">
                  <c:v>4.0000000000000001E-3</c:v>
                </c:pt>
                <c:pt idx="8">
                  <c:v>3.5557071841584706E-3</c:v>
                </c:pt>
              </c:numCache>
            </c:numRef>
          </c:val>
          <c:smooth val="0"/>
          <c:extLst>
            <c:ext xmlns:c16="http://schemas.microsoft.com/office/drawing/2014/chart" uri="{C3380CC4-5D6E-409C-BE32-E72D297353CC}">
              <c16:uniqueId val="{00000000-7227-41BD-A0B5-CD058AA83F95}"/>
            </c:ext>
          </c:extLst>
        </c:ser>
        <c:ser>
          <c:idx val="1"/>
          <c:order val="1"/>
          <c:tx>
            <c:strRef>
              <c:f>Florey!$L$36</c:f>
              <c:strCache>
                <c:ptCount val="1"/>
                <c:pt idx="0">
                  <c:v>NEPM std</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Florey!$A$37:$A$45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Florey!$L$37:$L$45</c:f>
              <c:numCache>
                <c:formatCode>General</c:formatCode>
                <c:ptCount val="9"/>
                <c:pt idx="0">
                  <c:v>0.03</c:v>
                </c:pt>
                <c:pt idx="1">
                  <c:v>0.03</c:v>
                </c:pt>
                <c:pt idx="2">
                  <c:v>0.03</c:v>
                </c:pt>
                <c:pt idx="3">
                  <c:v>0.03</c:v>
                </c:pt>
                <c:pt idx="4">
                  <c:v>0.03</c:v>
                </c:pt>
                <c:pt idx="5">
                  <c:v>0.03</c:v>
                </c:pt>
                <c:pt idx="6">
                  <c:v>0.03</c:v>
                </c:pt>
                <c:pt idx="8">
                  <c:v>0.03</c:v>
                </c:pt>
              </c:numCache>
            </c:numRef>
          </c:val>
          <c:smooth val="0"/>
          <c:extLst>
            <c:ext xmlns:c16="http://schemas.microsoft.com/office/drawing/2014/chart" uri="{C3380CC4-5D6E-409C-BE32-E72D297353CC}">
              <c16:uniqueId val="{00000001-7227-41BD-A0B5-CD058AA83F95}"/>
            </c:ext>
          </c:extLst>
        </c:ser>
        <c:ser>
          <c:idx val="2"/>
          <c:order val="2"/>
          <c:tx>
            <c:strRef>
              <c:f>Florey!$N$36</c:f>
              <c:strCache>
                <c:ptCount val="1"/>
                <c:pt idx="0">
                  <c:v>New 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Florey!$A$37:$A$45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Florey!$N$37:$N$45</c:f>
              <c:numCache>
                <c:formatCode>General</c:formatCode>
                <c:ptCount val="9"/>
                <c:pt idx="0">
                  <c:v>1.4999999999999999E-2</c:v>
                </c:pt>
                <c:pt idx="1">
                  <c:v>1.4999999999999999E-2</c:v>
                </c:pt>
                <c:pt idx="2">
                  <c:v>1.4999999999999999E-2</c:v>
                </c:pt>
                <c:pt idx="3">
                  <c:v>1.4999999999999999E-2</c:v>
                </c:pt>
                <c:pt idx="4">
                  <c:v>1.4999999999999999E-2</c:v>
                </c:pt>
                <c:pt idx="5">
                  <c:v>1.4999999999999999E-2</c:v>
                </c:pt>
                <c:pt idx="6">
                  <c:v>1.4999999999999999E-2</c:v>
                </c:pt>
                <c:pt idx="7">
                  <c:v>1.4999999999999999E-2</c:v>
                </c:pt>
                <c:pt idx="8">
                  <c:v>1.4999999999999999E-2</c:v>
                </c:pt>
              </c:numCache>
            </c:numRef>
          </c:val>
          <c:smooth val="0"/>
          <c:extLst>
            <c:ext xmlns:c16="http://schemas.microsoft.com/office/drawing/2014/chart" uri="{C3380CC4-5D6E-409C-BE32-E72D297353CC}">
              <c16:uniqueId val="{00000002-7227-41BD-A0B5-CD058AA83F95}"/>
            </c:ext>
          </c:extLst>
        </c:ser>
        <c:dLbls>
          <c:showLegendKey val="0"/>
          <c:showVal val="0"/>
          <c:showCatName val="0"/>
          <c:showSerName val="0"/>
          <c:showPercent val="0"/>
          <c:showBubbleSize val="0"/>
        </c:dLbls>
        <c:smooth val="0"/>
        <c:axId val="761461088"/>
        <c:axId val="1"/>
      </c:lineChart>
      <c:catAx>
        <c:axId val="761461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parts per million</a:t>
                </a:r>
              </a:p>
            </c:rich>
          </c:tx>
          <c:layout>
            <c:manualLayout>
              <c:xMode val="edge"/>
              <c:yMode val="edge"/>
              <c:x val="1.9073507679477134E-3"/>
              <c:y val="0.3634718074033849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6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Florey</a:t>
            </a:r>
          </a:p>
        </c:rich>
      </c:tx>
      <c:layout>
        <c:manualLayout>
          <c:xMode val="edge"/>
          <c:yMode val="edge"/>
          <c:x val="0.46328846342339985"/>
          <c:y val="2.0339058913679448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6.4817417192346932E-2"/>
          <c:y val="9.0960492045742775E-2"/>
          <c:w val="0.89038262668045498"/>
          <c:h val="0.77457627118644068"/>
        </c:manualLayout>
      </c:layout>
      <c:barChart>
        <c:barDir val="col"/>
        <c:grouping val="clustered"/>
        <c:varyColors val="0"/>
        <c:ser>
          <c:idx val="0"/>
          <c:order val="0"/>
          <c:tx>
            <c:strRef>
              <c:f>data!$B$1</c:f>
              <c:strCache>
                <c:ptCount val="1"/>
                <c:pt idx="0">
                  <c:v>CO 8-hr</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data!$B$2:$B$366</c:f>
              <c:numCache>
                <c:formatCode>0.00</c:formatCode>
                <c:ptCount val="365"/>
                <c:pt idx="0">
                  <c:v>0</c:v>
                </c:pt>
                <c:pt idx="1">
                  <c:v>0</c:v>
                </c:pt>
                <c:pt idx="2">
                  <c:v>0</c:v>
                </c:pt>
                <c:pt idx="3">
                  <c:v>0</c:v>
                </c:pt>
                <c:pt idx="4">
                  <c:v>0.17793412499999997</c:v>
                </c:pt>
                <c:pt idx="5">
                  <c:v>0.19850742857142858</c:v>
                </c:pt>
                <c:pt idx="6">
                  <c:v>0.25704268750000003</c:v>
                </c:pt>
                <c:pt idx="7">
                  <c:v>0.28527622500000005</c:v>
                </c:pt>
                <c:pt idx="8">
                  <c:v>0.23382412499999999</c:v>
                </c:pt>
                <c:pt idx="9">
                  <c:v>0.27720408750000003</c:v>
                </c:pt>
                <c:pt idx="10">
                  <c:v>0.27587862500000004</c:v>
                </c:pt>
                <c:pt idx="11">
                  <c:v>0</c:v>
                </c:pt>
                <c:pt idx="12">
                  <c:v>0</c:v>
                </c:pt>
                <c:pt idx="13">
                  <c:v>8.5609469999999993E-2</c:v>
                </c:pt>
                <c:pt idx="14">
                  <c:v>0.23198230625000002</c:v>
                </c:pt>
                <c:pt idx="15">
                  <c:v>0.28127465000000001</c:v>
                </c:pt>
                <c:pt idx="16">
                  <c:v>0.14443797142857143</c:v>
                </c:pt>
                <c:pt idx="17">
                  <c:v>0.1393325275</c:v>
                </c:pt>
                <c:pt idx="18">
                  <c:v>5.993492000000001E-2</c:v>
                </c:pt>
                <c:pt idx="19">
                  <c:v>5.5261924285714289E-2</c:v>
                </c:pt>
                <c:pt idx="20">
                  <c:v>6.0988689999999998E-2</c:v>
                </c:pt>
                <c:pt idx="21">
                  <c:v>7.0261733749999999E-2</c:v>
                </c:pt>
                <c:pt idx="22">
                  <c:v>7.9778381250000016E-2</c:v>
                </c:pt>
                <c:pt idx="23">
                  <c:v>6.4710018571428565E-2</c:v>
                </c:pt>
                <c:pt idx="24">
                  <c:v>8.3805354285714298E-2</c:v>
                </c:pt>
                <c:pt idx="25">
                  <c:v>0</c:v>
                </c:pt>
                <c:pt idx="26">
                  <c:v>0</c:v>
                </c:pt>
                <c:pt idx="27">
                  <c:v>0.11946088142857143</c:v>
                </c:pt>
                <c:pt idx="28">
                  <c:v>0.13715215714285714</c:v>
                </c:pt>
                <c:pt idx="29">
                  <c:v>0.12200326624999999</c:v>
                </c:pt>
                <c:pt idx="30">
                  <c:v>0.11832889428571426</c:v>
                </c:pt>
                <c:pt idx="31">
                  <c:v>0.13751408749999999</c:v>
                </c:pt>
                <c:pt idx="32">
                  <c:v>0.10212467250000001</c:v>
                </c:pt>
                <c:pt idx="33">
                  <c:v>5.905643E-2</c:v>
                </c:pt>
                <c:pt idx="34">
                  <c:v>7.2248592500000014E-2</c:v>
                </c:pt>
                <c:pt idx="35">
                  <c:v>5.6731028750000002E-2</c:v>
                </c:pt>
                <c:pt idx="36">
                  <c:v>5.7045443750000001E-2</c:v>
                </c:pt>
                <c:pt idx="37">
                  <c:v>8.278245857142856E-2</c:v>
                </c:pt>
                <c:pt idx="38">
                  <c:v>0.10036662125000001</c:v>
                </c:pt>
                <c:pt idx="39">
                  <c:v>0.21816916875</c:v>
                </c:pt>
                <c:pt idx="40">
                  <c:v>0.2554999</c:v>
                </c:pt>
                <c:pt idx="41">
                  <c:v>6.6368604999999997E-2</c:v>
                </c:pt>
                <c:pt idx="42">
                  <c:v>4.2583962857142853E-2</c:v>
                </c:pt>
                <c:pt idx="43">
                  <c:v>6.2803461249999998E-2</c:v>
                </c:pt>
                <c:pt idx="44">
                  <c:v>0.11304318500000002</c:v>
                </c:pt>
                <c:pt idx="45">
                  <c:v>0.11527905875</c:v>
                </c:pt>
                <c:pt idx="46">
                  <c:v>0.16166902624999999</c:v>
                </c:pt>
                <c:pt idx="47">
                  <c:v>0.2282478875</c:v>
                </c:pt>
                <c:pt idx="48">
                  <c:v>0.13050267999999998</c:v>
                </c:pt>
                <c:pt idx="49">
                  <c:v>6.3093469999999999E-2</c:v>
                </c:pt>
                <c:pt idx="50">
                  <c:v>0.12745341714285716</c:v>
                </c:pt>
                <c:pt idx="51">
                  <c:v>0.1294710375</c:v>
                </c:pt>
                <c:pt idx="52">
                  <c:v>6.3874198571428578E-2</c:v>
                </c:pt>
                <c:pt idx="53">
                  <c:v>7.0230600000000004E-2</c:v>
                </c:pt>
                <c:pt idx="54">
                  <c:v>7.5826157142857148E-2</c:v>
                </c:pt>
                <c:pt idx="55">
                  <c:v>9.0861572857142844E-2</c:v>
                </c:pt>
                <c:pt idx="56">
                  <c:v>8.4576409999999991E-2</c:v>
                </c:pt>
                <c:pt idx="57">
                  <c:v>6.3112611250000006E-2</c:v>
                </c:pt>
                <c:pt idx="58">
                  <c:v>6.7392651249999991E-2</c:v>
                </c:pt>
                <c:pt idx="59">
                  <c:v>6.6140283750000001E-2</c:v>
                </c:pt>
                <c:pt idx="60">
                  <c:v>8.0389615714285725E-2</c:v>
                </c:pt>
                <c:pt idx="61">
                  <c:v>0.204675415</c:v>
                </c:pt>
                <c:pt idx="62">
                  <c:v>0.50096841428571437</c:v>
                </c:pt>
                <c:pt idx="63">
                  <c:v>0.14709073749999999</c:v>
                </c:pt>
                <c:pt idx="64">
                  <c:v>0.111665325</c:v>
                </c:pt>
                <c:pt idx="65">
                  <c:v>0.15049878857142857</c:v>
                </c:pt>
                <c:pt idx="66">
                  <c:v>0.1021646225</c:v>
                </c:pt>
                <c:pt idx="67">
                  <c:v>8.8370391249999999E-2</c:v>
                </c:pt>
                <c:pt idx="68">
                  <c:v>8.5233946249999998E-2</c:v>
                </c:pt>
                <c:pt idx="69">
                  <c:v>0.12153575999999999</c:v>
                </c:pt>
                <c:pt idx="70">
                  <c:v>0.13534993749999999</c:v>
                </c:pt>
                <c:pt idx="71">
                  <c:v>0.17730442499999999</c:v>
                </c:pt>
                <c:pt idx="72">
                  <c:v>0.16743975</c:v>
                </c:pt>
                <c:pt idx="73">
                  <c:v>0.1340123375</c:v>
                </c:pt>
                <c:pt idx="74">
                  <c:v>0.15290165714285717</c:v>
                </c:pt>
                <c:pt idx="75">
                  <c:v>0.26440850000000005</c:v>
                </c:pt>
                <c:pt idx="76">
                  <c:v>0.31890698750000002</c:v>
                </c:pt>
                <c:pt idx="77">
                  <c:v>0.15784812500000001</c:v>
                </c:pt>
                <c:pt idx="78">
                  <c:v>0.15742787142857143</c:v>
                </c:pt>
                <c:pt idx="79">
                  <c:v>0.24844087142857138</c:v>
                </c:pt>
                <c:pt idx="80">
                  <c:v>0.34107680000000001</c:v>
                </c:pt>
                <c:pt idx="81">
                  <c:v>0.3640885875</c:v>
                </c:pt>
                <c:pt idx="82">
                  <c:v>0.12435987142857141</c:v>
                </c:pt>
                <c:pt idx="83">
                  <c:v>0.14133491249999999</c:v>
                </c:pt>
                <c:pt idx="84">
                  <c:v>0.15068286</c:v>
                </c:pt>
                <c:pt idx="85">
                  <c:v>0.15773510000000002</c:v>
                </c:pt>
                <c:pt idx="86">
                  <c:v>0.21071782875000003</c:v>
                </c:pt>
                <c:pt idx="87">
                  <c:v>0.17700801250000001</c:v>
                </c:pt>
                <c:pt idx="88">
                  <c:v>0.15775991249999999</c:v>
                </c:pt>
                <c:pt idx="89">
                  <c:v>0.13480210000000001</c:v>
                </c:pt>
                <c:pt idx="90">
                  <c:v>8.0413854285714279E-2</c:v>
                </c:pt>
                <c:pt idx="91">
                  <c:v>0.14283664285714284</c:v>
                </c:pt>
                <c:pt idx="92">
                  <c:v>0.12453275125</c:v>
                </c:pt>
                <c:pt idx="93">
                  <c:v>0.26845383750000001</c:v>
                </c:pt>
                <c:pt idx="94">
                  <c:v>0.32023597500000001</c:v>
                </c:pt>
                <c:pt idx="95">
                  <c:v>0.14612706249999999</c:v>
                </c:pt>
                <c:pt idx="96">
                  <c:v>0.1228311714285714</c:v>
                </c:pt>
                <c:pt idx="97">
                  <c:v>0.14681627142857145</c:v>
                </c:pt>
                <c:pt idx="98">
                  <c:v>0.13432972500000001</c:v>
                </c:pt>
                <c:pt idx="99">
                  <c:v>0.40521789999999996</c:v>
                </c:pt>
                <c:pt idx="100">
                  <c:v>0.55192763749999996</c:v>
                </c:pt>
                <c:pt idx="101">
                  <c:v>0.22738129625</c:v>
                </c:pt>
                <c:pt idx="102">
                  <c:v>0.15099279999999998</c:v>
                </c:pt>
                <c:pt idx="103">
                  <c:v>0.49819391874999996</c:v>
                </c:pt>
                <c:pt idx="104">
                  <c:v>0.6546786</c:v>
                </c:pt>
                <c:pt idx="105">
                  <c:v>0.50376794999999996</c:v>
                </c:pt>
                <c:pt idx="106">
                  <c:v>0.50988353750000004</c:v>
                </c:pt>
                <c:pt idx="107">
                  <c:v>0.74149839999999989</c:v>
                </c:pt>
                <c:pt idx="108">
                  <c:v>0.52072517499999993</c:v>
                </c:pt>
                <c:pt idx="109">
                  <c:v>0.1616035957142857</c:v>
                </c:pt>
                <c:pt idx="110">
                  <c:v>0.15031696250000001</c:v>
                </c:pt>
                <c:pt idx="111">
                  <c:v>0.19131553374999999</c:v>
                </c:pt>
                <c:pt idx="112">
                  <c:v>0.33062351249999999</c:v>
                </c:pt>
                <c:pt idx="113">
                  <c:v>0.28828303750000001</c:v>
                </c:pt>
                <c:pt idx="114">
                  <c:v>0.18474275000000001</c:v>
                </c:pt>
                <c:pt idx="115">
                  <c:v>0.199802225</c:v>
                </c:pt>
                <c:pt idx="116">
                  <c:v>0.2347997857142857</c:v>
                </c:pt>
                <c:pt idx="117">
                  <c:v>0.25563351249999999</c:v>
                </c:pt>
                <c:pt idx="118">
                  <c:v>0.36659787142857148</c:v>
                </c:pt>
                <c:pt idx="119">
                  <c:v>0.34928612500000006</c:v>
                </c:pt>
                <c:pt idx="120">
                  <c:v>0.29708587500000005</c:v>
                </c:pt>
                <c:pt idx="121">
                  <c:v>0.53609206249999997</c:v>
                </c:pt>
                <c:pt idx="122">
                  <c:v>0.71649377500000011</c:v>
                </c:pt>
                <c:pt idx="123">
                  <c:v>0.73655150000000003</c:v>
                </c:pt>
                <c:pt idx="124">
                  <c:v>0.2380091875</c:v>
                </c:pt>
                <c:pt idx="125">
                  <c:v>0.31171668749999998</c:v>
                </c:pt>
                <c:pt idx="126">
                  <c:v>0.10349172142857144</c:v>
                </c:pt>
                <c:pt idx="127">
                  <c:v>0.35095959999999998</c:v>
                </c:pt>
                <c:pt idx="128">
                  <c:v>0.5703090125000001</c:v>
                </c:pt>
                <c:pt idx="129">
                  <c:v>0.12066290374999999</c:v>
                </c:pt>
                <c:pt idx="130">
                  <c:v>0.19321170000000001</c:v>
                </c:pt>
                <c:pt idx="131">
                  <c:v>0.40976757500000005</c:v>
                </c:pt>
                <c:pt idx="132">
                  <c:v>0.59714927500000003</c:v>
                </c:pt>
                <c:pt idx="133">
                  <c:v>0.72015193750000006</c:v>
                </c:pt>
                <c:pt idx="134">
                  <c:v>0.16984588750000001</c:v>
                </c:pt>
                <c:pt idx="135">
                  <c:v>0.13118266249999999</c:v>
                </c:pt>
                <c:pt idx="136">
                  <c:v>0.14182702750000001</c:v>
                </c:pt>
                <c:pt idx="137">
                  <c:v>0.11774472571428572</c:v>
                </c:pt>
                <c:pt idx="138">
                  <c:v>0.63406505714285721</c:v>
                </c:pt>
                <c:pt idx="139">
                  <c:v>0.57260852500000003</c:v>
                </c:pt>
                <c:pt idx="140">
                  <c:v>0.40023806249999999</c:v>
                </c:pt>
                <c:pt idx="141">
                  <c:v>0.42328214999999997</c:v>
                </c:pt>
                <c:pt idx="142">
                  <c:v>0.46759629999999996</c:v>
                </c:pt>
                <c:pt idx="143">
                  <c:v>0.53590892499999998</c:v>
                </c:pt>
                <c:pt idx="144">
                  <c:v>0.63125431249999997</c:v>
                </c:pt>
                <c:pt idx="145">
                  <c:v>0.72896141249999991</c:v>
                </c:pt>
                <c:pt idx="146">
                  <c:v>0.94151526250000006</c:v>
                </c:pt>
                <c:pt idx="147">
                  <c:v>0.40804321250000003</c:v>
                </c:pt>
                <c:pt idx="148">
                  <c:v>0.43193402499999994</c:v>
                </c:pt>
                <c:pt idx="149">
                  <c:v>0.20396345714285716</c:v>
                </c:pt>
                <c:pt idx="150">
                  <c:v>0.15812276249999999</c:v>
                </c:pt>
                <c:pt idx="151">
                  <c:v>0.13277307500000002</c:v>
                </c:pt>
                <c:pt idx="152">
                  <c:v>0.43991607499999996</c:v>
                </c:pt>
                <c:pt idx="153">
                  <c:v>0.79943569999999997</c:v>
                </c:pt>
                <c:pt idx="154">
                  <c:v>0.10479353428571428</c:v>
                </c:pt>
                <c:pt idx="155">
                  <c:v>0.11010977142857141</c:v>
                </c:pt>
                <c:pt idx="156">
                  <c:v>7.6688267000000004E-2</c:v>
                </c:pt>
                <c:pt idx="157">
                  <c:v>0.13857450999999998</c:v>
                </c:pt>
                <c:pt idx="158">
                  <c:v>0.1129887175</c:v>
                </c:pt>
                <c:pt idx="159">
                  <c:v>7.4178230000000012E-2</c:v>
                </c:pt>
                <c:pt idx="160">
                  <c:v>9.5378243750000008E-2</c:v>
                </c:pt>
                <c:pt idx="161">
                  <c:v>9.7997547142857147E-2</c:v>
                </c:pt>
                <c:pt idx="162">
                  <c:v>8.1856085714285723E-2</c:v>
                </c:pt>
                <c:pt idx="163">
                  <c:v>0.20862197124999998</c:v>
                </c:pt>
                <c:pt idx="164">
                  <c:v>0.43150856250000003</c:v>
                </c:pt>
                <c:pt idx="165">
                  <c:v>0.31603013749999997</c:v>
                </c:pt>
                <c:pt idx="166">
                  <c:v>0.25289159999999994</c:v>
                </c:pt>
                <c:pt idx="167">
                  <c:v>0.34413498749999999</c:v>
                </c:pt>
                <c:pt idx="168">
                  <c:v>0.90045790000000003</c:v>
                </c:pt>
                <c:pt idx="169">
                  <c:v>1.3175152500000002</c:v>
                </c:pt>
                <c:pt idx="170">
                  <c:v>0.82065937499999997</c:v>
                </c:pt>
                <c:pt idx="171">
                  <c:v>1.2298735000000001</c:v>
                </c:pt>
                <c:pt idx="172">
                  <c:v>0.1952683375</c:v>
                </c:pt>
                <c:pt idx="173">
                  <c:v>0.1413257142857143</c:v>
                </c:pt>
                <c:pt idx="174">
                  <c:v>0.11273122000000001</c:v>
                </c:pt>
                <c:pt idx="175">
                  <c:v>0.31423850000000003</c:v>
                </c:pt>
                <c:pt idx="176">
                  <c:v>0.31349756250000005</c:v>
                </c:pt>
                <c:pt idx="177">
                  <c:v>0.38571666124999998</c:v>
                </c:pt>
                <c:pt idx="178">
                  <c:v>0.91788772500000004</c:v>
                </c:pt>
                <c:pt idx="179">
                  <c:v>1.1824791750000001</c:v>
                </c:pt>
                <c:pt idx="180">
                  <c:v>0.55649763750000003</c:v>
                </c:pt>
                <c:pt idx="181">
                  <c:v>0.63839241250000001</c:v>
                </c:pt>
                <c:pt idx="182">
                  <c:v>0.11633975142857142</c:v>
                </c:pt>
                <c:pt idx="183">
                  <c:v>0.10108279428571429</c:v>
                </c:pt>
                <c:pt idx="184">
                  <c:v>0.11729263714285713</c:v>
                </c:pt>
                <c:pt idx="185">
                  <c:v>0.12760461428571429</c:v>
                </c:pt>
                <c:pt idx="186">
                  <c:v>0.57581464999999998</c:v>
                </c:pt>
                <c:pt idx="187">
                  <c:v>0.89971229999999991</c:v>
                </c:pt>
                <c:pt idx="188">
                  <c:v>0.14983538375</c:v>
                </c:pt>
                <c:pt idx="189">
                  <c:v>0.36687429999999999</c:v>
                </c:pt>
                <c:pt idx="190">
                  <c:v>0.35857180750000001</c:v>
                </c:pt>
                <c:pt idx="191">
                  <c:v>0.65987298750000001</c:v>
                </c:pt>
                <c:pt idx="192">
                  <c:v>1.0037025875000001</c:v>
                </c:pt>
                <c:pt idx="193">
                  <c:v>0.50103999999999993</c:v>
                </c:pt>
                <c:pt idx="194">
                  <c:v>0.94020067499999993</c:v>
                </c:pt>
                <c:pt idx="195">
                  <c:v>0.92533623749999994</c:v>
                </c:pt>
                <c:pt idx="196">
                  <c:v>0.65987728749999996</c:v>
                </c:pt>
                <c:pt idx="197">
                  <c:v>0.23481430624999999</c:v>
                </c:pt>
                <c:pt idx="198">
                  <c:v>8.2068901285714285E-2</c:v>
                </c:pt>
                <c:pt idx="199">
                  <c:v>0.10009717142857144</c:v>
                </c:pt>
                <c:pt idx="200">
                  <c:v>0.23535787500000002</c:v>
                </c:pt>
                <c:pt idx="201">
                  <c:v>0.17466329714285714</c:v>
                </c:pt>
                <c:pt idx="202">
                  <c:v>0.19385272285714286</c:v>
                </c:pt>
                <c:pt idx="203">
                  <c:v>0.8313670125</c:v>
                </c:pt>
                <c:pt idx="204">
                  <c:v>1.0489712375</c:v>
                </c:pt>
                <c:pt idx="205">
                  <c:v>1.0603586999999999</c:v>
                </c:pt>
                <c:pt idx="206">
                  <c:v>0.88628233750000007</c:v>
                </c:pt>
                <c:pt idx="207">
                  <c:v>0.12702746428571429</c:v>
                </c:pt>
                <c:pt idx="208">
                  <c:v>0.11703693749999999</c:v>
                </c:pt>
                <c:pt idx="209">
                  <c:v>0.36814168750000004</c:v>
                </c:pt>
                <c:pt idx="210">
                  <c:v>0.9003131124999999</c:v>
                </c:pt>
                <c:pt idx="211">
                  <c:v>1.4451272500000001</c:v>
                </c:pt>
                <c:pt idx="212">
                  <c:v>0.56667832500000004</c:v>
                </c:pt>
                <c:pt idx="213">
                  <c:v>0.49385381250000004</c:v>
                </c:pt>
                <c:pt idx="214">
                  <c:v>0.60491872499999999</c:v>
                </c:pt>
                <c:pt idx="215">
                  <c:v>0.47842476250000004</c:v>
                </c:pt>
                <c:pt idx="216">
                  <c:v>0.19841081250000001</c:v>
                </c:pt>
                <c:pt idx="217">
                  <c:v>0.11918054285714284</c:v>
                </c:pt>
                <c:pt idx="218">
                  <c:v>0.42339199999999999</c:v>
                </c:pt>
                <c:pt idx="219">
                  <c:v>0.520502825</c:v>
                </c:pt>
                <c:pt idx="220">
                  <c:v>0.71749622499999999</c:v>
                </c:pt>
                <c:pt idx="221">
                  <c:v>0.61016726249999997</c:v>
                </c:pt>
                <c:pt idx="222">
                  <c:v>0.76974885000000004</c:v>
                </c:pt>
                <c:pt idx="223">
                  <c:v>0.24350693749999999</c:v>
                </c:pt>
                <c:pt idx="224">
                  <c:v>0.28657179999999993</c:v>
                </c:pt>
                <c:pt idx="225">
                  <c:v>0.16115177142857146</c:v>
                </c:pt>
                <c:pt idx="226">
                  <c:v>6.1108362500000006E-2</c:v>
                </c:pt>
                <c:pt idx="227">
                  <c:v>0.25806427500000001</c:v>
                </c:pt>
                <c:pt idx="228">
                  <c:v>0.390002925</c:v>
                </c:pt>
                <c:pt idx="229">
                  <c:v>0.10536827571428573</c:v>
                </c:pt>
                <c:pt idx="230">
                  <c:v>0.1037260575</c:v>
                </c:pt>
                <c:pt idx="231">
                  <c:v>0.18154241250000003</c:v>
                </c:pt>
                <c:pt idx="232">
                  <c:v>0.17982698750000004</c:v>
                </c:pt>
                <c:pt idx="233">
                  <c:v>0.15154269999999997</c:v>
                </c:pt>
                <c:pt idx="234">
                  <c:v>0.58133024749999995</c:v>
                </c:pt>
                <c:pt idx="235">
                  <c:v>1.0127433625</c:v>
                </c:pt>
                <c:pt idx="236">
                  <c:v>0.27803826249999997</c:v>
                </c:pt>
                <c:pt idx="237">
                  <c:v>0.57452593750000003</c:v>
                </c:pt>
                <c:pt idx="238">
                  <c:v>0.53364262500000004</c:v>
                </c:pt>
                <c:pt idx="239">
                  <c:v>0.44089341250000003</c:v>
                </c:pt>
                <c:pt idx="240">
                  <c:v>0.63023222499999998</c:v>
                </c:pt>
                <c:pt idx="241">
                  <c:v>0.28832182499999998</c:v>
                </c:pt>
                <c:pt idx="242">
                  <c:v>0.35576411249999995</c:v>
                </c:pt>
                <c:pt idx="243">
                  <c:v>0.45626458750000004</c:v>
                </c:pt>
                <c:pt idx="244">
                  <c:v>0.31642713749999996</c:v>
                </c:pt>
                <c:pt idx="245">
                  <c:v>0.12660956125</c:v>
                </c:pt>
                <c:pt idx="246">
                  <c:v>0.29729487500000001</c:v>
                </c:pt>
                <c:pt idx="247">
                  <c:v>0.5193587125000001</c:v>
                </c:pt>
                <c:pt idx="248">
                  <c:v>0.119790835</c:v>
                </c:pt>
                <c:pt idx="249">
                  <c:v>0.1447949375</c:v>
                </c:pt>
                <c:pt idx="250">
                  <c:v>0.17936682857142855</c:v>
                </c:pt>
                <c:pt idx="251">
                  <c:v>0.18577649999999998</c:v>
                </c:pt>
                <c:pt idx="252">
                  <c:v>0.14043335714285715</c:v>
                </c:pt>
                <c:pt idx="253">
                  <c:v>0.11064028000000001</c:v>
                </c:pt>
                <c:pt idx="254">
                  <c:v>0.14665238587500001</c:v>
                </c:pt>
                <c:pt idx="255">
                  <c:v>0.44656851250000001</c:v>
                </c:pt>
                <c:pt idx="256">
                  <c:v>0.22695646</c:v>
                </c:pt>
                <c:pt idx="257">
                  <c:v>0.28858670000000003</c:v>
                </c:pt>
                <c:pt idx="258">
                  <c:v>0.27229645000000002</c:v>
                </c:pt>
                <c:pt idx="259">
                  <c:v>0.10384024857142858</c:v>
                </c:pt>
                <c:pt idx="260">
                  <c:v>0.10210713428571429</c:v>
                </c:pt>
                <c:pt idx="261">
                  <c:v>0.11113893571428571</c:v>
                </c:pt>
                <c:pt idx="262">
                  <c:v>0.51655252500000004</c:v>
                </c:pt>
                <c:pt idx="263">
                  <c:v>0.69696646250000005</c:v>
                </c:pt>
                <c:pt idx="264">
                  <c:v>0.2252617875</c:v>
                </c:pt>
                <c:pt idx="265">
                  <c:v>0.19262749999999998</c:v>
                </c:pt>
                <c:pt idx="266">
                  <c:v>0.19130197499999996</c:v>
                </c:pt>
                <c:pt idx="267">
                  <c:v>0.20602353749999999</c:v>
                </c:pt>
                <c:pt idx="268">
                  <c:v>0.35094111249999999</c:v>
                </c:pt>
                <c:pt idx="269">
                  <c:v>0.36175298750000001</c:v>
                </c:pt>
                <c:pt idx="270">
                  <c:v>0.27327262499999999</c:v>
                </c:pt>
                <c:pt idx="271">
                  <c:v>0.27628517500000005</c:v>
                </c:pt>
                <c:pt idx="272">
                  <c:v>0.10448985428571429</c:v>
                </c:pt>
                <c:pt idx="273">
                  <c:v>9.302523E-2</c:v>
                </c:pt>
                <c:pt idx="274">
                  <c:v>0.11999309875</c:v>
                </c:pt>
                <c:pt idx="275">
                  <c:v>0.26217653750000003</c:v>
                </c:pt>
                <c:pt idx="276">
                  <c:v>0.3715848625</c:v>
                </c:pt>
                <c:pt idx="277">
                  <c:v>0.12996561249999999</c:v>
                </c:pt>
                <c:pt idx="278">
                  <c:v>0.28457181250000002</c:v>
                </c:pt>
                <c:pt idx="279">
                  <c:v>0.33799313749999998</c:v>
                </c:pt>
                <c:pt idx="280">
                  <c:v>0.19312346249999998</c:v>
                </c:pt>
                <c:pt idx="281">
                  <c:v>0.28182466249999999</c:v>
                </c:pt>
                <c:pt idx="282">
                  <c:v>0.28045601249999996</c:v>
                </c:pt>
                <c:pt idx="283">
                  <c:v>0</c:v>
                </c:pt>
                <c:pt idx="284">
                  <c:v>0</c:v>
                </c:pt>
                <c:pt idx="285">
                  <c:v>0</c:v>
                </c:pt>
                <c:pt idx="286">
                  <c:v>0.13146326249999998</c:v>
                </c:pt>
                <c:pt idx="287">
                  <c:v>0.14969910000000003</c:v>
                </c:pt>
                <c:pt idx="288">
                  <c:v>0.1501297875</c:v>
                </c:pt>
                <c:pt idx="289">
                  <c:v>7.1953082500000001E-2</c:v>
                </c:pt>
                <c:pt idx="290">
                  <c:v>4.9442151750000003E-2</c:v>
                </c:pt>
                <c:pt idx="291">
                  <c:v>0.14021391125000002</c:v>
                </c:pt>
                <c:pt idx="292">
                  <c:v>0</c:v>
                </c:pt>
                <c:pt idx="293">
                  <c:v>0</c:v>
                </c:pt>
                <c:pt idx="294">
                  <c:v>0.2662107125</c:v>
                </c:pt>
                <c:pt idx="295">
                  <c:v>0.12200578499999999</c:v>
                </c:pt>
                <c:pt idx="296">
                  <c:v>8.9897234285714292E-2</c:v>
                </c:pt>
                <c:pt idx="297">
                  <c:v>0.14507085</c:v>
                </c:pt>
                <c:pt idx="298">
                  <c:v>0.11357343624999998</c:v>
                </c:pt>
                <c:pt idx="299">
                  <c:v>7.9930860000000006E-2</c:v>
                </c:pt>
                <c:pt idx="300">
                  <c:v>0.10982508571428572</c:v>
                </c:pt>
                <c:pt idx="301">
                  <c:v>0.10689333249999999</c:v>
                </c:pt>
                <c:pt idx="302">
                  <c:v>0.13474214285714287</c:v>
                </c:pt>
                <c:pt idx="303">
                  <c:v>0.14657800000000001</c:v>
                </c:pt>
                <c:pt idx="304">
                  <c:v>0.14350099999999999</c:v>
                </c:pt>
                <c:pt idx="305">
                  <c:v>0.10812411875</c:v>
                </c:pt>
                <c:pt idx="306">
                  <c:v>7.9651169999999993E-2</c:v>
                </c:pt>
                <c:pt idx="307">
                  <c:v>8.189540857142856E-2</c:v>
                </c:pt>
                <c:pt idx="308">
                  <c:v>0.16417683999999999</c:v>
                </c:pt>
                <c:pt idx="309">
                  <c:v>0.2536156</c:v>
                </c:pt>
                <c:pt idx="310">
                  <c:v>0.132818875</c:v>
                </c:pt>
                <c:pt idx="311">
                  <c:v>0.20397655000000003</c:v>
                </c:pt>
                <c:pt idx="312">
                  <c:v>9.3905934999999996E-2</c:v>
                </c:pt>
                <c:pt idx="313">
                  <c:v>0</c:v>
                </c:pt>
                <c:pt idx="314">
                  <c:v>0.11599559499999999</c:v>
                </c:pt>
                <c:pt idx="315">
                  <c:v>9.0993955000000001E-2</c:v>
                </c:pt>
                <c:pt idx="316">
                  <c:v>0.14425627142857142</c:v>
                </c:pt>
                <c:pt idx="317">
                  <c:v>0.12503635125000001</c:v>
                </c:pt>
                <c:pt idx="318">
                  <c:v>3.9585962624999999E-2</c:v>
                </c:pt>
                <c:pt idx="319">
                  <c:v>4.3389482285714279E-2</c:v>
                </c:pt>
                <c:pt idx="320">
                  <c:v>3.7320708749999994E-2</c:v>
                </c:pt>
                <c:pt idx="321">
                  <c:v>5.2281718571428569E-2</c:v>
                </c:pt>
                <c:pt idx="322">
                  <c:v>0.11755126249999999</c:v>
                </c:pt>
                <c:pt idx="323">
                  <c:v>0.12818135</c:v>
                </c:pt>
                <c:pt idx="324">
                  <c:v>6.5769776249999995E-2</c:v>
                </c:pt>
                <c:pt idx="325">
                  <c:v>6.017704714285714E-2</c:v>
                </c:pt>
                <c:pt idx="326">
                  <c:v>4.6357103750000003E-2</c:v>
                </c:pt>
                <c:pt idx="327">
                  <c:v>7.8966496250000004E-2</c:v>
                </c:pt>
                <c:pt idx="328">
                  <c:v>9.7068897500000001E-2</c:v>
                </c:pt>
                <c:pt idx="329">
                  <c:v>0.11182519999999999</c:v>
                </c:pt>
                <c:pt idx="330">
                  <c:v>0.16797389999999998</c:v>
                </c:pt>
                <c:pt idx="331">
                  <c:v>7.2868627500000005E-2</c:v>
                </c:pt>
                <c:pt idx="332">
                  <c:v>7.4364415714285717E-2</c:v>
                </c:pt>
                <c:pt idx="333">
                  <c:v>0.15188205714285713</c:v>
                </c:pt>
                <c:pt idx="334">
                  <c:v>0.11813978249999998</c:v>
                </c:pt>
                <c:pt idx="335">
                  <c:v>0</c:v>
                </c:pt>
                <c:pt idx="336">
                  <c:v>7.734532857142859E-2</c:v>
                </c:pt>
                <c:pt idx="337">
                  <c:v>0.16247191999999999</c:v>
                </c:pt>
                <c:pt idx="338">
                  <c:v>0.21577165000000004</c:v>
                </c:pt>
                <c:pt idx="339">
                  <c:v>9.6900826250000002E-2</c:v>
                </c:pt>
                <c:pt idx="340">
                  <c:v>0.1055277325</c:v>
                </c:pt>
                <c:pt idx="341">
                  <c:v>4.6435223749999997E-2</c:v>
                </c:pt>
                <c:pt idx="342">
                  <c:v>0.14055811428571427</c:v>
                </c:pt>
                <c:pt idx="343">
                  <c:v>7.5073069999999992E-2</c:v>
                </c:pt>
                <c:pt idx="344">
                  <c:v>0</c:v>
                </c:pt>
                <c:pt idx="345">
                  <c:v>0</c:v>
                </c:pt>
                <c:pt idx="346">
                  <c:v>0</c:v>
                </c:pt>
                <c:pt idx="347">
                  <c:v>0.15052907499999998</c:v>
                </c:pt>
                <c:pt idx="348">
                  <c:v>9.6417188749999994E-2</c:v>
                </c:pt>
                <c:pt idx="349">
                  <c:v>9.7720063750000002E-2</c:v>
                </c:pt>
                <c:pt idx="350">
                  <c:v>0.16235731</c:v>
                </c:pt>
                <c:pt idx="351">
                  <c:v>0.19913188749999997</c:v>
                </c:pt>
                <c:pt idx="352">
                  <c:v>0.11750647374999998</c:v>
                </c:pt>
                <c:pt idx="353">
                  <c:v>0.12700732499999998</c:v>
                </c:pt>
                <c:pt idx="354">
                  <c:v>0.13090765714285715</c:v>
                </c:pt>
                <c:pt idx="355">
                  <c:v>0.27847583749999999</c:v>
                </c:pt>
                <c:pt idx="356">
                  <c:v>0.46813488749999999</c:v>
                </c:pt>
                <c:pt idx="357">
                  <c:v>0.29928192499999995</c:v>
                </c:pt>
                <c:pt idx="358">
                  <c:v>0.33291015000000002</c:v>
                </c:pt>
                <c:pt idx="359">
                  <c:v>0.33153926250000004</c:v>
                </c:pt>
                <c:pt idx="360">
                  <c:v>0.32267936249999996</c:v>
                </c:pt>
                <c:pt idx="361">
                  <c:v>0.28447252500000003</c:v>
                </c:pt>
                <c:pt idx="362">
                  <c:v>0.13190668142857143</c:v>
                </c:pt>
                <c:pt idx="363">
                  <c:v>0.10983654500000001</c:v>
                </c:pt>
                <c:pt idx="364">
                  <c:v>0.15421657625000001</c:v>
                </c:pt>
              </c:numCache>
            </c:numRef>
          </c:val>
          <c:extLst>
            <c:ext xmlns:c16="http://schemas.microsoft.com/office/drawing/2014/chart" uri="{C3380CC4-5D6E-409C-BE32-E72D297353CC}">
              <c16:uniqueId val="{00000000-A2F6-4915-B908-93930D5D56E7}"/>
            </c:ext>
          </c:extLst>
        </c:ser>
        <c:dLbls>
          <c:showLegendKey val="0"/>
          <c:showVal val="0"/>
          <c:showCatName val="0"/>
          <c:showSerName val="0"/>
          <c:showPercent val="0"/>
          <c:showBubbleSize val="0"/>
        </c:dLbls>
        <c:gapWidth val="269"/>
        <c:axId val="818479352"/>
        <c:axId val="1"/>
      </c:barChart>
      <c:lineChart>
        <c:grouping val="standard"/>
        <c:varyColors val="0"/>
        <c:ser>
          <c:idx val="1"/>
          <c:order val="1"/>
          <c:tx>
            <c:strRef>
              <c:f>data!$C$1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data!$C$2:$C$366</c:f>
              <c:numCache>
                <c:formatCode>General</c:formatCode>
                <c:ptCount val="365"/>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pt idx="50">
                  <c:v>9</c:v>
                </c:pt>
                <c:pt idx="51">
                  <c:v>9</c:v>
                </c:pt>
                <c:pt idx="52">
                  <c:v>9</c:v>
                </c:pt>
                <c:pt idx="53">
                  <c:v>9</c:v>
                </c:pt>
                <c:pt idx="54">
                  <c:v>9</c:v>
                </c:pt>
                <c:pt idx="55">
                  <c:v>9</c:v>
                </c:pt>
                <c:pt idx="56">
                  <c:v>9</c:v>
                </c:pt>
                <c:pt idx="57">
                  <c:v>9</c:v>
                </c:pt>
                <c:pt idx="58">
                  <c:v>9</c:v>
                </c:pt>
                <c:pt idx="59">
                  <c:v>9</c:v>
                </c:pt>
                <c:pt idx="60">
                  <c:v>9</c:v>
                </c:pt>
                <c:pt idx="61">
                  <c:v>9</c:v>
                </c:pt>
                <c:pt idx="62">
                  <c:v>9</c:v>
                </c:pt>
                <c:pt idx="63">
                  <c:v>9</c:v>
                </c:pt>
                <c:pt idx="64">
                  <c:v>9</c:v>
                </c:pt>
                <c:pt idx="65">
                  <c:v>9</c:v>
                </c:pt>
                <c:pt idx="66">
                  <c:v>9</c:v>
                </c:pt>
                <c:pt idx="67">
                  <c:v>9</c:v>
                </c:pt>
                <c:pt idx="68">
                  <c:v>9</c:v>
                </c:pt>
                <c:pt idx="69">
                  <c:v>9</c:v>
                </c:pt>
                <c:pt idx="70">
                  <c:v>9</c:v>
                </c:pt>
                <c:pt idx="71">
                  <c:v>9</c:v>
                </c:pt>
                <c:pt idx="72">
                  <c:v>9</c:v>
                </c:pt>
                <c:pt idx="73">
                  <c:v>9</c:v>
                </c:pt>
                <c:pt idx="74">
                  <c:v>9</c:v>
                </c:pt>
                <c:pt idx="75">
                  <c:v>9</c:v>
                </c:pt>
                <c:pt idx="76">
                  <c:v>9</c:v>
                </c:pt>
                <c:pt idx="77">
                  <c:v>9</c:v>
                </c:pt>
                <c:pt idx="78">
                  <c:v>9</c:v>
                </c:pt>
                <c:pt idx="79">
                  <c:v>9</c:v>
                </c:pt>
                <c:pt idx="80">
                  <c:v>9</c:v>
                </c:pt>
                <c:pt idx="81">
                  <c:v>9</c:v>
                </c:pt>
                <c:pt idx="82">
                  <c:v>9</c:v>
                </c:pt>
                <c:pt idx="83">
                  <c:v>9</c:v>
                </c:pt>
                <c:pt idx="84">
                  <c:v>9</c:v>
                </c:pt>
                <c:pt idx="85">
                  <c:v>9</c:v>
                </c:pt>
                <c:pt idx="86">
                  <c:v>9</c:v>
                </c:pt>
                <c:pt idx="87">
                  <c:v>9</c:v>
                </c:pt>
                <c:pt idx="88">
                  <c:v>9</c:v>
                </c:pt>
                <c:pt idx="89">
                  <c:v>9</c:v>
                </c:pt>
                <c:pt idx="90">
                  <c:v>9</c:v>
                </c:pt>
                <c:pt idx="91">
                  <c:v>9</c:v>
                </c:pt>
                <c:pt idx="92">
                  <c:v>9</c:v>
                </c:pt>
                <c:pt idx="93">
                  <c:v>9</c:v>
                </c:pt>
                <c:pt idx="94">
                  <c:v>9</c:v>
                </c:pt>
                <c:pt idx="95">
                  <c:v>9</c:v>
                </c:pt>
                <c:pt idx="96">
                  <c:v>9</c:v>
                </c:pt>
                <c:pt idx="97">
                  <c:v>9</c:v>
                </c:pt>
                <c:pt idx="98">
                  <c:v>9</c:v>
                </c:pt>
                <c:pt idx="99">
                  <c:v>9</c:v>
                </c:pt>
                <c:pt idx="100">
                  <c:v>9</c:v>
                </c:pt>
                <c:pt idx="101">
                  <c:v>9</c:v>
                </c:pt>
                <c:pt idx="102">
                  <c:v>9</c:v>
                </c:pt>
                <c:pt idx="103">
                  <c:v>9</c:v>
                </c:pt>
                <c:pt idx="104">
                  <c:v>9</c:v>
                </c:pt>
                <c:pt idx="105">
                  <c:v>9</c:v>
                </c:pt>
                <c:pt idx="106">
                  <c:v>9</c:v>
                </c:pt>
                <c:pt idx="107">
                  <c:v>9</c:v>
                </c:pt>
                <c:pt idx="108">
                  <c:v>9</c:v>
                </c:pt>
                <c:pt idx="109">
                  <c:v>9</c:v>
                </c:pt>
                <c:pt idx="110">
                  <c:v>9</c:v>
                </c:pt>
                <c:pt idx="111">
                  <c:v>9</c:v>
                </c:pt>
                <c:pt idx="112">
                  <c:v>9</c:v>
                </c:pt>
                <c:pt idx="113">
                  <c:v>9</c:v>
                </c:pt>
                <c:pt idx="114">
                  <c:v>9</c:v>
                </c:pt>
                <c:pt idx="115">
                  <c:v>9</c:v>
                </c:pt>
                <c:pt idx="116">
                  <c:v>9</c:v>
                </c:pt>
                <c:pt idx="117">
                  <c:v>9</c:v>
                </c:pt>
                <c:pt idx="118">
                  <c:v>9</c:v>
                </c:pt>
                <c:pt idx="119">
                  <c:v>9</c:v>
                </c:pt>
                <c:pt idx="120">
                  <c:v>9</c:v>
                </c:pt>
                <c:pt idx="121">
                  <c:v>9</c:v>
                </c:pt>
                <c:pt idx="122">
                  <c:v>9</c:v>
                </c:pt>
                <c:pt idx="123">
                  <c:v>9</c:v>
                </c:pt>
                <c:pt idx="124">
                  <c:v>9</c:v>
                </c:pt>
                <c:pt idx="125">
                  <c:v>9</c:v>
                </c:pt>
                <c:pt idx="126">
                  <c:v>9</c:v>
                </c:pt>
                <c:pt idx="127">
                  <c:v>9</c:v>
                </c:pt>
                <c:pt idx="128">
                  <c:v>9</c:v>
                </c:pt>
                <c:pt idx="129">
                  <c:v>9</c:v>
                </c:pt>
                <c:pt idx="130">
                  <c:v>9</c:v>
                </c:pt>
                <c:pt idx="131">
                  <c:v>9</c:v>
                </c:pt>
                <c:pt idx="132">
                  <c:v>9</c:v>
                </c:pt>
                <c:pt idx="133">
                  <c:v>9</c:v>
                </c:pt>
                <c:pt idx="134">
                  <c:v>9</c:v>
                </c:pt>
                <c:pt idx="135">
                  <c:v>9</c:v>
                </c:pt>
                <c:pt idx="136">
                  <c:v>9</c:v>
                </c:pt>
                <c:pt idx="137">
                  <c:v>9</c:v>
                </c:pt>
                <c:pt idx="138">
                  <c:v>9</c:v>
                </c:pt>
                <c:pt idx="139">
                  <c:v>9</c:v>
                </c:pt>
                <c:pt idx="140">
                  <c:v>9</c:v>
                </c:pt>
                <c:pt idx="141">
                  <c:v>9</c:v>
                </c:pt>
                <c:pt idx="142">
                  <c:v>9</c:v>
                </c:pt>
                <c:pt idx="143">
                  <c:v>9</c:v>
                </c:pt>
                <c:pt idx="144">
                  <c:v>9</c:v>
                </c:pt>
                <c:pt idx="145">
                  <c:v>9</c:v>
                </c:pt>
                <c:pt idx="146">
                  <c:v>9</c:v>
                </c:pt>
                <c:pt idx="147">
                  <c:v>9</c:v>
                </c:pt>
                <c:pt idx="148">
                  <c:v>9</c:v>
                </c:pt>
                <c:pt idx="149">
                  <c:v>9</c:v>
                </c:pt>
                <c:pt idx="150">
                  <c:v>9</c:v>
                </c:pt>
                <c:pt idx="151">
                  <c:v>9</c:v>
                </c:pt>
                <c:pt idx="152">
                  <c:v>9</c:v>
                </c:pt>
                <c:pt idx="153">
                  <c:v>9</c:v>
                </c:pt>
                <c:pt idx="154">
                  <c:v>9</c:v>
                </c:pt>
                <c:pt idx="155">
                  <c:v>9</c:v>
                </c:pt>
                <c:pt idx="156">
                  <c:v>9</c:v>
                </c:pt>
                <c:pt idx="157">
                  <c:v>9</c:v>
                </c:pt>
                <c:pt idx="158">
                  <c:v>9</c:v>
                </c:pt>
                <c:pt idx="159">
                  <c:v>9</c:v>
                </c:pt>
                <c:pt idx="160">
                  <c:v>9</c:v>
                </c:pt>
                <c:pt idx="161">
                  <c:v>9</c:v>
                </c:pt>
                <c:pt idx="162">
                  <c:v>9</c:v>
                </c:pt>
                <c:pt idx="163">
                  <c:v>9</c:v>
                </c:pt>
                <c:pt idx="164">
                  <c:v>9</c:v>
                </c:pt>
                <c:pt idx="165">
                  <c:v>9</c:v>
                </c:pt>
                <c:pt idx="166">
                  <c:v>9</c:v>
                </c:pt>
                <c:pt idx="167">
                  <c:v>9</c:v>
                </c:pt>
                <c:pt idx="168">
                  <c:v>9</c:v>
                </c:pt>
                <c:pt idx="169">
                  <c:v>9</c:v>
                </c:pt>
                <c:pt idx="170">
                  <c:v>9</c:v>
                </c:pt>
                <c:pt idx="171">
                  <c:v>9</c:v>
                </c:pt>
                <c:pt idx="172">
                  <c:v>9</c:v>
                </c:pt>
                <c:pt idx="173">
                  <c:v>9</c:v>
                </c:pt>
                <c:pt idx="174">
                  <c:v>9</c:v>
                </c:pt>
                <c:pt idx="175">
                  <c:v>9</c:v>
                </c:pt>
                <c:pt idx="176">
                  <c:v>9</c:v>
                </c:pt>
                <c:pt idx="177">
                  <c:v>9</c:v>
                </c:pt>
                <c:pt idx="178">
                  <c:v>9</c:v>
                </c:pt>
                <c:pt idx="179">
                  <c:v>9</c:v>
                </c:pt>
                <c:pt idx="180">
                  <c:v>9</c:v>
                </c:pt>
                <c:pt idx="181">
                  <c:v>9</c:v>
                </c:pt>
                <c:pt idx="182">
                  <c:v>9</c:v>
                </c:pt>
                <c:pt idx="183">
                  <c:v>9</c:v>
                </c:pt>
                <c:pt idx="184">
                  <c:v>9</c:v>
                </c:pt>
                <c:pt idx="185">
                  <c:v>9</c:v>
                </c:pt>
                <c:pt idx="186">
                  <c:v>9</c:v>
                </c:pt>
                <c:pt idx="187">
                  <c:v>9</c:v>
                </c:pt>
                <c:pt idx="188">
                  <c:v>9</c:v>
                </c:pt>
                <c:pt idx="189">
                  <c:v>9</c:v>
                </c:pt>
                <c:pt idx="190">
                  <c:v>9</c:v>
                </c:pt>
                <c:pt idx="191">
                  <c:v>9</c:v>
                </c:pt>
                <c:pt idx="192">
                  <c:v>9</c:v>
                </c:pt>
                <c:pt idx="193">
                  <c:v>9</c:v>
                </c:pt>
                <c:pt idx="194">
                  <c:v>9</c:v>
                </c:pt>
                <c:pt idx="195">
                  <c:v>9</c:v>
                </c:pt>
                <c:pt idx="196">
                  <c:v>9</c:v>
                </c:pt>
                <c:pt idx="197">
                  <c:v>9</c:v>
                </c:pt>
                <c:pt idx="198">
                  <c:v>9</c:v>
                </c:pt>
                <c:pt idx="199">
                  <c:v>9</c:v>
                </c:pt>
                <c:pt idx="200">
                  <c:v>9</c:v>
                </c:pt>
                <c:pt idx="201">
                  <c:v>9</c:v>
                </c:pt>
                <c:pt idx="202">
                  <c:v>9</c:v>
                </c:pt>
                <c:pt idx="203">
                  <c:v>9</c:v>
                </c:pt>
                <c:pt idx="204">
                  <c:v>9</c:v>
                </c:pt>
                <c:pt idx="205">
                  <c:v>9</c:v>
                </c:pt>
                <c:pt idx="206">
                  <c:v>9</c:v>
                </c:pt>
                <c:pt idx="207">
                  <c:v>9</c:v>
                </c:pt>
                <c:pt idx="208">
                  <c:v>9</c:v>
                </c:pt>
                <c:pt idx="209">
                  <c:v>9</c:v>
                </c:pt>
                <c:pt idx="210">
                  <c:v>9</c:v>
                </c:pt>
                <c:pt idx="211">
                  <c:v>9</c:v>
                </c:pt>
                <c:pt idx="212">
                  <c:v>9</c:v>
                </c:pt>
                <c:pt idx="213">
                  <c:v>9</c:v>
                </c:pt>
                <c:pt idx="214">
                  <c:v>9</c:v>
                </c:pt>
                <c:pt idx="215">
                  <c:v>9</c:v>
                </c:pt>
                <c:pt idx="216">
                  <c:v>9</c:v>
                </c:pt>
                <c:pt idx="217">
                  <c:v>9</c:v>
                </c:pt>
                <c:pt idx="218">
                  <c:v>9</c:v>
                </c:pt>
                <c:pt idx="219">
                  <c:v>9</c:v>
                </c:pt>
                <c:pt idx="220">
                  <c:v>9</c:v>
                </c:pt>
                <c:pt idx="221">
                  <c:v>9</c:v>
                </c:pt>
                <c:pt idx="222">
                  <c:v>9</c:v>
                </c:pt>
                <c:pt idx="223">
                  <c:v>9</c:v>
                </c:pt>
                <c:pt idx="224">
                  <c:v>9</c:v>
                </c:pt>
                <c:pt idx="225">
                  <c:v>9</c:v>
                </c:pt>
                <c:pt idx="226">
                  <c:v>9</c:v>
                </c:pt>
                <c:pt idx="227">
                  <c:v>9</c:v>
                </c:pt>
                <c:pt idx="228">
                  <c:v>9</c:v>
                </c:pt>
                <c:pt idx="229">
                  <c:v>9</c:v>
                </c:pt>
                <c:pt idx="230">
                  <c:v>9</c:v>
                </c:pt>
                <c:pt idx="231">
                  <c:v>9</c:v>
                </c:pt>
                <c:pt idx="232">
                  <c:v>9</c:v>
                </c:pt>
                <c:pt idx="233">
                  <c:v>9</c:v>
                </c:pt>
                <c:pt idx="234">
                  <c:v>9</c:v>
                </c:pt>
                <c:pt idx="235">
                  <c:v>9</c:v>
                </c:pt>
                <c:pt idx="236">
                  <c:v>9</c:v>
                </c:pt>
                <c:pt idx="237">
                  <c:v>9</c:v>
                </c:pt>
                <c:pt idx="238">
                  <c:v>9</c:v>
                </c:pt>
                <c:pt idx="239">
                  <c:v>9</c:v>
                </c:pt>
                <c:pt idx="240">
                  <c:v>9</c:v>
                </c:pt>
                <c:pt idx="241">
                  <c:v>9</c:v>
                </c:pt>
                <c:pt idx="242">
                  <c:v>9</c:v>
                </c:pt>
                <c:pt idx="243">
                  <c:v>9</c:v>
                </c:pt>
                <c:pt idx="244">
                  <c:v>9</c:v>
                </c:pt>
                <c:pt idx="245">
                  <c:v>9</c:v>
                </c:pt>
                <c:pt idx="246">
                  <c:v>9</c:v>
                </c:pt>
                <c:pt idx="247">
                  <c:v>9</c:v>
                </c:pt>
                <c:pt idx="248">
                  <c:v>9</c:v>
                </c:pt>
                <c:pt idx="249">
                  <c:v>9</c:v>
                </c:pt>
                <c:pt idx="250">
                  <c:v>9</c:v>
                </c:pt>
                <c:pt idx="251">
                  <c:v>9</c:v>
                </c:pt>
                <c:pt idx="252">
                  <c:v>9</c:v>
                </c:pt>
                <c:pt idx="253">
                  <c:v>9</c:v>
                </c:pt>
                <c:pt idx="254">
                  <c:v>9</c:v>
                </c:pt>
                <c:pt idx="255">
                  <c:v>9</c:v>
                </c:pt>
                <c:pt idx="256">
                  <c:v>9</c:v>
                </c:pt>
                <c:pt idx="257">
                  <c:v>9</c:v>
                </c:pt>
                <c:pt idx="258">
                  <c:v>9</c:v>
                </c:pt>
                <c:pt idx="259">
                  <c:v>9</c:v>
                </c:pt>
                <c:pt idx="260">
                  <c:v>9</c:v>
                </c:pt>
                <c:pt idx="261">
                  <c:v>9</c:v>
                </c:pt>
                <c:pt idx="262">
                  <c:v>9</c:v>
                </c:pt>
                <c:pt idx="263">
                  <c:v>9</c:v>
                </c:pt>
                <c:pt idx="264">
                  <c:v>9</c:v>
                </c:pt>
                <c:pt idx="265">
                  <c:v>9</c:v>
                </c:pt>
                <c:pt idx="266">
                  <c:v>9</c:v>
                </c:pt>
                <c:pt idx="267">
                  <c:v>9</c:v>
                </c:pt>
                <c:pt idx="268">
                  <c:v>9</c:v>
                </c:pt>
                <c:pt idx="269">
                  <c:v>9</c:v>
                </c:pt>
                <c:pt idx="270">
                  <c:v>9</c:v>
                </c:pt>
                <c:pt idx="271">
                  <c:v>9</c:v>
                </c:pt>
                <c:pt idx="272">
                  <c:v>9</c:v>
                </c:pt>
                <c:pt idx="273">
                  <c:v>9</c:v>
                </c:pt>
                <c:pt idx="274">
                  <c:v>9</c:v>
                </c:pt>
                <c:pt idx="275">
                  <c:v>9</c:v>
                </c:pt>
                <c:pt idx="276">
                  <c:v>9</c:v>
                </c:pt>
                <c:pt idx="277">
                  <c:v>9</c:v>
                </c:pt>
                <c:pt idx="278">
                  <c:v>9</c:v>
                </c:pt>
                <c:pt idx="279">
                  <c:v>9</c:v>
                </c:pt>
                <c:pt idx="280">
                  <c:v>9</c:v>
                </c:pt>
                <c:pt idx="281">
                  <c:v>9</c:v>
                </c:pt>
                <c:pt idx="282">
                  <c:v>9</c:v>
                </c:pt>
                <c:pt idx="283">
                  <c:v>9</c:v>
                </c:pt>
                <c:pt idx="284">
                  <c:v>9</c:v>
                </c:pt>
                <c:pt idx="285">
                  <c:v>9</c:v>
                </c:pt>
                <c:pt idx="286">
                  <c:v>9</c:v>
                </c:pt>
                <c:pt idx="287">
                  <c:v>9</c:v>
                </c:pt>
                <c:pt idx="288">
                  <c:v>9</c:v>
                </c:pt>
                <c:pt idx="289">
                  <c:v>9</c:v>
                </c:pt>
                <c:pt idx="290">
                  <c:v>9</c:v>
                </c:pt>
                <c:pt idx="291">
                  <c:v>9</c:v>
                </c:pt>
                <c:pt idx="292">
                  <c:v>9</c:v>
                </c:pt>
                <c:pt idx="293">
                  <c:v>9</c:v>
                </c:pt>
                <c:pt idx="294">
                  <c:v>9</c:v>
                </c:pt>
                <c:pt idx="295">
                  <c:v>9</c:v>
                </c:pt>
                <c:pt idx="296">
                  <c:v>9</c:v>
                </c:pt>
                <c:pt idx="297">
                  <c:v>9</c:v>
                </c:pt>
                <c:pt idx="298">
                  <c:v>9</c:v>
                </c:pt>
                <c:pt idx="299">
                  <c:v>9</c:v>
                </c:pt>
                <c:pt idx="300">
                  <c:v>9</c:v>
                </c:pt>
                <c:pt idx="301">
                  <c:v>9</c:v>
                </c:pt>
                <c:pt idx="302">
                  <c:v>9</c:v>
                </c:pt>
                <c:pt idx="303">
                  <c:v>9</c:v>
                </c:pt>
                <c:pt idx="304">
                  <c:v>9</c:v>
                </c:pt>
                <c:pt idx="305">
                  <c:v>9</c:v>
                </c:pt>
                <c:pt idx="306">
                  <c:v>9</c:v>
                </c:pt>
                <c:pt idx="307">
                  <c:v>9</c:v>
                </c:pt>
                <c:pt idx="308">
                  <c:v>9</c:v>
                </c:pt>
                <c:pt idx="309">
                  <c:v>9</c:v>
                </c:pt>
                <c:pt idx="310">
                  <c:v>9</c:v>
                </c:pt>
                <c:pt idx="311">
                  <c:v>9</c:v>
                </c:pt>
                <c:pt idx="312">
                  <c:v>9</c:v>
                </c:pt>
                <c:pt idx="313">
                  <c:v>9</c:v>
                </c:pt>
                <c:pt idx="314">
                  <c:v>9</c:v>
                </c:pt>
                <c:pt idx="315">
                  <c:v>9</c:v>
                </c:pt>
                <c:pt idx="316">
                  <c:v>9</c:v>
                </c:pt>
                <c:pt idx="317">
                  <c:v>9</c:v>
                </c:pt>
                <c:pt idx="318">
                  <c:v>9</c:v>
                </c:pt>
                <c:pt idx="319">
                  <c:v>9</c:v>
                </c:pt>
                <c:pt idx="320">
                  <c:v>9</c:v>
                </c:pt>
                <c:pt idx="321">
                  <c:v>9</c:v>
                </c:pt>
                <c:pt idx="322">
                  <c:v>9</c:v>
                </c:pt>
                <c:pt idx="323">
                  <c:v>9</c:v>
                </c:pt>
                <c:pt idx="324">
                  <c:v>9</c:v>
                </c:pt>
                <c:pt idx="325">
                  <c:v>9</c:v>
                </c:pt>
                <c:pt idx="326">
                  <c:v>9</c:v>
                </c:pt>
                <c:pt idx="327">
                  <c:v>9</c:v>
                </c:pt>
                <c:pt idx="328">
                  <c:v>9</c:v>
                </c:pt>
                <c:pt idx="329">
                  <c:v>9</c:v>
                </c:pt>
                <c:pt idx="330">
                  <c:v>9</c:v>
                </c:pt>
                <c:pt idx="331">
                  <c:v>9</c:v>
                </c:pt>
                <c:pt idx="332">
                  <c:v>9</c:v>
                </c:pt>
                <c:pt idx="333">
                  <c:v>9</c:v>
                </c:pt>
                <c:pt idx="334">
                  <c:v>9</c:v>
                </c:pt>
                <c:pt idx="335">
                  <c:v>9</c:v>
                </c:pt>
                <c:pt idx="336">
                  <c:v>9</c:v>
                </c:pt>
                <c:pt idx="337">
                  <c:v>9</c:v>
                </c:pt>
                <c:pt idx="338">
                  <c:v>9</c:v>
                </c:pt>
                <c:pt idx="339">
                  <c:v>9</c:v>
                </c:pt>
                <c:pt idx="340">
                  <c:v>9</c:v>
                </c:pt>
                <c:pt idx="341">
                  <c:v>9</c:v>
                </c:pt>
                <c:pt idx="342">
                  <c:v>9</c:v>
                </c:pt>
                <c:pt idx="343">
                  <c:v>9</c:v>
                </c:pt>
                <c:pt idx="344">
                  <c:v>9</c:v>
                </c:pt>
                <c:pt idx="345">
                  <c:v>9</c:v>
                </c:pt>
                <c:pt idx="346">
                  <c:v>9</c:v>
                </c:pt>
                <c:pt idx="347">
                  <c:v>9</c:v>
                </c:pt>
                <c:pt idx="348">
                  <c:v>9</c:v>
                </c:pt>
                <c:pt idx="349">
                  <c:v>9</c:v>
                </c:pt>
                <c:pt idx="350">
                  <c:v>9</c:v>
                </c:pt>
                <c:pt idx="351">
                  <c:v>9</c:v>
                </c:pt>
                <c:pt idx="352">
                  <c:v>9</c:v>
                </c:pt>
                <c:pt idx="353">
                  <c:v>9</c:v>
                </c:pt>
                <c:pt idx="354">
                  <c:v>9</c:v>
                </c:pt>
                <c:pt idx="355">
                  <c:v>9</c:v>
                </c:pt>
                <c:pt idx="356">
                  <c:v>9</c:v>
                </c:pt>
                <c:pt idx="357">
                  <c:v>9</c:v>
                </c:pt>
                <c:pt idx="358">
                  <c:v>9</c:v>
                </c:pt>
                <c:pt idx="359">
                  <c:v>9</c:v>
                </c:pt>
                <c:pt idx="360">
                  <c:v>9</c:v>
                </c:pt>
                <c:pt idx="361">
                  <c:v>9</c:v>
                </c:pt>
                <c:pt idx="362">
                  <c:v>9</c:v>
                </c:pt>
                <c:pt idx="363">
                  <c:v>9</c:v>
                </c:pt>
                <c:pt idx="364">
                  <c:v>9</c:v>
                </c:pt>
              </c:numCache>
            </c:numRef>
          </c:val>
          <c:smooth val="0"/>
          <c:extLst>
            <c:ext xmlns:c16="http://schemas.microsoft.com/office/drawing/2014/chart" uri="{C3380CC4-5D6E-409C-BE32-E72D297353CC}">
              <c16:uniqueId val="{00000001-A2F6-4915-B908-93930D5D56E7}"/>
            </c:ext>
          </c:extLst>
        </c:ser>
        <c:dLbls>
          <c:showLegendKey val="0"/>
          <c:showVal val="0"/>
          <c:showCatName val="0"/>
          <c:showSerName val="0"/>
          <c:showPercent val="0"/>
          <c:showBubbleSize val="0"/>
        </c:dLbls>
        <c:marker val="1"/>
        <c:smooth val="0"/>
        <c:axId val="818479352"/>
        <c:axId val="1"/>
      </c:lineChart>
      <c:dateAx>
        <c:axId val="818479352"/>
        <c:scaling>
          <c:orientation val="minMax"/>
          <c:max val="44927"/>
          <c:min val="44562"/>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majorUnit val="1"/>
        <c:majorTimeUnit val="months"/>
        <c:minorUnit val="1"/>
        <c:minor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parts per million</a:t>
                </a:r>
              </a:p>
            </c:rich>
          </c:tx>
          <c:layout>
            <c:manualLayout>
              <c:xMode val="edge"/>
              <c:yMode val="edge"/>
              <c:x val="7.8844841935196838E-4"/>
              <c:y val="0.3232314351510658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479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93537696768848E-2"/>
          <c:y val="3.8043478260869582E-2"/>
          <c:w val="0.90720795360397688"/>
          <c:h val="0.88994565217391319"/>
        </c:manualLayout>
      </c:layout>
      <c:lineChart>
        <c:grouping val="standard"/>
        <c:varyColors val="0"/>
        <c:ser>
          <c:idx val="4"/>
          <c:order val="0"/>
          <c:tx>
            <c:strRef>
              <c:f>Monash!$F$55</c:f>
              <c:strCache>
                <c:ptCount val="1"/>
                <c:pt idx="0">
                  <c:v>95 %ile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cat>
            <c:numRef>
              <c:f>Monash!$A$58:$A$67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Monash!$F$58:$F$67</c:f>
              <c:numCache>
                <c:formatCode>0.000</c:formatCode>
                <c:ptCount val="10"/>
                <c:pt idx="0">
                  <c:v>3.2238999999999997E-2</c:v>
                </c:pt>
                <c:pt idx="1">
                  <c:v>3.5265999999999999E-2</c:v>
                </c:pt>
                <c:pt idx="2">
                  <c:v>3.1713999999999999E-2</c:v>
                </c:pt>
                <c:pt idx="3">
                  <c:v>3.0856999999999999E-2</c:v>
                </c:pt>
                <c:pt idx="4">
                  <c:v>3.5714000000000003E-2</c:v>
                </c:pt>
                <c:pt idx="5">
                  <c:v>3.6429000000000003E-2</c:v>
                </c:pt>
                <c:pt idx="6">
                  <c:v>4.1570999999999997E-2</c:v>
                </c:pt>
                <c:pt idx="7">
                  <c:v>3.6285999999999999E-2</c:v>
                </c:pt>
                <c:pt idx="8">
                  <c:v>2.9857000000000002E-2</c:v>
                </c:pt>
                <c:pt idx="9">
                  <c:v>3.4466638000000001E-2</c:v>
                </c:pt>
              </c:numCache>
            </c:numRef>
          </c:val>
          <c:smooth val="0"/>
          <c:extLst>
            <c:ext xmlns:c16="http://schemas.microsoft.com/office/drawing/2014/chart" uri="{C3380CC4-5D6E-409C-BE32-E72D297353CC}">
              <c16:uniqueId val="{00000000-D084-4D03-9764-2B26DEBFC82C}"/>
            </c:ext>
          </c:extLst>
        </c:ser>
        <c:ser>
          <c:idx val="6"/>
          <c:order val="1"/>
          <c:tx>
            <c:strRef>
              <c:f>Monash!$H$55</c:f>
              <c:strCache>
                <c:ptCount val="1"/>
                <c:pt idx="0">
                  <c:v>75 %ile</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Monash!$A$58:$A$67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Monash!$H$58:$H$67</c:f>
              <c:numCache>
                <c:formatCode>0.000</c:formatCode>
                <c:ptCount val="10"/>
                <c:pt idx="0">
                  <c:v>2.4597999999999998E-2</c:v>
                </c:pt>
                <c:pt idx="1">
                  <c:v>2.5250000000000002E-2</c:v>
                </c:pt>
                <c:pt idx="2">
                  <c:v>2.2124999999999999E-2</c:v>
                </c:pt>
                <c:pt idx="3">
                  <c:v>2.1714000000000001E-2</c:v>
                </c:pt>
                <c:pt idx="4">
                  <c:v>2.7143E-2</c:v>
                </c:pt>
                <c:pt idx="5">
                  <c:v>2.7713999999999999E-2</c:v>
                </c:pt>
                <c:pt idx="6">
                  <c:v>2.8500000000000001E-2</c:v>
                </c:pt>
                <c:pt idx="7">
                  <c:v>2.5874999999999999E-2</c:v>
                </c:pt>
                <c:pt idx="8">
                  <c:v>2.3286000000000001E-2</c:v>
                </c:pt>
                <c:pt idx="9">
                  <c:v>2.9729602857142854E-2</c:v>
                </c:pt>
              </c:numCache>
            </c:numRef>
          </c:val>
          <c:smooth val="0"/>
          <c:extLst>
            <c:ext xmlns:c16="http://schemas.microsoft.com/office/drawing/2014/chart" uri="{C3380CC4-5D6E-409C-BE32-E72D297353CC}">
              <c16:uniqueId val="{00000001-D084-4D03-9764-2B26DEBFC82C}"/>
            </c:ext>
          </c:extLst>
        </c:ser>
        <c:ser>
          <c:idx val="7"/>
          <c:order val="2"/>
          <c:tx>
            <c:strRef>
              <c:f>Monash!$I$55</c:f>
              <c:strCache>
                <c:ptCount val="1"/>
                <c:pt idx="0">
                  <c:v>50 %ile</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Monash!$A$58:$A$67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Monash!$I$58:$I$67</c:f>
              <c:numCache>
                <c:formatCode>0.000</c:formatCode>
                <c:ptCount val="10"/>
                <c:pt idx="0">
                  <c:v>1.8374999999999999E-2</c:v>
                </c:pt>
                <c:pt idx="1">
                  <c:v>1.8874999999999999E-2</c:v>
                </c:pt>
                <c:pt idx="2">
                  <c:v>1.4250000000000001E-2</c:v>
                </c:pt>
                <c:pt idx="3">
                  <c:v>1.6857E-2</c:v>
                </c:pt>
                <c:pt idx="4">
                  <c:v>1.9875E-2</c:v>
                </c:pt>
                <c:pt idx="5">
                  <c:v>2.1499999999999998E-2</c:v>
                </c:pt>
                <c:pt idx="6">
                  <c:v>2.1999999999999999E-2</c:v>
                </c:pt>
                <c:pt idx="7">
                  <c:v>2.0285999999999998E-2</c:v>
                </c:pt>
                <c:pt idx="8">
                  <c:v>1.7250000000000001E-2</c:v>
                </c:pt>
                <c:pt idx="9">
                  <c:v>2.5867725000000001E-2</c:v>
                </c:pt>
              </c:numCache>
            </c:numRef>
          </c:val>
          <c:smooth val="0"/>
          <c:extLst>
            <c:ext xmlns:c16="http://schemas.microsoft.com/office/drawing/2014/chart" uri="{C3380CC4-5D6E-409C-BE32-E72D297353CC}">
              <c16:uniqueId val="{00000002-D084-4D03-9764-2B26DEBFC82C}"/>
            </c:ext>
          </c:extLst>
        </c:ser>
        <c:ser>
          <c:idx val="8"/>
          <c:order val="3"/>
          <c:tx>
            <c:strRef>
              <c:f>Monash!$J$55</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Monash!$A$58:$A$67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Monash!$J$58:$J$67</c:f>
              <c:numCache>
                <c:formatCode>General</c:formatCode>
                <c:ptCount val="10"/>
                <c:pt idx="0">
                  <c:v>6.5000000000000002E-2</c:v>
                </c:pt>
                <c:pt idx="1">
                  <c:v>6.5000000000000002E-2</c:v>
                </c:pt>
                <c:pt idx="2">
                  <c:v>6.5000000000000002E-2</c:v>
                </c:pt>
                <c:pt idx="3">
                  <c:v>6.5000000000000002E-2</c:v>
                </c:pt>
                <c:pt idx="4">
                  <c:v>6.5000000000000002E-2</c:v>
                </c:pt>
                <c:pt idx="5">
                  <c:v>6.5000000000000002E-2</c:v>
                </c:pt>
                <c:pt idx="6">
                  <c:v>6.5000000000000002E-2</c:v>
                </c:pt>
                <c:pt idx="7">
                  <c:v>6.5000000000000002E-2</c:v>
                </c:pt>
                <c:pt idx="8">
                  <c:v>6.5000000000000002E-2</c:v>
                </c:pt>
                <c:pt idx="9">
                  <c:v>6.5000000000000002E-2</c:v>
                </c:pt>
              </c:numCache>
            </c:numRef>
          </c:val>
          <c:smooth val="0"/>
          <c:extLst>
            <c:ext xmlns:c16="http://schemas.microsoft.com/office/drawing/2014/chart" uri="{C3380CC4-5D6E-409C-BE32-E72D297353CC}">
              <c16:uniqueId val="{00000003-D084-4D03-9764-2B26DEBFC82C}"/>
            </c:ext>
          </c:extLst>
        </c:ser>
        <c:dLbls>
          <c:showLegendKey val="0"/>
          <c:showVal val="0"/>
          <c:showCatName val="0"/>
          <c:showSerName val="0"/>
          <c:showPercent val="0"/>
          <c:showBubbleSize val="0"/>
        </c:dLbls>
        <c:smooth val="0"/>
        <c:axId val="965539256"/>
        <c:axId val="1"/>
      </c:lineChart>
      <c:catAx>
        <c:axId val="965539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parts per million</a:t>
                </a:r>
              </a:p>
            </c:rich>
          </c:tx>
          <c:layout>
            <c:manualLayout>
              <c:xMode val="edge"/>
              <c:yMode val="edge"/>
              <c:x val="8.2369218582886564E-4"/>
              <c:y val="0.3539135194307607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539256"/>
        <c:crosses val="autoZero"/>
        <c:crossBetween val="between"/>
        <c:majorUnit val="5.000000000000001E-3"/>
        <c:minorUnit val="2.0000000000000005E-3"/>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50041425020726E-2"/>
          <c:y val="3.8043478260869582E-2"/>
          <c:w val="0.86329743164871608"/>
          <c:h val="0.88994565217391319"/>
        </c:manualLayout>
      </c:layout>
      <c:lineChart>
        <c:grouping val="standard"/>
        <c:varyColors val="0"/>
        <c:ser>
          <c:idx val="0"/>
          <c:order val="0"/>
          <c:tx>
            <c:strRef>
              <c:f>Civic!$F$65</c:f>
              <c:strCache>
                <c:ptCount val="1"/>
                <c:pt idx="0">
                  <c:v>95 %ile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Civic!$A$68:$A$77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Civic!$F$68:$F$77</c:f>
              <c:numCache>
                <c:formatCode>0.000</c:formatCode>
                <c:ptCount val="10"/>
                <c:pt idx="0">
                  <c:v>2.5749999999999999E-2</c:v>
                </c:pt>
                <c:pt idx="1">
                  <c:v>2.7570999999999998E-2</c:v>
                </c:pt>
                <c:pt idx="2">
                  <c:v>2.4714E-2</c:v>
                </c:pt>
                <c:pt idx="3">
                  <c:v>2.7E-2</c:v>
                </c:pt>
                <c:pt idx="4">
                  <c:v>3.1754999999999999E-2</c:v>
                </c:pt>
                <c:pt idx="5">
                  <c:v>3.218E-2</c:v>
                </c:pt>
                <c:pt idx="6">
                  <c:v>3.9126000000000001E-2</c:v>
                </c:pt>
                <c:pt idx="7">
                  <c:v>3.2142999999999998E-2</c:v>
                </c:pt>
                <c:pt idx="8">
                  <c:v>2.8000000000000001E-2</c:v>
                </c:pt>
                <c:pt idx="9">
                  <c:v>2.9970036500000002E-2</c:v>
                </c:pt>
              </c:numCache>
            </c:numRef>
          </c:val>
          <c:smooth val="0"/>
          <c:extLst>
            <c:ext xmlns:c16="http://schemas.microsoft.com/office/drawing/2014/chart" uri="{C3380CC4-5D6E-409C-BE32-E72D297353CC}">
              <c16:uniqueId val="{00000000-6E92-429C-8F60-8721F7460F82}"/>
            </c:ext>
          </c:extLst>
        </c:ser>
        <c:ser>
          <c:idx val="1"/>
          <c:order val="1"/>
          <c:tx>
            <c:strRef>
              <c:f>Civic!$H$65</c:f>
              <c:strCache>
                <c:ptCount val="1"/>
                <c:pt idx="0">
                  <c:v>75 %ile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Civic!$A$68:$A$77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Civic!$H$68:$H$77</c:f>
              <c:numCache>
                <c:formatCode>0.000</c:formatCode>
                <c:ptCount val="10"/>
                <c:pt idx="0">
                  <c:v>1.9375E-2</c:v>
                </c:pt>
                <c:pt idx="1">
                  <c:v>1.7429E-2</c:v>
                </c:pt>
                <c:pt idx="2">
                  <c:v>1.7857000000000001E-2</c:v>
                </c:pt>
                <c:pt idx="3">
                  <c:v>1.9713999999999999E-2</c:v>
                </c:pt>
                <c:pt idx="4">
                  <c:v>2.3125E-2</c:v>
                </c:pt>
                <c:pt idx="5">
                  <c:v>2.3571000000000002E-2</c:v>
                </c:pt>
                <c:pt idx="6">
                  <c:v>2.5571E-2</c:v>
                </c:pt>
                <c:pt idx="7">
                  <c:v>2.3E-2</c:v>
                </c:pt>
                <c:pt idx="8">
                  <c:v>2.1999999999999999E-2</c:v>
                </c:pt>
                <c:pt idx="9">
                  <c:v>2.4909147142857142E-2</c:v>
                </c:pt>
              </c:numCache>
            </c:numRef>
          </c:val>
          <c:smooth val="0"/>
          <c:extLst>
            <c:ext xmlns:c16="http://schemas.microsoft.com/office/drawing/2014/chart" uri="{C3380CC4-5D6E-409C-BE32-E72D297353CC}">
              <c16:uniqueId val="{00000001-6E92-429C-8F60-8721F7460F82}"/>
            </c:ext>
          </c:extLst>
        </c:ser>
        <c:ser>
          <c:idx val="2"/>
          <c:order val="2"/>
          <c:tx>
            <c:strRef>
              <c:f>Civic!$I$65</c:f>
              <c:strCache>
                <c:ptCount val="1"/>
                <c:pt idx="0">
                  <c:v>50 %ile</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Civic!$A$68:$A$77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Civic!$I$68:$I$77</c:f>
              <c:numCache>
                <c:formatCode>0.000</c:formatCode>
                <c:ptCount val="10"/>
                <c:pt idx="0">
                  <c:v>1.3375E-2</c:v>
                </c:pt>
                <c:pt idx="1">
                  <c:v>1.15E-2</c:v>
                </c:pt>
                <c:pt idx="2">
                  <c:v>1.2749999999999999E-2</c:v>
                </c:pt>
                <c:pt idx="3">
                  <c:v>1.5125E-2</c:v>
                </c:pt>
                <c:pt idx="4">
                  <c:v>1.7375000000000002E-2</c:v>
                </c:pt>
                <c:pt idx="5">
                  <c:v>1.8374999999999999E-2</c:v>
                </c:pt>
                <c:pt idx="6">
                  <c:v>2.0125000000000001E-2</c:v>
                </c:pt>
                <c:pt idx="7">
                  <c:v>1.8249999999999999E-2</c:v>
                </c:pt>
                <c:pt idx="8">
                  <c:v>1.7375000000000002E-2</c:v>
                </c:pt>
                <c:pt idx="9">
                  <c:v>2.2116868571428576E-2</c:v>
                </c:pt>
              </c:numCache>
            </c:numRef>
          </c:val>
          <c:smooth val="0"/>
          <c:extLst>
            <c:ext xmlns:c16="http://schemas.microsoft.com/office/drawing/2014/chart" uri="{C3380CC4-5D6E-409C-BE32-E72D297353CC}">
              <c16:uniqueId val="{00000002-6E92-429C-8F60-8721F7460F82}"/>
            </c:ext>
          </c:extLst>
        </c:ser>
        <c:ser>
          <c:idx val="3"/>
          <c:order val="3"/>
          <c:tx>
            <c:strRef>
              <c:f>Civic!$J$65</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Civic!$A$68:$A$77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Civic!$J$68:$J$77</c:f>
              <c:numCache>
                <c:formatCode>General</c:formatCode>
                <c:ptCount val="10"/>
                <c:pt idx="0">
                  <c:v>6.5000000000000002E-2</c:v>
                </c:pt>
                <c:pt idx="1">
                  <c:v>6.5000000000000002E-2</c:v>
                </c:pt>
                <c:pt idx="2">
                  <c:v>6.5000000000000002E-2</c:v>
                </c:pt>
                <c:pt idx="3">
                  <c:v>6.5000000000000002E-2</c:v>
                </c:pt>
                <c:pt idx="4">
                  <c:v>6.5000000000000002E-2</c:v>
                </c:pt>
                <c:pt idx="5">
                  <c:v>6.5000000000000002E-2</c:v>
                </c:pt>
                <c:pt idx="6">
                  <c:v>6.5000000000000002E-2</c:v>
                </c:pt>
                <c:pt idx="7">
                  <c:v>6.5000000000000002E-2</c:v>
                </c:pt>
                <c:pt idx="8">
                  <c:v>6.5000000000000002E-2</c:v>
                </c:pt>
                <c:pt idx="9">
                  <c:v>6.5000000000000002E-2</c:v>
                </c:pt>
              </c:numCache>
            </c:numRef>
          </c:val>
          <c:smooth val="0"/>
          <c:extLst>
            <c:ext xmlns:c16="http://schemas.microsoft.com/office/drawing/2014/chart" uri="{C3380CC4-5D6E-409C-BE32-E72D297353CC}">
              <c16:uniqueId val="{00000003-6E92-429C-8F60-8721F7460F82}"/>
            </c:ext>
          </c:extLst>
        </c:ser>
        <c:dLbls>
          <c:showLegendKey val="0"/>
          <c:showVal val="0"/>
          <c:showCatName val="0"/>
          <c:showSerName val="0"/>
          <c:showPercent val="0"/>
          <c:showBubbleSize val="0"/>
        </c:dLbls>
        <c:smooth val="0"/>
        <c:axId val="976607432"/>
        <c:axId val="1"/>
      </c:lineChart>
      <c:catAx>
        <c:axId val="976607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parts per million</a:t>
                </a:r>
              </a:p>
            </c:rich>
          </c:tx>
          <c:layout>
            <c:manualLayout>
              <c:xMode val="edge"/>
              <c:yMode val="edge"/>
              <c:x val="1.9268918661923297E-3"/>
              <c:y val="0.3484483979732418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607432"/>
        <c:crosses val="autoZero"/>
        <c:crossBetween val="between"/>
        <c:majorUnit val="5.000000000000001E-3"/>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93537696768861E-2"/>
          <c:y val="3.8043478260869588E-2"/>
          <c:w val="0.90306545153272566"/>
          <c:h val="0.8491847826086959"/>
        </c:manualLayout>
      </c:layout>
      <c:lineChart>
        <c:grouping val="standard"/>
        <c:varyColors val="0"/>
        <c:ser>
          <c:idx val="4"/>
          <c:order val="0"/>
          <c:tx>
            <c:strRef>
              <c:f>Florey!$F$2</c:f>
              <c:strCache>
                <c:ptCount val="1"/>
                <c:pt idx="0">
                  <c:v>95 %ile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cat>
            <c:numRef>
              <c:f>Florey!$A$3:$A$11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Florey!$F$3:$F$11</c:f>
              <c:numCache>
                <c:formatCode>0.0</c:formatCode>
                <c:ptCount val="9"/>
                <c:pt idx="0">
                  <c:v>1.4</c:v>
                </c:pt>
                <c:pt idx="1">
                  <c:v>1.5</c:v>
                </c:pt>
                <c:pt idx="2">
                  <c:v>1.2</c:v>
                </c:pt>
                <c:pt idx="3">
                  <c:v>1.4</c:v>
                </c:pt>
                <c:pt idx="4">
                  <c:v>1.1000000000000001</c:v>
                </c:pt>
                <c:pt idx="5">
                  <c:v>1.2</c:v>
                </c:pt>
                <c:pt idx="6">
                  <c:v>1.3</c:v>
                </c:pt>
                <c:pt idx="7">
                  <c:v>0.9</c:v>
                </c:pt>
                <c:pt idx="8">
                  <c:v>0.79349833000000036</c:v>
                </c:pt>
              </c:numCache>
            </c:numRef>
          </c:val>
          <c:smooth val="0"/>
          <c:extLst>
            <c:ext xmlns:c16="http://schemas.microsoft.com/office/drawing/2014/chart" uri="{C3380CC4-5D6E-409C-BE32-E72D297353CC}">
              <c16:uniqueId val="{00000000-91DC-4E6A-9E8B-6A97F27C6AC1}"/>
            </c:ext>
          </c:extLst>
        </c:ser>
        <c:ser>
          <c:idx val="6"/>
          <c:order val="1"/>
          <c:tx>
            <c:strRef>
              <c:f>Florey!$H$2</c:f>
              <c:strCache>
                <c:ptCount val="1"/>
                <c:pt idx="0">
                  <c:v>75 %ile</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Florey!$A$3:$A$11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Florey!$H$3:$H$11</c:f>
              <c:numCache>
                <c:formatCode>0.0</c:formatCode>
                <c:ptCount val="9"/>
                <c:pt idx="0">
                  <c:v>0.7</c:v>
                </c:pt>
                <c:pt idx="1">
                  <c:v>0.6</c:v>
                </c:pt>
                <c:pt idx="2">
                  <c:v>0.5</c:v>
                </c:pt>
                <c:pt idx="3">
                  <c:v>0.5</c:v>
                </c:pt>
                <c:pt idx="4">
                  <c:v>0.5</c:v>
                </c:pt>
                <c:pt idx="5">
                  <c:v>0.6</c:v>
                </c:pt>
                <c:pt idx="6">
                  <c:v>0.6</c:v>
                </c:pt>
                <c:pt idx="7">
                  <c:v>0.4</c:v>
                </c:pt>
                <c:pt idx="8">
                  <c:v>0.33062351249999999</c:v>
                </c:pt>
              </c:numCache>
            </c:numRef>
          </c:val>
          <c:smooth val="0"/>
          <c:extLst>
            <c:ext xmlns:c16="http://schemas.microsoft.com/office/drawing/2014/chart" uri="{C3380CC4-5D6E-409C-BE32-E72D297353CC}">
              <c16:uniqueId val="{00000001-91DC-4E6A-9E8B-6A97F27C6AC1}"/>
            </c:ext>
          </c:extLst>
        </c:ser>
        <c:ser>
          <c:idx val="7"/>
          <c:order val="2"/>
          <c:tx>
            <c:strRef>
              <c:f>Florey!$I$2</c:f>
              <c:strCache>
                <c:ptCount val="1"/>
                <c:pt idx="0">
                  <c:v>50 %ile</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Florey!$A$3:$A$11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Florey!$I$3:$I$11</c:f>
              <c:numCache>
                <c:formatCode>0.0</c:formatCode>
                <c:ptCount val="9"/>
                <c:pt idx="0">
                  <c:v>0.3</c:v>
                </c:pt>
                <c:pt idx="1">
                  <c:v>0.3</c:v>
                </c:pt>
                <c:pt idx="2">
                  <c:v>0.3</c:v>
                </c:pt>
                <c:pt idx="3">
                  <c:v>0.2</c:v>
                </c:pt>
                <c:pt idx="4">
                  <c:v>0.3</c:v>
                </c:pt>
                <c:pt idx="5">
                  <c:v>0.3</c:v>
                </c:pt>
                <c:pt idx="6">
                  <c:v>0.3</c:v>
                </c:pt>
                <c:pt idx="7">
                  <c:v>0.2</c:v>
                </c:pt>
                <c:pt idx="8">
                  <c:v>0.15773510000000002</c:v>
                </c:pt>
              </c:numCache>
            </c:numRef>
          </c:val>
          <c:smooth val="0"/>
          <c:extLst>
            <c:ext xmlns:c16="http://schemas.microsoft.com/office/drawing/2014/chart" uri="{C3380CC4-5D6E-409C-BE32-E72D297353CC}">
              <c16:uniqueId val="{00000002-91DC-4E6A-9E8B-6A97F27C6AC1}"/>
            </c:ext>
          </c:extLst>
        </c:ser>
        <c:ser>
          <c:idx val="8"/>
          <c:order val="3"/>
          <c:tx>
            <c:strRef>
              <c:f>Florey!$J$2</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Florey!$A$3:$A$11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Florey!$J$3:$J$11</c:f>
              <c:numCache>
                <c:formatCode>0.0</c:formatCode>
                <c:ptCount val="9"/>
                <c:pt idx="0">
                  <c:v>9</c:v>
                </c:pt>
                <c:pt idx="1">
                  <c:v>9</c:v>
                </c:pt>
                <c:pt idx="2">
                  <c:v>9</c:v>
                </c:pt>
                <c:pt idx="3">
                  <c:v>9</c:v>
                </c:pt>
                <c:pt idx="4">
                  <c:v>9</c:v>
                </c:pt>
                <c:pt idx="5" formatCode="General">
                  <c:v>9</c:v>
                </c:pt>
                <c:pt idx="6" formatCode="General">
                  <c:v>9</c:v>
                </c:pt>
                <c:pt idx="7" formatCode="General">
                  <c:v>9</c:v>
                </c:pt>
                <c:pt idx="8" formatCode="General">
                  <c:v>9</c:v>
                </c:pt>
              </c:numCache>
            </c:numRef>
          </c:val>
          <c:smooth val="0"/>
          <c:extLst>
            <c:ext xmlns:c16="http://schemas.microsoft.com/office/drawing/2014/chart" uri="{C3380CC4-5D6E-409C-BE32-E72D297353CC}">
              <c16:uniqueId val="{00000003-91DC-4E6A-9E8B-6A97F27C6AC1}"/>
            </c:ext>
          </c:extLst>
        </c:ser>
        <c:dLbls>
          <c:showLegendKey val="0"/>
          <c:showVal val="0"/>
          <c:showCatName val="0"/>
          <c:showSerName val="0"/>
          <c:showPercent val="0"/>
          <c:showBubbleSize val="0"/>
        </c:dLbls>
        <c:smooth val="0"/>
        <c:axId val="761447048"/>
        <c:axId val="1"/>
      </c:lineChart>
      <c:catAx>
        <c:axId val="761447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parts per million</a:t>
                </a:r>
              </a:p>
            </c:rich>
          </c:tx>
          <c:layout>
            <c:manualLayout>
              <c:xMode val="edge"/>
              <c:yMode val="edge"/>
              <c:x val="1.9071762938562432E-3"/>
              <c:y val="0.3430907343478616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4704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932198339004615E-2"/>
          <c:y val="4.0303727090548622E-2"/>
          <c:w val="0.91880695940347989"/>
          <c:h val="0.88994565217391319"/>
        </c:manualLayout>
      </c:layout>
      <c:lineChart>
        <c:grouping val="standard"/>
        <c:varyColors val="0"/>
        <c:ser>
          <c:idx val="4"/>
          <c:order val="0"/>
          <c:tx>
            <c:strRef>
              <c:f>Monash!$F$98</c:f>
              <c:strCache>
                <c:ptCount val="1"/>
                <c:pt idx="0">
                  <c:v>95 %ile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dPt>
            <c:idx val="0"/>
            <c:marker>
              <c:symbol val="none"/>
            </c:marker>
            <c:bubble3D val="0"/>
            <c:extLst>
              <c:ext xmlns:c16="http://schemas.microsoft.com/office/drawing/2014/chart" uri="{C3380CC4-5D6E-409C-BE32-E72D297353CC}">
                <c16:uniqueId val="{00000001-C11D-4F67-A121-8638B2D5725B}"/>
              </c:ext>
            </c:extLst>
          </c:dPt>
          <c:dPt>
            <c:idx val="1"/>
            <c:marker>
              <c:symbol val="none"/>
            </c:marker>
            <c:bubble3D val="0"/>
            <c:extLst>
              <c:ext xmlns:c16="http://schemas.microsoft.com/office/drawing/2014/chart" uri="{C3380CC4-5D6E-409C-BE32-E72D297353CC}">
                <c16:uniqueId val="{00000002-C11D-4F67-A121-8638B2D5725B}"/>
              </c:ext>
            </c:extLst>
          </c:dPt>
          <c:dPt>
            <c:idx val="2"/>
            <c:marker>
              <c:symbol val="none"/>
            </c:marker>
            <c:bubble3D val="0"/>
            <c:extLst>
              <c:ext xmlns:c16="http://schemas.microsoft.com/office/drawing/2014/chart" uri="{C3380CC4-5D6E-409C-BE32-E72D297353CC}">
                <c16:uniqueId val="{00000003-C11D-4F67-A121-8638B2D5725B}"/>
              </c:ext>
            </c:extLst>
          </c:dPt>
          <c:dPt>
            <c:idx val="3"/>
            <c:marker>
              <c:symbol val="none"/>
            </c:marker>
            <c:bubble3D val="0"/>
            <c:extLst>
              <c:ext xmlns:c16="http://schemas.microsoft.com/office/drawing/2014/chart" uri="{C3380CC4-5D6E-409C-BE32-E72D297353CC}">
                <c16:uniqueId val="{00000004-C11D-4F67-A121-8638B2D5725B}"/>
              </c:ext>
            </c:extLst>
          </c:dPt>
          <c:dPt>
            <c:idx val="4"/>
            <c:marker>
              <c:symbol val="none"/>
            </c:marker>
            <c:bubble3D val="0"/>
            <c:extLst>
              <c:ext xmlns:c16="http://schemas.microsoft.com/office/drawing/2014/chart" uri="{C3380CC4-5D6E-409C-BE32-E72D297353CC}">
                <c16:uniqueId val="{00000005-C11D-4F67-A121-8638B2D5725B}"/>
              </c:ext>
            </c:extLst>
          </c:dPt>
          <c:dPt>
            <c:idx val="5"/>
            <c:marker>
              <c:symbol val="none"/>
            </c:marker>
            <c:bubble3D val="0"/>
            <c:extLst>
              <c:ext xmlns:c16="http://schemas.microsoft.com/office/drawing/2014/chart" uri="{C3380CC4-5D6E-409C-BE32-E72D297353CC}">
                <c16:uniqueId val="{00000006-C11D-4F67-A121-8638B2D5725B}"/>
              </c:ext>
            </c:extLst>
          </c:dPt>
          <c:dPt>
            <c:idx val="6"/>
            <c:marker>
              <c:symbol val="none"/>
            </c:marker>
            <c:bubble3D val="0"/>
            <c:extLst>
              <c:ext xmlns:c16="http://schemas.microsoft.com/office/drawing/2014/chart" uri="{C3380CC4-5D6E-409C-BE32-E72D297353CC}">
                <c16:uniqueId val="{00000007-C11D-4F67-A121-8638B2D5725B}"/>
              </c:ext>
            </c:extLst>
          </c:dPt>
          <c:dPt>
            <c:idx val="7"/>
            <c:marker>
              <c:symbol val="none"/>
            </c:marker>
            <c:bubble3D val="0"/>
            <c:extLst>
              <c:ext xmlns:c16="http://schemas.microsoft.com/office/drawing/2014/chart" uri="{C3380CC4-5D6E-409C-BE32-E72D297353CC}">
                <c16:uniqueId val="{00000008-C11D-4F67-A121-8638B2D5725B}"/>
              </c:ext>
            </c:extLst>
          </c:dPt>
          <c:dPt>
            <c:idx val="8"/>
            <c:marker>
              <c:symbol val="none"/>
            </c:marker>
            <c:bubble3D val="0"/>
            <c:extLst>
              <c:ext xmlns:c16="http://schemas.microsoft.com/office/drawing/2014/chart" uri="{C3380CC4-5D6E-409C-BE32-E72D297353CC}">
                <c16:uniqueId val="{00000009-C11D-4F67-A121-8638B2D5725B}"/>
              </c:ext>
            </c:extLst>
          </c:dPt>
          <c:dPt>
            <c:idx val="9"/>
            <c:marker>
              <c:symbol val="none"/>
            </c:marker>
            <c:bubble3D val="0"/>
            <c:extLst>
              <c:ext xmlns:c16="http://schemas.microsoft.com/office/drawing/2014/chart" uri="{C3380CC4-5D6E-409C-BE32-E72D297353CC}">
                <c16:uniqueId val="{0000000A-C11D-4F67-A121-8638B2D5725B}"/>
              </c:ext>
            </c:extLst>
          </c:dPt>
          <c:cat>
            <c:numRef>
              <c:f>Monash!$A$113:$A$122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Monash!$F$113:$F$122</c:f>
              <c:numCache>
                <c:formatCode>0.0</c:formatCode>
                <c:ptCount val="10"/>
                <c:pt idx="0">
                  <c:v>20.2</c:v>
                </c:pt>
                <c:pt idx="1">
                  <c:v>19.100000000000001</c:v>
                </c:pt>
                <c:pt idx="2">
                  <c:v>19.471999999999991</c:v>
                </c:pt>
                <c:pt idx="3">
                  <c:v>21.5</c:v>
                </c:pt>
                <c:pt idx="4">
                  <c:v>20.5</c:v>
                </c:pt>
                <c:pt idx="5">
                  <c:v>23</c:v>
                </c:pt>
                <c:pt idx="6">
                  <c:v>61.1</c:v>
                </c:pt>
                <c:pt idx="7">
                  <c:v>54.3</c:v>
                </c:pt>
                <c:pt idx="8">
                  <c:v>22.9</c:v>
                </c:pt>
                <c:pt idx="9">
                  <c:v>15.391999999999999</c:v>
                </c:pt>
              </c:numCache>
            </c:numRef>
          </c:val>
          <c:smooth val="0"/>
          <c:extLst>
            <c:ext xmlns:c16="http://schemas.microsoft.com/office/drawing/2014/chart" uri="{C3380CC4-5D6E-409C-BE32-E72D297353CC}">
              <c16:uniqueId val="{0000000B-C11D-4F67-A121-8638B2D5725B}"/>
            </c:ext>
          </c:extLst>
        </c:ser>
        <c:ser>
          <c:idx val="0"/>
          <c:order val="1"/>
          <c:tx>
            <c:strRef>
              <c:f>Monash!$H$98</c:f>
              <c:strCache>
                <c:ptCount val="1"/>
                <c:pt idx="0">
                  <c:v>75 %ile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Pt>
            <c:idx val="0"/>
            <c:marker>
              <c:symbol val="none"/>
            </c:marker>
            <c:bubble3D val="0"/>
            <c:extLst>
              <c:ext xmlns:c16="http://schemas.microsoft.com/office/drawing/2014/chart" uri="{C3380CC4-5D6E-409C-BE32-E72D297353CC}">
                <c16:uniqueId val="{0000000C-C11D-4F67-A121-8638B2D5725B}"/>
              </c:ext>
            </c:extLst>
          </c:dPt>
          <c:dPt>
            <c:idx val="1"/>
            <c:marker>
              <c:symbol val="none"/>
            </c:marker>
            <c:bubble3D val="0"/>
            <c:extLst>
              <c:ext xmlns:c16="http://schemas.microsoft.com/office/drawing/2014/chart" uri="{C3380CC4-5D6E-409C-BE32-E72D297353CC}">
                <c16:uniqueId val="{0000000D-C11D-4F67-A121-8638B2D5725B}"/>
              </c:ext>
            </c:extLst>
          </c:dPt>
          <c:dPt>
            <c:idx val="2"/>
            <c:marker>
              <c:symbol val="none"/>
            </c:marker>
            <c:bubble3D val="0"/>
            <c:extLst>
              <c:ext xmlns:c16="http://schemas.microsoft.com/office/drawing/2014/chart" uri="{C3380CC4-5D6E-409C-BE32-E72D297353CC}">
                <c16:uniqueId val="{0000000E-C11D-4F67-A121-8638B2D5725B}"/>
              </c:ext>
            </c:extLst>
          </c:dPt>
          <c:dPt>
            <c:idx val="3"/>
            <c:marker>
              <c:symbol val="none"/>
            </c:marker>
            <c:bubble3D val="0"/>
            <c:extLst>
              <c:ext xmlns:c16="http://schemas.microsoft.com/office/drawing/2014/chart" uri="{C3380CC4-5D6E-409C-BE32-E72D297353CC}">
                <c16:uniqueId val="{0000000F-C11D-4F67-A121-8638B2D5725B}"/>
              </c:ext>
            </c:extLst>
          </c:dPt>
          <c:dPt>
            <c:idx val="4"/>
            <c:marker>
              <c:symbol val="none"/>
            </c:marker>
            <c:bubble3D val="0"/>
            <c:extLst>
              <c:ext xmlns:c16="http://schemas.microsoft.com/office/drawing/2014/chart" uri="{C3380CC4-5D6E-409C-BE32-E72D297353CC}">
                <c16:uniqueId val="{00000010-C11D-4F67-A121-8638B2D5725B}"/>
              </c:ext>
            </c:extLst>
          </c:dPt>
          <c:dPt>
            <c:idx val="5"/>
            <c:marker>
              <c:symbol val="none"/>
            </c:marker>
            <c:bubble3D val="0"/>
            <c:extLst>
              <c:ext xmlns:c16="http://schemas.microsoft.com/office/drawing/2014/chart" uri="{C3380CC4-5D6E-409C-BE32-E72D297353CC}">
                <c16:uniqueId val="{00000011-C11D-4F67-A121-8638B2D5725B}"/>
              </c:ext>
            </c:extLst>
          </c:dPt>
          <c:dPt>
            <c:idx val="6"/>
            <c:marker>
              <c:symbol val="none"/>
            </c:marker>
            <c:bubble3D val="0"/>
            <c:extLst>
              <c:ext xmlns:c16="http://schemas.microsoft.com/office/drawing/2014/chart" uri="{C3380CC4-5D6E-409C-BE32-E72D297353CC}">
                <c16:uniqueId val="{00000012-C11D-4F67-A121-8638B2D5725B}"/>
              </c:ext>
            </c:extLst>
          </c:dPt>
          <c:dPt>
            <c:idx val="7"/>
            <c:marker>
              <c:symbol val="none"/>
            </c:marker>
            <c:bubble3D val="0"/>
            <c:extLst>
              <c:ext xmlns:c16="http://schemas.microsoft.com/office/drawing/2014/chart" uri="{C3380CC4-5D6E-409C-BE32-E72D297353CC}">
                <c16:uniqueId val="{00000013-C11D-4F67-A121-8638B2D5725B}"/>
              </c:ext>
            </c:extLst>
          </c:dPt>
          <c:dPt>
            <c:idx val="8"/>
            <c:marker>
              <c:symbol val="none"/>
            </c:marker>
            <c:bubble3D val="0"/>
            <c:extLst>
              <c:ext xmlns:c16="http://schemas.microsoft.com/office/drawing/2014/chart" uri="{C3380CC4-5D6E-409C-BE32-E72D297353CC}">
                <c16:uniqueId val="{00000014-C11D-4F67-A121-8638B2D5725B}"/>
              </c:ext>
            </c:extLst>
          </c:dPt>
          <c:dPt>
            <c:idx val="9"/>
            <c:marker>
              <c:symbol val="none"/>
            </c:marker>
            <c:bubble3D val="0"/>
            <c:extLst>
              <c:ext xmlns:c16="http://schemas.microsoft.com/office/drawing/2014/chart" uri="{C3380CC4-5D6E-409C-BE32-E72D297353CC}">
                <c16:uniqueId val="{00000015-C11D-4F67-A121-8638B2D5725B}"/>
              </c:ext>
            </c:extLst>
          </c:dPt>
          <c:cat>
            <c:numRef>
              <c:f>Monash!$A$113:$A$122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Monash!$H$113:$H$122</c:f>
              <c:numCache>
                <c:formatCode>General</c:formatCode>
                <c:ptCount val="10"/>
                <c:pt idx="0">
                  <c:v>13.1</c:v>
                </c:pt>
                <c:pt idx="1">
                  <c:v>12.9</c:v>
                </c:pt>
                <c:pt idx="2" formatCode="0.0">
                  <c:v>13.08</c:v>
                </c:pt>
                <c:pt idx="3" formatCode="0.0">
                  <c:v>12.7</c:v>
                </c:pt>
                <c:pt idx="4">
                  <c:v>12.3</c:v>
                </c:pt>
                <c:pt idx="5">
                  <c:v>14.8</c:v>
                </c:pt>
                <c:pt idx="6">
                  <c:v>17.8</c:v>
                </c:pt>
                <c:pt idx="7">
                  <c:v>17.8</c:v>
                </c:pt>
                <c:pt idx="8">
                  <c:v>13.7</c:v>
                </c:pt>
                <c:pt idx="9">
                  <c:v>9.7799999999999994</c:v>
                </c:pt>
              </c:numCache>
            </c:numRef>
          </c:val>
          <c:smooth val="0"/>
          <c:extLst>
            <c:ext xmlns:c16="http://schemas.microsoft.com/office/drawing/2014/chart" uri="{C3380CC4-5D6E-409C-BE32-E72D297353CC}">
              <c16:uniqueId val="{00000016-C11D-4F67-A121-8638B2D5725B}"/>
            </c:ext>
          </c:extLst>
        </c:ser>
        <c:ser>
          <c:idx val="7"/>
          <c:order val="2"/>
          <c:tx>
            <c:strRef>
              <c:f>Monash!$I$98</c:f>
              <c:strCache>
                <c:ptCount val="1"/>
                <c:pt idx="0">
                  <c:v>50 %ile</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dPt>
            <c:idx val="0"/>
            <c:marker>
              <c:symbol val="none"/>
            </c:marker>
            <c:bubble3D val="0"/>
            <c:extLst>
              <c:ext xmlns:c16="http://schemas.microsoft.com/office/drawing/2014/chart" uri="{C3380CC4-5D6E-409C-BE32-E72D297353CC}">
                <c16:uniqueId val="{00000017-C11D-4F67-A121-8638B2D5725B}"/>
              </c:ext>
            </c:extLst>
          </c:dPt>
          <c:dPt>
            <c:idx val="1"/>
            <c:marker>
              <c:symbol val="none"/>
            </c:marker>
            <c:bubble3D val="0"/>
            <c:extLst>
              <c:ext xmlns:c16="http://schemas.microsoft.com/office/drawing/2014/chart" uri="{C3380CC4-5D6E-409C-BE32-E72D297353CC}">
                <c16:uniqueId val="{00000018-C11D-4F67-A121-8638B2D5725B}"/>
              </c:ext>
            </c:extLst>
          </c:dPt>
          <c:dPt>
            <c:idx val="2"/>
            <c:marker>
              <c:symbol val="none"/>
            </c:marker>
            <c:bubble3D val="0"/>
            <c:extLst>
              <c:ext xmlns:c16="http://schemas.microsoft.com/office/drawing/2014/chart" uri="{C3380CC4-5D6E-409C-BE32-E72D297353CC}">
                <c16:uniqueId val="{00000019-C11D-4F67-A121-8638B2D5725B}"/>
              </c:ext>
            </c:extLst>
          </c:dPt>
          <c:dPt>
            <c:idx val="3"/>
            <c:marker>
              <c:symbol val="none"/>
            </c:marker>
            <c:bubble3D val="0"/>
            <c:extLst>
              <c:ext xmlns:c16="http://schemas.microsoft.com/office/drawing/2014/chart" uri="{C3380CC4-5D6E-409C-BE32-E72D297353CC}">
                <c16:uniqueId val="{0000001A-C11D-4F67-A121-8638B2D5725B}"/>
              </c:ext>
            </c:extLst>
          </c:dPt>
          <c:dPt>
            <c:idx val="4"/>
            <c:marker>
              <c:symbol val="none"/>
            </c:marker>
            <c:bubble3D val="0"/>
            <c:extLst>
              <c:ext xmlns:c16="http://schemas.microsoft.com/office/drawing/2014/chart" uri="{C3380CC4-5D6E-409C-BE32-E72D297353CC}">
                <c16:uniqueId val="{0000001B-C11D-4F67-A121-8638B2D5725B}"/>
              </c:ext>
            </c:extLst>
          </c:dPt>
          <c:dPt>
            <c:idx val="5"/>
            <c:marker>
              <c:symbol val="none"/>
            </c:marker>
            <c:bubble3D val="0"/>
            <c:extLst>
              <c:ext xmlns:c16="http://schemas.microsoft.com/office/drawing/2014/chart" uri="{C3380CC4-5D6E-409C-BE32-E72D297353CC}">
                <c16:uniqueId val="{0000001C-C11D-4F67-A121-8638B2D5725B}"/>
              </c:ext>
            </c:extLst>
          </c:dPt>
          <c:dPt>
            <c:idx val="6"/>
            <c:marker>
              <c:symbol val="none"/>
            </c:marker>
            <c:bubble3D val="0"/>
            <c:extLst>
              <c:ext xmlns:c16="http://schemas.microsoft.com/office/drawing/2014/chart" uri="{C3380CC4-5D6E-409C-BE32-E72D297353CC}">
                <c16:uniqueId val="{0000001D-C11D-4F67-A121-8638B2D5725B}"/>
              </c:ext>
            </c:extLst>
          </c:dPt>
          <c:dPt>
            <c:idx val="7"/>
            <c:marker>
              <c:symbol val="none"/>
            </c:marker>
            <c:bubble3D val="0"/>
            <c:extLst>
              <c:ext xmlns:c16="http://schemas.microsoft.com/office/drawing/2014/chart" uri="{C3380CC4-5D6E-409C-BE32-E72D297353CC}">
                <c16:uniqueId val="{0000001E-C11D-4F67-A121-8638B2D5725B}"/>
              </c:ext>
            </c:extLst>
          </c:dPt>
          <c:dPt>
            <c:idx val="8"/>
            <c:marker>
              <c:symbol val="none"/>
            </c:marker>
            <c:bubble3D val="0"/>
            <c:extLst>
              <c:ext xmlns:c16="http://schemas.microsoft.com/office/drawing/2014/chart" uri="{C3380CC4-5D6E-409C-BE32-E72D297353CC}">
                <c16:uniqueId val="{0000001F-C11D-4F67-A121-8638B2D5725B}"/>
              </c:ext>
            </c:extLst>
          </c:dPt>
          <c:dPt>
            <c:idx val="9"/>
            <c:marker>
              <c:symbol val="none"/>
            </c:marker>
            <c:bubble3D val="0"/>
            <c:extLst>
              <c:ext xmlns:c16="http://schemas.microsoft.com/office/drawing/2014/chart" uri="{C3380CC4-5D6E-409C-BE32-E72D297353CC}">
                <c16:uniqueId val="{00000020-C11D-4F67-A121-8638B2D5725B}"/>
              </c:ext>
            </c:extLst>
          </c:dPt>
          <c:cat>
            <c:numRef>
              <c:f>Monash!$A$113:$A$122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Monash!$I$113:$I$122</c:f>
              <c:numCache>
                <c:formatCode>General</c:formatCode>
                <c:ptCount val="10"/>
                <c:pt idx="0">
                  <c:v>8.9</c:v>
                </c:pt>
                <c:pt idx="1">
                  <c:v>9.6</c:v>
                </c:pt>
                <c:pt idx="2" formatCode="0.0">
                  <c:v>9.48</c:v>
                </c:pt>
                <c:pt idx="3" formatCode="0.0">
                  <c:v>9</c:v>
                </c:pt>
                <c:pt idx="4" formatCode="0.0">
                  <c:v>9</c:v>
                </c:pt>
                <c:pt idx="5" formatCode="0.0">
                  <c:v>10.4</c:v>
                </c:pt>
                <c:pt idx="6" formatCode="0.0">
                  <c:v>11.4</c:v>
                </c:pt>
                <c:pt idx="7" formatCode="0.0">
                  <c:v>10.4</c:v>
                </c:pt>
                <c:pt idx="8" formatCode="0.0">
                  <c:v>9.1</c:v>
                </c:pt>
                <c:pt idx="9" formatCode="0.0">
                  <c:v>6.93</c:v>
                </c:pt>
              </c:numCache>
            </c:numRef>
          </c:val>
          <c:smooth val="0"/>
          <c:extLst>
            <c:ext xmlns:c16="http://schemas.microsoft.com/office/drawing/2014/chart" uri="{C3380CC4-5D6E-409C-BE32-E72D297353CC}">
              <c16:uniqueId val="{00000021-C11D-4F67-A121-8638B2D5725B}"/>
            </c:ext>
          </c:extLst>
        </c:ser>
        <c:ser>
          <c:idx val="8"/>
          <c:order val="3"/>
          <c:tx>
            <c:strRef>
              <c:f>Monash!$J$98</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Monash!$A$113:$A$122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Monash!$J$113:$J$122</c:f>
              <c:numCache>
                <c:formatCode>General</c:formatCode>
                <c:ptCount val="10"/>
                <c:pt idx="0">
                  <c:v>50</c:v>
                </c:pt>
                <c:pt idx="1">
                  <c:v>50</c:v>
                </c:pt>
                <c:pt idx="2">
                  <c:v>50</c:v>
                </c:pt>
                <c:pt idx="3">
                  <c:v>50</c:v>
                </c:pt>
                <c:pt idx="4">
                  <c:v>50</c:v>
                </c:pt>
                <c:pt idx="5">
                  <c:v>50</c:v>
                </c:pt>
                <c:pt idx="6">
                  <c:v>50</c:v>
                </c:pt>
                <c:pt idx="7">
                  <c:v>50</c:v>
                </c:pt>
                <c:pt idx="8">
                  <c:v>50</c:v>
                </c:pt>
                <c:pt idx="9">
                  <c:v>50</c:v>
                </c:pt>
              </c:numCache>
            </c:numRef>
          </c:val>
          <c:smooth val="0"/>
          <c:extLst>
            <c:ext xmlns:c16="http://schemas.microsoft.com/office/drawing/2014/chart" uri="{C3380CC4-5D6E-409C-BE32-E72D297353CC}">
              <c16:uniqueId val="{00000022-C11D-4F67-A121-8638B2D5725B}"/>
            </c:ext>
          </c:extLst>
        </c:ser>
        <c:dLbls>
          <c:showLegendKey val="0"/>
          <c:showVal val="0"/>
          <c:showCatName val="0"/>
          <c:showSerName val="0"/>
          <c:showPercent val="0"/>
          <c:showBubbleSize val="0"/>
        </c:dLbls>
        <c:smooth val="0"/>
        <c:axId val="965543936"/>
        <c:axId val="1"/>
      </c:lineChart>
      <c:catAx>
        <c:axId val="965543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8.3450957949999214E-4"/>
              <c:y val="0.2494581855428990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543936"/>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79536039768022E-2"/>
          <c:y val="3.9402173913043487E-2"/>
          <c:w val="0.89892294946147466"/>
          <c:h val="0.8913043478260867"/>
        </c:manualLayout>
      </c:layout>
      <c:lineChart>
        <c:grouping val="standard"/>
        <c:varyColors val="0"/>
        <c:ser>
          <c:idx val="0"/>
          <c:order val="0"/>
          <c:tx>
            <c:strRef>
              <c:f>Monash!$K$98</c:f>
              <c:strCache>
                <c:ptCount val="1"/>
                <c:pt idx="0">
                  <c:v>Annual average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Monash!$A$113:$A$122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Monash!$K$113:$K$122</c:f>
              <c:numCache>
                <c:formatCode>General</c:formatCode>
                <c:ptCount val="10"/>
                <c:pt idx="0">
                  <c:v>9.8000000000000007</c:v>
                </c:pt>
                <c:pt idx="1">
                  <c:v>10</c:v>
                </c:pt>
                <c:pt idx="2">
                  <c:v>9.9</c:v>
                </c:pt>
                <c:pt idx="3">
                  <c:v>9.6999999999999993</c:v>
                </c:pt>
                <c:pt idx="4">
                  <c:v>9.8000000000000007</c:v>
                </c:pt>
                <c:pt idx="5">
                  <c:v>11.8</c:v>
                </c:pt>
                <c:pt idx="6">
                  <c:v>19.100000000000001</c:v>
                </c:pt>
                <c:pt idx="7">
                  <c:v>22.4</c:v>
                </c:pt>
                <c:pt idx="8">
                  <c:v>10.3</c:v>
                </c:pt>
                <c:pt idx="9" formatCode="0.00">
                  <c:v>7.4962889518413549</c:v>
                </c:pt>
              </c:numCache>
            </c:numRef>
          </c:val>
          <c:smooth val="0"/>
          <c:extLst>
            <c:ext xmlns:c16="http://schemas.microsoft.com/office/drawing/2014/chart" uri="{C3380CC4-5D6E-409C-BE32-E72D297353CC}">
              <c16:uniqueId val="{00000000-4C71-4899-BD9E-7D556ACD7824}"/>
            </c:ext>
          </c:extLst>
        </c:ser>
        <c:ser>
          <c:idx val="1"/>
          <c:order val="1"/>
          <c:tx>
            <c:strRef>
              <c:f>Monash!$L$98</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Monash!$A$113:$A$122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Monash!$L$113:$L$122</c:f>
              <c:numCache>
                <c:formatCode>General</c:formatCode>
                <c:ptCount val="10"/>
                <c:pt idx="0">
                  <c:v>25</c:v>
                </c:pt>
                <c:pt idx="1">
                  <c:v>25</c:v>
                </c:pt>
                <c:pt idx="2">
                  <c:v>25</c:v>
                </c:pt>
                <c:pt idx="3">
                  <c:v>25</c:v>
                </c:pt>
                <c:pt idx="4">
                  <c:v>25</c:v>
                </c:pt>
                <c:pt idx="5">
                  <c:v>25</c:v>
                </c:pt>
                <c:pt idx="6">
                  <c:v>25</c:v>
                </c:pt>
                <c:pt idx="7">
                  <c:v>25</c:v>
                </c:pt>
                <c:pt idx="8">
                  <c:v>25</c:v>
                </c:pt>
                <c:pt idx="9">
                  <c:v>25</c:v>
                </c:pt>
              </c:numCache>
            </c:numRef>
          </c:val>
          <c:smooth val="0"/>
          <c:extLst>
            <c:ext xmlns:c16="http://schemas.microsoft.com/office/drawing/2014/chart" uri="{C3380CC4-5D6E-409C-BE32-E72D297353CC}">
              <c16:uniqueId val="{00000001-4C71-4899-BD9E-7D556ACD7824}"/>
            </c:ext>
          </c:extLst>
        </c:ser>
        <c:ser>
          <c:idx val="2"/>
          <c:order val="2"/>
          <c:tx>
            <c:strRef>
              <c:f>Monash!$M$98</c:f>
              <c:strCache>
                <c:ptCount val="1"/>
                <c:pt idx="0">
                  <c:v>ACT std</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Monash!$A$113:$A$122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Monash!$M$113:$M$122</c:f>
              <c:numCache>
                <c:formatCode>General</c:formatCode>
                <c:ptCount val="10"/>
                <c:pt idx="0">
                  <c:v>20</c:v>
                </c:pt>
                <c:pt idx="1">
                  <c:v>20</c:v>
                </c:pt>
                <c:pt idx="2">
                  <c:v>20</c:v>
                </c:pt>
                <c:pt idx="3">
                  <c:v>20</c:v>
                </c:pt>
                <c:pt idx="4">
                  <c:v>20</c:v>
                </c:pt>
                <c:pt idx="5">
                  <c:v>20</c:v>
                </c:pt>
                <c:pt idx="6">
                  <c:v>20</c:v>
                </c:pt>
                <c:pt idx="7">
                  <c:v>20</c:v>
                </c:pt>
                <c:pt idx="8">
                  <c:v>20</c:v>
                </c:pt>
                <c:pt idx="9">
                  <c:v>20</c:v>
                </c:pt>
              </c:numCache>
            </c:numRef>
          </c:val>
          <c:smooth val="0"/>
          <c:extLst>
            <c:ext xmlns:c16="http://schemas.microsoft.com/office/drawing/2014/chart" uri="{C3380CC4-5D6E-409C-BE32-E72D297353CC}">
              <c16:uniqueId val="{00000002-4C71-4899-BD9E-7D556ACD7824}"/>
            </c:ext>
          </c:extLst>
        </c:ser>
        <c:dLbls>
          <c:showLegendKey val="0"/>
          <c:showVal val="0"/>
          <c:showCatName val="0"/>
          <c:showSerName val="0"/>
          <c:showPercent val="0"/>
          <c:showBubbleSize val="0"/>
        </c:dLbls>
        <c:smooth val="0"/>
        <c:axId val="965545736"/>
        <c:axId val="1"/>
      </c:lineChart>
      <c:catAx>
        <c:axId val="965545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2.4531057260652003E-4"/>
              <c:y val="0.273137984188758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545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50062563275775E-2"/>
          <c:y val="2.3555318297077271E-2"/>
          <c:w val="0.90555095277547637"/>
          <c:h val="0.89130434782608681"/>
        </c:manualLayout>
      </c:layout>
      <c:lineChart>
        <c:grouping val="standard"/>
        <c:varyColors val="0"/>
        <c:ser>
          <c:idx val="0"/>
          <c:order val="0"/>
          <c:tx>
            <c:strRef>
              <c:f>Civic!$F$80</c:f>
              <c:strCache>
                <c:ptCount val="1"/>
                <c:pt idx="0">
                  <c:v>95 %ile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Pt>
            <c:idx val="0"/>
            <c:marker>
              <c:symbol val="none"/>
            </c:marker>
            <c:bubble3D val="0"/>
            <c:extLst>
              <c:ext xmlns:c16="http://schemas.microsoft.com/office/drawing/2014/chart" uri="{C3380CC4-5D6E-409C-BE32-E72D297353CC}">
                <c16:uniqueId val="{00000000-C1A3-43F5-9734-E6A317B6F647}"/>
              </c:ext>
            </c:extLst>
          </c:dPt>
          <c:dPt>
            <c:idx val="1"/>
            <c:marker>
              <c:symbol val="none"/>
            </c:marker>
            <c:bubble3D val="0"/>
            <c:extLst>
              <c:ext xmlns:c16="http://schemas.microsoft.com/office/drawing/2014/chart" uri="{C3380CC4-5D6E-409C-BE32-E72D297353CC}">
                <c16:uniqueId val="{00000002-C1A3-43F5-9734-E6A317B6F647}"/>
              </c:ext>
            </c:extLst>
          </c:dPt>
          <c:dPt>
            <c:idx val="2"/>
            <c:marker>
              <c:symbol val="none"/>
            </c:marker>
            <c:bubble3D val="0"/>
            <c:extLst>
              <c:ext xmlns:c16="http://schemas.microsoft.com/office/drawing/2014/chart" uri="{C3380CC4-5D6E-409C-BE32-E72D297353CC}">
                <c16:uniqueId val="{00000004-C1A3-43F5-9734-E6A317B6F647}"/>
              </c:ext>
            </c:extLst>
          </c:dPt>
          <c:dPt>
            <c:idx val="3"/>
            <c:marker>
              <c:symbol val="none"/>
            </c:marker>
            <c:bubble3D val="0"/>
            <c:extLst>
              <c:ext xmlns:c16="http://schemas.microsoft.com/office/drawing/2014/chart" uri="{C3380CC4-5D6E-409C-BE32-E72D297353CC}">
                <c16:uniqueId val="{00000006-C1A3-43F5-9734-E6A317B6F647}"/>
              </c:ext>
            </c:extLst>
          </c:dPt>
          <c:dPt>
            <c:idx val="4"/>
            <c:marker>
              <c:symbol val="none"/>
            </c:marker>
            <c:bubble3D val="0"/>
            <c:extLst>
              <c:ext xmlns:c16="http://schemas.microsoft.com/office/drawing/2014/chart" uri="{C3380CC4-5D6E-409C-BE32-E72D297353CC}">
                <c16:uniqueId val="{00000008-C1A3-43F5-9734-E6A317B6F647}"/>
              </c:ext>
            </c:extLst>
          </c:dPt>
          <c:dPt>
            <c:idx val="5"/>
            <c:marker>
              <c:symbol val="none"/>
            </c:marker>
            <c:bubble3D val="0"/>
            <c:extLst>
              <c:ext xmlns:c16="http://schemas.microsoft.com/office/drawing/2014/chart" uri="{C3380CC4-5D6E-409C-BE32-E72D297353CC}">
                <c16:uniqueId val="{0000000A-C1A3-43F5-9734-E6A317B6F647}"/>
              </c:ext>
            </c:extLst>
          </c:dPt>
          <c:dPt>
            <c:idx val="6"/>
            <c:marker>
              <c:symbol val="none"/>
            </c:marker>
            <c:bubble3D val="0"/>
            <c:extLst>
              <c:ext xmlns:c16="http://schemas.microsoft.com/office/drawing/2014/chart" uri="{C3380CC4-5D6E-409C-BE32-E72D297353CC}">
                <c16:uniqueId val="{0000000C-C1A3-43F5-9734-E6A317B6F647}"/>
              </c:ext>
            </c:extLst>
          </c:dPt>
          <c:dPt>
            <c:idx val="7"/>
            <c:marker>
              <c:symbol val="none"/>
            </c:marker>
            <c:bubble3D val="0"/>
            <c:extLst>
              <c:ext xmlns:c16="http://schemas.microsoft.com/office/drawing/2014/chart" uri="{C3380CC4-5D6E-409C-BE32-E72D297353CC}">
                <c16:uniqueId val="{0000000E-C1A3-43F5-9734-E6A317B6F647}"/>
              </c:ext>
            </c:extLst>
          </c:dPt>
          <c:dPt>
            <c:idx val="8"/>
            <c:marker>
              <c:symbol val="none"/>
            </c:marker>
            <c:bubble3D val="0"/>
            <c:extLst>
              <c:ext xmlns:c16="http://schemas.microsoft.com/office/drawing/2014/chart" uri="{C3380CC4-5D6E-409C-BE32-E72D297353CC}">
                <c16:uniqueId val="{00000010-C1A3-43F5-9734-E6A317B6F647}"/>
              </c:ext>
            </c:extLst>
          </c:dPt>
          <c:dPt>
            <c:idx val="9"/>
            <c:marker>
              <c:symbol val="none"/>
            </c:marker>
            <c:bubble3D val="0"/>
            <c:extLst>
              <c:ext xmlns:c16="http://schemas.microsoft.com/office/drawing/2014/chart" uri="{C3380CC4-5D6E-409C-BE32-E72D297353CC}">
                <c16:uniqueId val="{00000012-C1A3-43F5-9734-E6A317B6F647}"/>
              </c:ext>
            </c:extLst>
          </c:dPt>
          <c:cat>
            <c:numRef>
              <c:f>Civic!$A$95:$A$104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Civic!$F$95:$F$104</c:f>
              <c:numCache>
                <c:formatCode>0.0</c:formatCode>
                <c:ptCount val="10"/>
                <c:pt idx="0" formatCode="General">
                  <c:v>19.899999999999999</c:v>
                </c:pt>
                <c:pt idx="1">
                  <c:v>17.7</c:v>
                </c:pt>
                <c:pt idx="2">
                  <c:v>20.924999999999997</c:v>
                </c:pt>
                <c:pt idx="3">
                  <c:v>20.6</c:v>
                </c:pt>
                <c:pt idx="4">
                  <c:v>10.8</c:v>
                </c:pt>
                <c:pt idx="5">
                  <c:v>24.1</c:v>
                </c:pt>
                <c:pt idx="6">
                  <c:v>82.5</c:v>
                </c:pt>
                <c:pt idx="7">
                  <c:v>56.7</c:v>
                </c:pt>
                <c:pt idx="8">
                  <c:v>15.6</c:v>
                </c:pt>
                <c:pt idx="9">
                  <c:v>11.119999999999992</c:v>
                </c:pt>
              </c:numCache>
            </c:numRef>
          </c:val>
          <c:smooth val="0"/>
          <c:extLst>
            <c:ext xmlns:c16="http://schemas.microsoft.com/office/drawing/2014/chart" uri="{C3380CC4-5D6E-409C-BE32-E72D297353CC}">
              <c16:uniqueId val="{00000013-C1A3-43F5-9734-E6A317B6F647}"/>
            </c:ext>
          </c:extLst>
        </c:ser>
        <c:ser>
          <c:idx val="1"/>
          <c:order val="1"/>
          <c:tx>
            <c:strRef>
              <c:f>Civic!$H$80</c:f>
              <c:strCache>
                <c:ptCount val="1"/>
                <c:pt idx="0">
                  <c:v>75 %ile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Pt>
            <c:idx val="0"/>
            <c:marker>
              <c:symbol val="none"/>
            </c:marker>
            <c:bubble3D val="0"/>
            <c:extLst>
              <c:ext xmlns:c16="http://schemas.microsoft.com/office/drawing/2014/chart" uri="{C3380CC4-5D6E-409C-BE32-E72D297353CC}">
                <c16:uniqueId val="{00000014-C1A3-43F5-9734-E6A317B6F647}"/>
              </c:ext>
            </c:extLst>
          </c:dPt>
          <c:dPt>
            <c:idx val="1"/>
            <c:marker>
              <c:symbol val="none"/>
            </c:marker>
            <c:bubble3D val="0"/>
            <c:extLst>
              <c:ext xmlns:c16="http://schemas.microsoft.com/office/drawing/2014/chart" uri="{C3380CC4-5D6E-409C-BE32-E72D297353CC}">
                <c16:uniqueId val="{00000015-C1A3-43F5-9734-E6A317B6F647}"/>
              </c:ext>
            </c:extLst>
          </c:dPt>
          <c:dPt>
            <c:idx val="2"/>
            <c:marker>
              <c:symbol val="none"/>
            </c:marker>
            <c:bubble3D val="0"/>
            <c:extLst>
              <c:ext xmlns:c16="http://schemas.microsoft.com/office/drawing/2014/chart" uri="{C3380CC4-5D6E-409C-BE32-E72D297353CC}">
                <c16:uniqueId val="{00000016-C1A3-43F5-9734-E6A317B6F647}"/>
              </c:ext>
            </c:extLst>
          </c:dPt>
          <c:dPt>
            <c:idx val="3"/>
            <c:marker>
              <c:symbol val="none"/>
            </c:marker>
            <c:bubble3D val="0"/>
            <c:extLst>
              <c:ext xmlns:c16="http://schemas.microsoft.com/office/drawing/2014/chart" uri="{C3380CC4-5D6E-409C-BE32-E72D297353CC}">
                <c16:uniqueId val="{00000017-C1A3-43F5-9734-E6A317B6F647}"/>
              </c:ext>
            </c:extLst>
          </c:dPt>
          <c:dPt>
            <c:idx val="4"/>
            <c:marker>
              <c:symbol val="none"/>
            </c:marker>
            <c:bubble3D val="0"/>
            <c:extLst>
              <c:ext xmlns:c16="http://schemas.microsoft.com/office/drawing/2014/chart" uri="{C3380CC4-5D6E-409C-BE32-E72D297353CC}">
                <c16:uniqueId val="{00000018-C1A3-43F5-9734-E6A317B6F647}"/>
              </c:ext>
            </c:extLst>
          </c:dPt>
          <c:dPt>
            <c:idx val="5"/>
            <c:marker>
              <c:symbol val="none"/>
            </c:marker>
            <c:bubble3D val="0"/>
            <c:extLst>
              <c:ext xmlns:c16="http://schemas.microsoft.com/office/drawing/2014/chart" uri="{C3380CC4-5D6E-409C-BE32-E72D297353CC}">
                <c16:uniqueId val="{00000019-C1A3-43F5-9734-E6A317B6F647}"/>
              </c:ext>
            </c:extLst>
          </c:dPt>
          <c:dPt>
            <c:idx val="6"/>
            <c:marker>
              <c:symbol val="none"/>
            </c:marker>
            <c:bubble3D val="0"/>
            <c:extLst>
              <c:ext xmlns:c16="http://schemas.microsoft.com/office/drawing/2014/chart" uri="{C3380CC4-5D6E-409C-BE32-E72D297353CC}">
                <c16:uniqueId val="{0000001A-C1A3-43F5-9734-E6A317B6F647}"/>
              </c:ext>
            </c:extLst>
          </c:dPt>
          <c:dPt>
            <c:idx val="7"/>
            <c:marker>
              <c:symbol val="none"/>
            </c:marker>
            <c:bubble3D val="0"/>
            <c:extLst>
              <c:ext xmlns:c16="http://schemas.microsoft.com/office/drawing/2014/chart" uri="{C3380CC4-5D6E-409C-BE32-E72D297353CC}">
                <c16:uniqueId val="{0000001B-C1A3-43F5-9734-E6A317B6F647}"/>
              </c:ext>
            </c:extLst>
          </c:dPt>
          <c:dPt>
            <c:idx val="8"/>
            <c:marker>
              <c:symbol val="none"/>
            </c:marker>
            <c:bubble3D val="0"/>
            <c:extLst>
              <c:ext xmlns:c16="http://schemas.microsoft.com/office/drawing/2014/chart" uri="{C3380CC4-5D6E-409C-BE32-E72D297353CC}">
                <c16:uniqueId val="{0000001C-C1A3-43F5-9734-E6A317B6F647}"/>
              </c:ext>
            </c:extLst>
          </c:dPt>
          <c:cat>
            <c:numRef>
              <c:f>Civic!$A$95:$A$104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Civic!$H$95:$H$104</c:f>
              <c:numCache>
                <c:formatCode>0.0</c:formatCode>
                <c:ptCount val="10"/>
                <c:pt idx="0">
                  <c:v>12</c:v>
                </c:pt>
                <c:pt idx="1">
                  <c:v>12.6</c:v>
                </c:pt>
                <c:pt idx="2">
                  <c:v>14.125</c:v>
                </c:pt>
                <c:pt idx="3">
                  <c:v>14.3</c:v>
                </c:pt>
                <c:pt idx="4">
                  <c:v>7.1</c:v>
                </c:pt>
                <c:pt idx="5">
                  <c:v>16.100000000000001</c:v>
                </c:pt>
                <c:pt idx="6">
                  <c:v>19.5</c:v>
                </c:pt>
                <c:pt idx="7">
                  <c:v>15.2</c:v>
                </c:pt>
                <c:pt idx="8">
                  <c:v>11.5</c:v>
                </c:pt>
                <c:pt idx="9">
                  <c:v>8.5</c:v>
                </c:pt>
              </c:numCache>
            </c:numRef>
          </c:val>
          <c:smooth val="0"/>
          <c:extLst>
            <c:ext xmlns:c16="http://schemas.microsoft.com/office/drawing/2014/chart" uri="{C3380CC4-5D6E-409C-BE32-E72D297353CC}">
              <c16:uniqueId val="{0000001D-C1A3-43F5-9734-E6A317B6F647}"/>
            </c:ext>
          </c:extLst>
        </c:ser>
        <c:ser>
          <c:idx val="2"/>
          <c:order val="2"/>
          <c:tx>
            <c:strRef>
              <c:f>Civic!$I$80</c:f>
              <c:strCache>
                <c:ptCount val="1"/>
                <c:pt idx="0">
                  <c:v>50 %ile</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Pt>
            <c:idx val="0"/>
            <c:marker>
              <c:symbol val="none"/>
            </c:marker>
            <c:bubble3D val="0"/>
            <c:extLst>
              <c:ext xmlns:c16="http://schemas.microsoft.com/office/drawing/2014/chart" uri="{C3380CC4-5D6E-409C-BE32-E72D297353CC}">
                <c16:uniqueId val="{0000001E-C1A3-43F5-9734-E6A317B6F647}"/>
              </c:ext>
            </c:extLst>
          </c:dPt>
          <c:dPt>
            <c:idx val="1"/>
            <c:marker>
              <c:symbol val="none"/>
            </c:marker>
            <c:bubble3D val="0"/>
            <c:extLst>
              <c:ext xmlns:c16="http://schemas.microsoft.com/office/drawing/2014/chart" uri="{C3380CC4-5D6E-409C-BE32-E72D297353CC}">
                <c16:uniqueId val="{0000001F-C1A3-43F5-9734-E6A317B6F647}"/>
              </c:ext>
            </c:extLst>
          </c:dPt>
          <c:dPt>
            <c:idx val="2"/>
            <c:marker>
              <c:symbol val="none"/>
            </c:marker>
            <c:bubble3D val="0"/>
            <c:extLst>
              <c:ext xmlns:c16="http://schemas.microsoft.com/office/drawing/2014/chart" uri="{C3380CC4-5D6E-409C-BE32-E72D297353CC}">
                <c16:uniqueId val="{00000020-C1A3-43F5-9734-E6A317B6F647}"/>
              </c:ext>
            </c:extLst>
          </c:dPt>
          <c:dPt>
            <c:idx val="3"/>
            <c:marker>
              <c:symbol val="none"/>
            </c:marker>
            <c:bubble3D val="0"/>
            <c:extLst>
              <c:ext xmlns:c16="http://schemas.microsoft.com/office/drawing/2014/chart" uri="{C3380CC4-5D6E-409C-BE32-E72D297353CC}">
                <c16:uniqueId val="{00000021-C1A3-43F5-9734-E6A317B6F647}"/>
              </c:ext>
            </c:extLst>
          </c:dPt>
          <c:dPt>
            <c:idx val="4"/>
            <c:marker>
              <c:symbol val="none"/>
            </c:marker>
            <c:bubble3D val="0"/>
            <c:extLst>
              <c:ext xmlns:c16="http://schemas.microsoft.com/office/drawing/2014/chart" uri="{C3380CC4-5D6E-409C-BE32-E72D297353CC}">
                <c16:uniqueId val="{00000022-C1A3-43F5-9734-E6A317B6F647}"/>
              </c:ext>
            </c:extLst>
          </c:dPt>
          <c:dPt>
            <c:idx val="5"/>
            <c:marker>
              <c:symbol val="none"/>
            </c:marker>
            <c:bubble3D val="0"/>
            <c:extLst>
              <c:ext xmlns:c16="http://schemas.microsoft.com/office/drawing/2014/chart" uri="{C3380CC4-5D6E-409C-BE32-E72D297353CC}">
                <c16:uniqueId val="{00000023-C1A3-43F5-9734-E6A317B6F647}"/>
              </c:ext>
            </c:extLst>
          </c:dPt>
          <c:dPt>
            <c:idx val="6"/>
            <c:marker>
              <c:symbol val="none"/>
            </c:marker>
            <c:bubble3D val="0"/>
            <c:extLst>
              <c:ext xmlns:c16="http://schemas.microsoft.com/office/drawing/2014/chart" uri="{C3380CC4-5D6E-409C-BE32-E72D297353CC}">
                <c16:uniqueId val="{00000024-C1A3-43F5-9734-E6A317B6F647}"/>
              </c:ext>
            </c:extLst>
          </c:dPt>
          <c:dPt>
            <c:idx val="7"/>
            <c:marker>
              <c:symbol val="none"/>
            </c:marker>
            <c:bubble3D val="0"/>
            <c:extLst>
              <c:ext xmlns:c16="http://schemas.microsoft.com/office/drawing/2014/chart" uri="{C3380CC4-5D6E-409C-BE32-E72D297353CC}">
                <c16:uniqueId val="{00000025-C1A3-43F5-9734-E6A317B6F647}"/>
              </c:ext>
            </c:extLst>
          </c:dPt>
          <c:dPt>
            <c:idx val="8"/>
            <c:marker>
              <c:symbol val="none"/>
            </c:marker>
            <c:bubble3D val="0"/>
            <c:extLst>
              <c:ext xmlns:c16="http://schemas.microsoft.com/office/drawing/2014/chart" uri="{C3380CC4-5D6E-409C-BE32-E72D297353CC}">
                <c16:uniqueId val="{00000026-C1A3-43F5-9734-E6A317B6F647}"/>
              </c:ext>
            </c:extLst>
          </c:dPt>
          <c:cat>
            <c:numRef>
              <c:f>Civic!$A$95:$A$104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Civic!$I$95:$I$104</c:f>
              <c:numCache>
                <c:formatCode>0.0</c:formatCode>
                <c:ptCount val="10"/>
                <c:pt idx="0" formatCode="General">
                  <c:v>8.6</c:v>
                </c:pt>
                <c:pt idx="1">
                  <c:v>9.3000000000000007</c:v>
                </c:pt>
                <c:pt idx="2" formatCode="General">
                  <c:v>10.4</c:v>
                </c:pt>
                <c:pt idx="3">
                  <c:v>9.6999999999999993</c:v>
                </c:pt>
                <c:pt idx="4">
                  <c:v>5.2</c:v>
                </c:pt>
                <c:pt idx="5">
                  <c:v>11.3</c:v>
                </c:pt>
                <c:pt idx="6">
                  <c:v>12.7</c:v>
                </c:pt>
                <c:pt idx="7">
                  <c:v>10</c:v>
                </c:pt>
                <c:pt idx="8">
                  <c:v>8.1</c:v>
                </c:pt>
                <c:pt idx="9">
                  <c:v>6.1</c:v>
                </c:pt>
              </c:numCache>
            </c:numRef>
          </c:val>
          <c:smooth val="0"/>
          <c:extLst>
            <c:ext xmlns:c16="http://schemas.microsoft.com/office/drawing/2014/chart" uri="{C3380CC4-5D6E-409C-BE32-E72D297353CC}">
              <c16:uniqueId val="{00000027-C1A3-43F5-9734-E6A317B6F647}"/>
            </c:ext>
          </c:extLst>
        </c:ser>
        <c:ser>
          <c:idx val="3"/>
          <c:order val="3"/>
          <c:tx>
            <c:strRef>
              <c:f>Civic!$K$80</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Civic!$A$95:$A$104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Civic!$K$95:$K$104</c:f>
              <c:numCache>
                <c:formatCode>General</c:formatCode>
                <c:ptCount val="10"/>
                <c:pt idx="0">
                  <c:v>50</c:v>
                </c:pt>
                <c:pt idx="1">
                  <c:v>50</c:v>
                </c:pt>
                <c:pt idx="2">
                  <c:v>50</c:v>
                </c:pt>
                <c:pt idx="3">
                  <c:v>50</c:v>
                </c:pt>
                <c:pt idx="4">
                  <c:v>50</c:v>
                </c:pt>
                <c:pt idx="5">
                  <c:v>50</c:v>
                </c:pt>
                <c:pt idx="6">
                  <c:v>50</c:v>
                </c:pt>
                <c:pt idx="7">
                  <c:v>50</c:v>
                </c:pt>
                <c:pt idx="8">
                  <c:v>50</c:v>
                </c:pt>
                <c:pt idx="9">
                  <c:v>50</c:v>
                </c:pt>
              </c:numCache>
            </c:numRef>
          </c:val>
          <c:smooth val="0"/>
          <c:extLst>
            <c:ext xmlns:c16="http://schemas.microsoft.com/office/drawing/2014/chart" uri="{C3380CC4-5D6E-409C-BE32-E72D297353CC}">
              <c16:uniqueId val="{00000028-C1A3-43F5-9734-E6A317B6F647}"/>
            </c:ext>
          </c:extLst>
        </c:ser>
        <c:dLbls>
          <c:showLegendKey val="0"/>
          <c:showVal val="0"/>
          <c:showCatName val="0"/>
          <c:showSerName val="0"/>
          <c:showPercent val="0"/>
          <c:showBubbleSize val="0"/>
        </c:dLbls>
        <c:smooth val="0"/>
        <c:axId val="976618232"/>
        <c:axId val="1"/>
      </c:lineChart>
      <c:catAx>
        <c:axId val="976618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5.2010726667143538E-4"/>
              <c:y val="0.285093960956029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618232"/>
        <c:crosses val="autoZero"/>
        <c:crossBetween val="between"/>
      </c:valAx>
      <c:spPr>
        <a:noFill/>
        <a:ln>
          <a:noFill/>
        </a:ln>
        <a:effectLst/>
      </c:spPr>
    </c:plotArea>
    <c:legend>
      <c:legendPos val="b"/>
      <c:legendEntry>
        <c:idx val="3"/>
        <c:delete val="1"/>
      </c:legendEntry>
      <c:layout>
        <c:manualLayout>
          <c:xMode val="edge"/>
          <c:yMode val="edge"/>
          <c:x val="0.30864100385413268"/>
          <c:y val="2.618092278695049E-2"/>
          <c:w val="0.40044438551097356"/>
          <c:h val="6.157678566041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96414371575093E-2"/>
          <c:y val="4.8443100557764386E-2"/>
          <c:w val="0.89892294946147466"/>
          <c:h val="0.89130434782608658"/>
        </c:manualLayout>
      </c:layout>
      <c:lineChart>
        <c:grouping val="standard"/>
        <c:varyColors val="0"/>
        <c:ser>
          <c:idx val="0"/>
          <c:order val="0"/>
          <c:tx>
            <c:strRef>
              <c:f>Civic!$J$80</c:f>
              <c:strCache>
                <c:ptCount val="1"/>
                <c:pt idx="0">
                  <c:v>annual average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Pt>
            <c:idx val="2"/>
            <c:marker>
              <c:symbol val="none"/>
            </c:marker>
            <c:bubble3D val="0"/>
            <c:extLst>
              <c:ext xmlns:c16="http://schemas.microsoft.com/office/drawing/2014/chart" uri="{C3380CC4-5D6E-409C-BE32-E72D297353CC}">
                <c16:uniqueId val="{00000001-D37F-4A50-A78C-46FC4F1BD635}"/>
              </c:ext>
            </c:extLst>
          </c:dPt>
          <c:dPt>
            <c:idx val="3"/>
            <c:marker>
              <c:symbol val="none"/>
            </c:marker>
            <c:bubble3D val="0"/>
            <c:extLst>
              <c:ext xmlns:c16="http://schemas.microsoft.com/office/drawing/2014/chart" uri="{C3380CC4-5D6E-409C-BE32-E72D297353CC}">
                <c16:uniqueId val="{00000003-D37F-4A50-A78C-46FC4F1BD635}"/>
              </c:ext>
            </c:extLst>
          </c:dPt>
          <c:cat>
            <c:numRef>
              <c:f>Civic!$A$95:$A$104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Civic!$J$95:$J$104</c:f>
              <c:numCache>
                <c:formatCode>0.0</c:formatCode>
                <c:ptCount val="10"/>
                <c:pt idx="0" formatCode="General">
                  <c:v>9.6999999999999993</c:v>
                </c:pt>
                <c:pt idx="1">
                  <c:v>9.8000000000000007</c:v>
                </c:pt>
                <c:pt idx="2" formatCode="General">
                  <c:v>11.1</c:v>
                </c:pt>
                <c:pt idx="3">
                  <c:v>10.7</c:v>
                </c:pt>
                <c:pt idx="4" formatCode="General">
                  <c:v>9.68</c:v>
                </c:pt>
                <c:pt idx="5" formatCode="General">
                  <c:v>13.47</c:v>
                </c:pt>
                <c:pt idx="6" formatCode="General">
                  <c:v>22.9</c:v>
                </c:pt>
                <c:pt idx="7" formatCode="General">
                  <c:v>21.66</c:v>
                </c:pt>
                <c:pt idx="8" formatCode="General">
                  <c:v>8.6999999999999993</c:v>
                </c:pt>
                <c:pt idx="9">
                  <c:v>6.6178272980501331</c:v>
                </c:pt>
              </c:numCache>
            </c:numRef>
          </c:val>
          <c:smooth val="0"/>
          <c:extLst>
            <c:ext xmlns:c16="http://schemas.microsoft.com/office/drawing/2014/chart" uri="{C3380CC4-5D6E-409C-BE32-E72D297353CC}">
              <c16:uniqueId val="{00000004-D37F-4A50-A78C-46FC4F1BD635}"/>
            </c:ext>
          </c:extLst>
        </c:ser>
        <c:ser>
          <c:idx val="1"/>
          <c:order val="1"/>
          <c:tx>
            <c:strRef>
              <c:f>Civic!$L$80</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Civic!$A$95:$A$104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Civic!$L$95:$L$104</c:f>
              <c:numCache>
                <c:formatCode>General</c:formatCode>
                <c:ptCount val="10"/>
                <c:pt idx="0">
                  <c:v>25</c:v>
                </c:pt>
                <c:pt idx="1">
                  <c:v>25</c:v>
                </c:pt>
                <c:pt idx="2">
                  <c:v>25</c:v>
                </c:pt>
                <c:pt idx="3">
                  <c:v>25</c:v>
                </c:pt>
                <c:pt idx="4">
                  <c:v>25</c:v>
                </c:pt>
                <c:pt idx="5">
                  <c:v>25</c:v>
                </c:pt>
                <c:pt idx="6">
                  <c:v>25</c:v>
                </c:pt>
                <c:pt idx="7">
                  <c:v>25</c:v>
                </c:pt>
                <c:pt idx="8">
                  <c:v>25</c:v>
                </c:pt>
                <c:pt idx="9">
                  <c:v>25</c:v>
                </c:pt>
              </c:numCache>
            </c:numRef>
          </c:val>
          <c:smooth val="0"/>
          <c:extLst>
            <c:ext xmlns:c16="http://schemas.microsoft.com/office/drawing/2014/chart" uri="{C3380CC4-5D6E-409C-BE32-E72D297353CC}">
              <c16:uniqueId val="{00000005-D37F-4A50-A78C-46FC4F1BD635}"/>
            </c:ext>
          </c:extLst>
        </c:ser>
        <c:ser>
          <c:idx val="2"/>
          <c:order val="2"/>
          <c:tx>
            <c:strRef>
              <c:f>Civic!$M$80</c:f>
              <c:strCache>
                <c:ptCount val="1"/>
                <c:pt idx="0">
                  <c:v>ACT std</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Civic!$A$95:$A$104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Civic!$M$95:$M$104</c:f>
              <c:numCache>
                <c:formatCode>General</c:formatCode>
                <c:ptCount val="10"/>
                <c:pt idx="0">
                  <c:v>20</c:v>
                </c:pt>
                <c:pt idx="1">
                  <c:v>20</c:v>
                </c:pt>
                <c:pt idx="2">
                  <c:v>20</c:v>
                </c:pt>
                <c:pt idx="3">
                  <c:v>20</c:v>
                </c:pt>
                <c:pt idx="4">
                  <c:v>20</c:v>
                </c:pt>
                <c:pt idx="5">
                  <c:v>20</c:v>
                </c:pt>
                <c:pt idx="6">
                  <c:v>20</c:v>
                </c:pt>
                <c:pt idx="7">
                  <c:v>20</c:v>
                </c:pt>
                <c:pt idx="8">
                  <c:v>20</c:v>
                </c:pt>
                <c:pt idx="9">
                  <c:v>20</c:v>
                </c:pt>
              </c:numCache>
            </c:numRef>
          </c:val>
          <c:smooth val="0"/>
          <c:extLst>
            <c:ext xmlns:c16="http://schemas.microsoft.com/office/drawing/2014/chart" uri="{C3380CC4-5D6E-409C-BE32-E72D297353CC}">
              <c16:uniqueId val="{00000006-D37F-4A50-A78C-46FC4F1BD635}"/>
            </c:ext>
          </c:extLst>
        </c:ser>
        <c:dLbls>
          <c:showLegendKey val="0"/>
          <c:showVal val="0"/>
          <c:showCatName val="0"/>
          <c:showSerName val="0"/>
          <c:showPercent val="0"/>
          <c:showBubbleSize val="0"/>
        </c:dLbls>
        <c:smooth val="0"/>
        <c:axId val="976620392"/>
        <c:axId val="1"/>
      </c:lineChart>
      <c:catAx>
        <c:axId val="976620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2.4531057260652003E-4"/>
              <c:y val="0.243946518179480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620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794573069934912E-2"/>
          <c:y val="4.1659838472572729E-2"/>
          <c:w val="0.91880695940348001"/>
          <c:h val="0.88994565217391342"/>
        </c:manualLayout>
      </c:layout>
      <c:lineChart>
        <c:grouping val="standard"/>
        <c:varyColors val="0"/>
        <c:ser>
          <c:idx val="4"/>
          <c:order val="0"/>
          <c:tx>
            <c:strRef>
              <c:f>Florey!$F$49</c:f>
              <c:strCache>
                <c:ptCount val="1"/>
                <c:pt idx="0">
                  <c:v>95 %ile</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dPt>
            <c:idx val="3"/>
            <c:marker>
              <c:symbol val="none"/>
            </c:marker>
            <c:bubble3D val="0"/>
            <c:extLst>
              <c:ext xmlns:c16="http://schemas.microsoft.com/office/drawing/2014/chart" uri="{C3380CC4-5D6E-409C-BE32-E72D297353CC}">
                <c16:uniqueId val="{00000001-B967-488C-BCD6-7B0FCAC5C956}"/>
              </c:ext>
            </c:extLst>
          </c:dPt>
          <c:dPt>
            <c:idx val="4"/>
            <c:marker>
              <c:symbol val="none"/>
            </c:marker>
            <c:bubble3D val="0"/>
            <c:extLst>
              <c:ext xmlns:c16="http://schemas.microsoft.com/office/drawing/2014/chart" uri="{C3380CC4-5D6E-409C-BE32-E72D297353CC}">
                <c16:uniqueId val="{00000003-B967-488C-BCD6-7B0FCAC5C956}"/>
              </c:ext>
            </c:extLst>
          </c:dPt>
          <c:dPt>
            <c:idx val="5"/>
            <c:marker>
              <c:symbol val="none"/>
            </c:marker>
            <c:bubble3D val="0"/>
            <c:extLst>
              <c:ext xmlns:c16="http://schemas.microsoft.com/office/drawing/2014/chart" uri="{C3380CC4-5D6E-409C-BE32-E72D297353CC}">
                <c16:uniqueId val="{00000005-B967-488C-BCD6-7B0FCAC5C956}"/>
              </c:ext>
            </c:extLst>
          </c:dPt>
          <c:dPt>
            <c:idx val="6"/>
            <c:marker>
              <c:symbol val="none"/>
            </c:marker>
            <c:bubble3D val="0"/>
            <c:extLst>
              <c:ext xmlns:c16="http://schemas.microsoft.com/office/drawing/2014/chart" uri="{C3380CC4-5D6E-409C-BE32-E72D297353CC}">
                <c16:uniqueId val="{00000007-B967-488C-BCD6-7B0FCAC5C956}"/>
              </c:ext>
            </c:extLst>
          </c:dPt>
          <c:dPt>
            <c:idx val="7"/>
            <c:marker>
              <c:symbol val="none"/>
            </c:marker>
            <c:bubble3D val="0"/>
            <c:extLst>
              <c:ext xmlns:c16="http://schemas.microsoft.com/office/drawing/2014/chart" uri="{C3380CC4-5D6E-409C-BE32-E72D297353CC}">
                <c16:uniqueId val="{00000009-B967-488C-BCD6-7B0FCAC5C956}"/>
              </c:ext>
            </c:extLst>
          </c:dPt>
          <c:dPt>
            <c:idx val="8"/>
            <c:marker>
              <c:symbol val="none"/>
            </c:marker>
            <c:bubble3D val="0"/>
            <c:extLst>
              <c:ext xmlns:c16="http://schemas.microsoft.com/office/drawing/2014/chart" uri="{C3380CC4-5D6E-409C-BE32-E72D297353CC}">
                <c16:uniqueId val="{0000000B-B967-488C-BCD6-7B0FCAC5C956}"/>
              </c:ext>
            </c:extLst>
          </c:dPt>
          <c:dPt>
            <c:idx val="9"/>
            <c:marker>
              <c:symbol val="none"/>
            </c:marker>
            <c:bubble3D val="0"/>
            <c:extLst>
              <c:ext xmlns:c16="http://schemas.microsoft.com/office/drawing/2014/chart" uri="{C3380CC4-5D6E-409C-BE32-E72D297353CC}">
                <c16:uniqueId val="{0000000D-B967-488C-BCD6-7B0FCAC5C956}"/>
              </c:ext>
            </c:extLst>
          </c:dPt>
          <c:cat>
            <c:numRef>
              <c:f>Florey!$A$50:$A$58</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Florey!$F$50:$F$58</c:f>
              <c:numCache>
                <c:formatCode>0.0</c:formatCode>
                <c:ptCount val="9"/>
                <c:pt idx="0">
                  <c:v>21.5</c:v>
                </c:pt>
                <c:pt idx="1">
                  <c:v>21.8</c:v>
                </c:pt>
                <c:pt idx="2">
                  <c:v>20.6</c:v>
                </c:pt>
                <c:pt idx="3">
                  <c:v>21.8</c:v>
                </c:pt>
                <c:pt idx="4">
                  <c:v>23.8</c:v>
                </c:pt>
                <c:pt idx="5">
                  <c:v>96.8</c:v>
                </c:pt>
                <c:pt idx="6">
                  <c:v>57.5</c:v>
                </c:pt>
                <c:pt idx="7">
                  <c:v>19.600000000000001</c:v>
                </c:pt>
                <c:pt idx="8">
                  <c:v>14.961500000000001</c:v>
                </c:pt>
              </c:numCache>
            </c:numRef>
          </c:val>
          <c:smooth val="0"/>
          <c:extLst>
            <c:ext xmlns:c16="http://schemas.microsoft.com/office/drawing/2014/chart" uri="{C3380CC4-5D6E-409C-BE32-E72D297353CC}">
              <c16:uniqueId val="{0000000E-B967-488C-BCD6-7B0FCAC5C956}"/>
            </c:ext>
          </c:extLst>
        </c:ser>
        <c:ser>
          <c:idx val="0"/>
          <c:order val="1"/>
          <c:tx>
            <c:strRef>
              <c:f>Florey!$H$49</c:f>
              <c:strCache>
                <c:ptCount val="1"/>
                <c:pt idx="0">
                  <c:v>75 %ile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Pt>
            <c:idx val="3"/>
            <c:marker>
              <c:symbol val="none"/>
            </c:marker>
            <c:bubble3D val="0"/>
            <c:extLst>
              <c:ext xmlns:c16="http://schemas.microsoft.com/office/drawing/2014/chart" uri="{C3380CC4-5D6E-409C-BE32-E72D297353CC}">
                <c16:uniqueId val="{0000000F-B967-488C-BCD6-7B0FCAC5C956}"/>
              </c:ext>
            </c:extLst>
          </c:dPt>
          <c:dPt>
            <c:idx val="4"/>
            <c:marker>
              <c:symbol val="none"/>
            </c:marker>
            <c:bubble3D val="0"/>
            <c:extLst>
              <c:ext xmlns:c16="http://schemas.microsoft.com/office/drawing/2014/chart" uri="{C3380CC4-5D6E-409C-BE32-E72D297353CC}">
                <c16:uniqueId val="{00000010-B967-488C-BCD6-7B0FCAC5C956}"/>
              </c:ext>
            </c:extLst>
          </c:dPt>
          <c:cat>
            <c:numRef>
              <c:f>Florey!$A$50:$A$58</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Florey!$H$50:$H$58</c:f>
              <c:numCache>
                <c:formatCode>0.0</c:formatCode>
                <c:ptCount val="9"/>
                <c:pt idx="0">
                  <c:v>13</c:v>
                </c:pt>
                <c:pt idx="1">
                  <c:v>13.7</c:v>
                </c:pt>
                <c:pt idx="2">
                  <c:v>13.1</c:v>
                </c:pt>
                <c:pt idx="3" formatCode="General">
                  <c:v>12.8</c:v>
                </c:pt>
                <c:pt idx="4" formatCode="General">
                  <c:v>15.3</c:v>
                </c:pt>
                <c:pt idx="5" formatCode="General">
                  <c:v>20.6</c:v>
                </c:pt>
                <c:pt idx="6" formatCode="General">
                  <c:v>17.899999999999999</c:v>
                </c:pt>
                <c:pt idx="7" formatCode="General">
                  <c:v>12.7</c:v>
                </c:pt>
                <c:pt idx="8" formatCode="General">
                  <c:v>9.48</c:v>
                </c:pt>
              </c:numCache>
            </c:numRef>
          </c:val>
          <c:smooth val="0"/>
          <c:extLst>
            <c:ext xmlns:c16="http://schemas.microsoft.com/office/drawing/2014/chart" uri="{C3380CC4-5D6E-409C-BE32-E72D297353CC}">
              <c16:uniqueId val="{00000011-B967-488C-BCD6-7B0FCAC5C956}"/>
            </c:ext>
          </c:extLst>
        </c:ser>
        <c:ser>
          <c:idx val="7"/>
          <c:order val="2"/>
          <c:tx>
            <c:strRef>
              <c:f>Florey!$I$49</c:f>
              <c:strCache>
                <c:ptCount val="1"/>
                <c:pt idx="0">
                  <c:v>50 %ile</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dPt>
            <c:idx val="3"/>
            <c:marker>
              <c:symbol val="none"/>
            </c:marker>
            <c:bubble3D val="0"/>
            <c:extLst>
              <c:ext xmlns:c16="http://schemas.microsoft.com/office/drawing/2014/chart" uri="{C3380CC4-5D6E-409C-BE32-E72D297353CC}">
                <c16:uniqueId val="{00000012-B967-488C-BCD6-7B0FCAC5C956}"/>
              </c:ext>
            </c:extLst>
          </c:dPt>
          <c:dPt>
            <c:idx val="4"/>
            <c:marker>
              <c:symbol val="none"/>
            </c:marker>
            <c:bubble3D val="0"/>
            <c:extLst>
              <c:ext xmlns:c16="http://schemas.microsoft.com/office/drawing/2014/chart" uri="{C3380CC4-5D6E-409C-BE32-E72D297353CC}">
                <c16:uniqueId val="{00000013-B967-488C-BCD6-7B0FCAC5C956}"/>
              </c:ext>
            </c:extLst>
          </c:dPt>
          <c:cat>
            <c:numRef>
              <c:f>Florey!$A$50:$A$58</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Florey!$I$50:$I$58</c:f>
              <c:numCache>
                <c:formatCode>0.0</c:formatCode>
                <c:ptCount val="9"/>
                <c:pt idx="0" formatCode="General">
                  <c:v>9.4</c:v>
                </c:pt>
                <c:pt idx="1">
                  <c:v>9.4</c:v>
                </c:pt>
                <c:pt idx="2">
                  <c:v>9.1999999999999993</c:v>
                </c:pt>
                <c:pt idx="3" formatCode="General">
                  <c:v>8.5</c:v>
                </c:pt>
                <c:pt idx="4" formatCode="General">
                  <c:v>10.1</c:v>
                </c:pt>
                <c:pt idx="5" formatCode="General">
                  <c:v>13.4</c:v>
                </c:pt>
                <c:pt idx="6" formatCode="General">
                  <c:v>10.9</c:v>
                </c:pt>
                <c:pt idx="7" formatCode="General">
                  <c:v>8.5</c:v>
                </c:pt>
                <c:pt idx="8" formatCode="General">
                  <c:v>6.9399999999999995</c:v>
                </c:pt>
              </c:numCache>
            </c:numRef>
          </c:val>
          <c:smooth val="0"/>
          <c:extLst>
            <c:ext xmlns:c16="http://schemas.microsoft.com/office/drawing/2014/chart" uri="{C3380CC4-5D6E-409C-BE32-E72D297353CC}">
              <c16:uniqueId val="{00000014-B967-488C-BCD6-7B0FCAC5C956}"/>
            </c:ext>
          </c:extLst>
        </c:ser>
        <c:ser>
          <c:idx val="8"/>
          <c:order val="3"/>
          <c:tx>
            <c:strRef>
              <c:f>Florey!$J$49</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Florey!$A$50:$A$58</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Florey!$J$50:$J$58</c:f>
              <c:numCache>
                <c:formatCode>General</c:formatCode>
                <c:ptCount val="9"/>
                <c:pt idx="0">
                  <c:v>50</c:v>
                </c:pt>
                <c:pt idx="1">
                  <c:v>50</c:v>
                </c:pt>
                <c:pt idx="2">
                  <c:v>50</c:v>
                </c:pt>
                <c:pt idx="3">
                  <c:v>50</c:v>
                </c:pt>
                <c:pt idx="4">
                  <c:v>50</c:v>
                </c:pt>
                <c:pt idx="5">
                  <c:v>50</c:v>
                </c:pt>
                <c:pt idx="6">
                  <c:v>50</c:v>
                </c:pt>
                <c:pt idx="7">
                  <c:v>50</c:v>
                </c:pt>
                <c:pt idx="8">
                  <c:v>50</c:v>
                </c:pt>
              </c:numCache>
            </c:numRef>
          </c:val>
          <c:smooth val="0"/>
          <c:extLst>
            <c:ext xmlns:c16="http://schemas.microsoft.com/office/drawing/2014/chart" uri="{C3380CC4-5D6E-409C-BE32-E72D297353CC}">
              <c16:uniqueId val="{00000015-B967-488C-BCD6-7B0FCAC5C956}"/>
            </c:ext>
          </c:extLst>
        </c:ser>
        <c:dLbls>
          <c:showLegendKey val="0"/>
          <c:showVal val="0"/>
          <c:showCatName val="0"/>
          <c:showSerName val="0"/>
          <c:showPercent val="0"/>
          <c:showBubbleSize val="0"/>
        </c:dLbls>
        <c:smooth val="0"/>
        <c:axId val="761457128"/>
        <c:axId val="1"/>
      </c:lineChart>
      <c:catAx>
        <c:axId val="761457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micrograms per cubic metre</a:t>
                </a:r>
              </a:p>
            </c:rich>
          </c:tx>
          <c:layout>
            <c:manualLayout>
              <c:xMode val="edge"/>
              <c:yMode val="edge"/>
              <c:x val="8.3450957949999214E-4"/>
              <c:y val="0.2786499388725834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61457128"/>
        <c:crosses val="autoZero"/>
        <c:crossBetween val="between"/>
      </c:valAx>
      <c:spPr>
        <a:noFill/>
        <a:ln>
          <a:noFill/>
        </a:ln>
        <a:effectLst/>
      </c:spPr>
    </c:plotArea>
    <c:legend>
      <c:legendPos val="b"/>
      <c:legendEntry>
        <c:idx val="3"/>
        <c:delete val="1"/>
      </c:legendEntry>
      <c:layout>
        <c:manualLayout>
          <c:xMode val="edge"/>
          <c:yMode val="edge"/>
          <c:x val="0.26432458462080671"/>
          <c:y val="5.172370695042431E-2"/>
          <c:w val="0.40044438551097356"/>
          <c:h val="6.157678566041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79536039768022E-2"/>
          <c:y val="3.9402173913043494E-2"/>
          <c:w val="0.89892294946147466"/>
          <c:h val="0.89130434782608658"/>
        </c:manualLayout>
      </c:layout>
      <c:lineChart>
        <c:grouping val="standard"/>
        <c:varyColors val="0"/>
        <c:ser>
          <c:idx val="0"/>
          <c:order val="0"/>
          <c:tx>
            <c:strRef>
              <c:f>Florey!$K$49</c:f>
              <c:strCache>
                <c:ptCount val="1"/>
                <c:pt idx="0">
                  <c:v>Annual average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Florey!$A$50:$A$58</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Florey!$K$50:$K$58</c:f>
              <c:numCache>
                <c:formatCode>General</c:formatCode>
                <c:ptCount val="9"/>
                <c:pt idx="0">
                  <c:v>10.4</c:v>
                </c:pt>
                <c:pt idx="1">
                  <c:v>10.7</c:v>
                </c:pt>
                <c:pt idx="2">
                  <c:v>10.1</c:v>
                </c:pt>
                <c:pt idx="3" formatCode="0.0">
                  <c:v>9.84</c:v>
                </c:pt>
                <c:pt idx="4" formatCode="0.0">
                  <c:v>11.96</c:v>
                </c:pt>
                <c:pt idx="5" formatCode="0.0">
                  <c:v>23.84</c:v>
                </c:pt>
                <c:pt idx="6" formatCode="0.0">
                  <c:v>22.83</c:v>
                </c:pt>
                <c:pt idx="7" formatCode="0.0">
                  <c:v>9.58</c:v>
                </c:pt>
                <c:pt idx="8" formatCode="0.0">
                  <c:v>7.5298055555555568</c:v>
                </c:pt>
              </c:numCache>
            </c:numRef>
          </c:val>
          <c:smooth val="0"/>
          <c:extLst>
            <c:ext xmlns:c16="http://schemas.microsoft.com/office/drawing/2014/chart" uri="{C3380CC4-5D6E-409C-BE32-E72D297353CC}">
              <c16:uniqueId val="{00000000-3934-494C-8144-FFEA2B213252}"/>
            </c:ext>
          </c:extLst>
        </c:ser>
        <c:ser>
          <c:idx val="1"/>
          <c:order val="1"/>
          <c:tx>
            <c:strRef>
              <c:f>Florey!$L$49</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Florey!$A$50:$A$58</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Florey!$L$50:$L$58</c:f>
              <c:numCache>
                <c:formatCode>General</c:formatCode>
                <c:ptCount val="9"/>
                <c:pt idx="0">
                  <c:v>25</c:v>
                </c:pt>
                <c:pt idx="1">
                  <c:v>25</c:v>
                </c:pt>
                <c:pt idx="2">
                  <c:v>25</c:v>
                </c:pt>
                <c:pt idx="3">
                  <c:v>25</c:v>
                </c:pt>
                <c:pt idx="4">
                  <c:v>25</c:v>
                </c:pt>
                <c:pt idx="5">
                  <c:v>25</c:v>
                </c:pt>
                <c:pt idx="6">
                  <c:v>25</c:v>
                </c:pt>
                <c:pt idx="7">
                  <c:v>25</c:v>
                </c:pt>
                <c:pt idx="8">
                  <c:v>25</c:v>
                </c:pt>
              </c:numCache>
            </c:numRef>
          </c:val>
          <c:smooth val="0"/>
          <c:extLst>
            <c:ext xmlns:c16="http://schemas.microsoft.com/office/drawing/2014/chart" uri="{C3380CC4-5D6E-409C-BE32-E72D297353CC}">
              <c16:uniqueId val="{00000001-3934-494C-8144-FFEA2B213252}"/>
            </c:ext>
          </c:extLst>
        </c:ser>
        <c:ser>
          <c:idx val="2"/>
          <c:order val="2"/>
          <c:tx>
            <c:strRef>
              <c:f>Florey!$M$49</c:f>
              <c:strCache>
                <c:ptCount val="1"/>
                <c:pt idx="0">
                  <c:v>ACT std</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Florey!$A$50:$A$58</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Florey!$M$50:$M$58</c:f>
              <c:numCache>
                <c:formatCode>General</c:formatCode>
                <c:ptCount val="9"/>
                <c:pt idx="0">
                  <c:v>20</c:v>
                </c:pt>
                <c:pt idx="1">
                  <c:v>20</c:v>
                </c:pt>
                <c:pt idx="2">
                  <c:v>20</c:v>
                </c:pt>
                <c:pt idx="3">
                  <c:v>20</c:v>
                </c:pt>
                <c:pt idx="4">
                  <c:v>20</c:v>
                </c:pt>
                <c:pt idx="5">
                  <c:v>20</c:v>
                </c:pt>
                <c:pt idx="6">
                  <c:v>20</c:v>
                </c:pt>
                <c:pt idx="7">
                  <c:v>20</c:v>
                </c:pt>
                <c:pt idx="8">
                  <c:v>20</c:v>
                </c:pt>
              </c:numCache>
            </c:numRef>
          </c:val>
          <c:smooth val="0"/>
          <c:extLst>
            <c:ext xmlns:c16="http://schemas.microsoft.com/office/drawing/2014/chart" uri="{C3380CC4-5D6E-409C-BE32-E72D297353CC}">
              <c16:uniqueId val="{00000002-3934-494C-8144-FFEA2B213252}"/>
            </c:ext>
          </c:extLst>
        </c:ser>
        <c:dLbls>
          <c:showLegendKey val="0"/>
          <c:showVal val="0"/>
          <c:showCatName val="0"/>
          <c:showSerName val="0"/>
          <c:showPercent val="0"/>
          <c:showBubbleSize val="0"/>
        </c:dLbls>
        <c:smooth val="0"/>
        <c:axId val="761458928"/>
        <c:axId val="1"/>
      </c:lineChart>
      <c:catAx>
        <c:axId val="761458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micrograms per cubic metre</a:t>
                </a:r>
              </a:p>
            </c:rich>
          </c:tx>
          <c:layout>
            <c:manualLayout>
              <c:xMode val="edge"/>
              <c:yMode val="edge"/>
              <c:x val="2.1943606484155134E-3"/>
              <c:y val="0.2986810556726385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145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93537696768848E-2"/>
          <c:y val="3.8043478260869582E-2"/>
          <c:w val="0.90223695111847557"/>
          <c:h val="0.88994565217391319"/>
        </c:manualLayout>
      </c:layout>
      <c:lineChart>
        <c:grouping val="standard"/>
        <c:varyColors val="0"/>
        <c:ser>
          <c:idx val="0"/>
          <c:order val="0"/>
          <c:tx>
            <c:strRef>
              <c:f>Monash!$F$125</c:f>
              <c:strCache>
                <c:ptCount val="1"/>
                <c:pt idx="0">
                  <c:v>95 %ile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Monash!$A$135:$A$144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Monash!$F$135:$F$144</c:f>
              <c:numCache>
                <c:formatCode>General</c:formatCode>
                <c:ptCount val="10"/>
                <c:pt idx="0">
                  <c:v>19.2</c:v>
                </c:pt>
                <c:pt idx="1">
                  <c:v>18.7</c:v>
                </c:pt>
                <c:pt idx="2" formatCode="0.0">
                  <c:v>19.037048900277664</c:v>
                </c:pt>
                <c:pt idx="3">
                  <c:v>20.7</c:v>
                </c:pt>
                <c:pt idx="4">
                  <c:v>22.5</c:v>
                </c:pt>
                <c:pt idx="5" formatCode="0.0">
                  <c:v>19.2</c:v>
                </c:pt>
                <c:pt idx="6">
                  <c:v>42.7</c:v>
                </c:pt>
                <c:pt idx="7">
                  <c:v>38.4</c:v>
                </c:pt>
                <c:pt idx="8">
                  <c:v>19.2</c:v>
                </c:pt>
                <c:pt idx="9" formatCode="0.0">
                  <c:v>12.711499999999996</c:v>
                </c:pt>
              </c:numCache>
            </c:numRef>
          </c:val>
          <c:smooth val="0"/>
          <c:extLst>
            <c:ext xmlns:c16="http://schemas.microsoft.com/office/drawing/2014/chart" uri="{C3380CC4-5D6E-409C-BE32-E72D297353CC}">
              <c16:uniqueId val="{00000000-F009-4B5B-A98E-E9F827F7D2FF}"/>
            </c:ext>
          </c:extLst>
        </c:ser>
        <c:ser>
          <c:idx val="1"/>
          <c:order val="1"/>
          <c:tx>
            <c:strRef>
              <c:f>Monash!$H$125</c:f>
              <c:strCache>
                <c:ptCount val="1"/>
                <c:pt idx="0">
                  <c:v>75 %ile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Monash!$A$135:$A$144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Monash!$H$135:$H$144</c:f>
              <c:numCache>
                <c:formatCode>General</c:formatCode>
                <c:ptCount val="10"/>
                <c:pt idx="0">
                  <c:v>8.1</c:v>
                </c:pt>
                <c:pt idx="1">
                  <c:v>8.6</c:v>
                </c:pt>
                <c:pt idx="2" formatCode="0.0">
                  <c:v>8.1572211044039307</c:v>
                </c:pt>
                <c:pt idx="3">
                  <c:v>8.1999999999999993</c:v>
                </c:pt>
                <c:pt idx="4">
                  <c:v>9.3000000000000007</c:v>
                </c:pt>
                <c:pt idx="5" formatCode="0.0">
                  <c:v>8.6</c:v>
                </c:pt>
                <c:pt idx="6">
                  <c:v>12.5</c:v>
                </c:pt>
                <c:pt idx="7">
                  <c:v>11.3</c:v>
                </c:pt>
                <c:pt idx="8">
                  <c:v>8.1</c:v>
                </c:pt>
                <c:pt idx="9" formatCode="0.0">
                  <c:v>6.5674999999999999</c:v>
                </c:pt>
              </c:numCache>
            </c:numRef>
          </c:val>
          <c:smooth val="0"/>
          <c:extLst>
            <c:ext xmlns:c16="http://schemas.microsoft.com/office/drawing/2014/chart" uri="{C3380CC4-5D6E-409C-BE32-E72D297353CC}">
              <c16:uniqueId val="{00000001-F009-4B5B-A98E-E9F827F7D2FF}"/>
            </c:ext>
          </c:extLst>
        </c:ser>
        <c:ser>
          <c:idx val="2"/>
          <c:order val="2"/>
          <c:tx>
            <c:strRef>
              <c:f>Monash!$I$125</c:f>
              <c:strCache>
                <c:ptCount val="1"/>
                <c:pt idx="0">
                  <c:v>50 %ile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Monash!$A$135:$A$144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Monash!$I$135:$I$144</c:f>
              <c:numCache>
                <c:formatCode>General</c:formatCode>
                <c:ptCount val="10"/>
                <c:pt idx="0">
                  <c:v>5.2</c:v>
                </c:pt>
                <c:pt idx="1">
                  <c:v>5.6</c:v>
                </c:pt>
                <c:pt idx="2" formatCode="0.0">
                  <c:v>5.5849749843662089</c:v>
                </c:pt>
                <c:pt idx="3">
                  <c:v>5.4</c:v>
                </c:pt>
                <c:pt idx="4">
                  <c:v>5.3</c:v>
                </c:pt>
                <c:pt idx="5" formatCode="0.0">
                  <c:v>5.3</c:v>
                </c:pt>
                <c:pt idx="6">
                  <c:v>7.2</c:v>
                </c:pt>
                <c:pt idx="7">
                  <c:v>5.7</c:v>
                </c:pt>
                <c:pt idx="8">
                  <c:v>4.9000000000000004</c:v>
                </c:pt>
                <c:pt idx="9" formatCode="0.0">
                  <c:v>4.5949999999999998</c:v>
                </c:pt>
              </c:numCache>
            </c:numRef>
          </c:val>
          <c:smooth val="0"/>
          <c:extLst>
            <c:ext xmlns:c16="http://schemas.microsoft.com/office/drawing/2014/chart" uri="{C3380CC4-5D6E-409C-BE32-E72D297353CC}">
              <c16:uniqueId val="{00000002-F009-4B5B-A98E-E9F827F7D2FF}"/>
            </c:ext>
          </c:extLst>
        </c:ser>
        <c:ser>
          <c:idx val="3"/>
          <c:order val="3"/>
          <c:tx>
            <c:strRef>
              <c:f>Monash!$J$125</c:f>
              <c:strCache>
                <c:ptCount val="1"/>
                <c:pt idx="0">
                  <c:v>NEPM adv std</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Monash!$A$135:$A$144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Monash!$J$135:$J$144</c:f>
              <c:numCache>
                <c:formatCode>General</c:formatCode>
                <c:ptCount val="10"/>
                <c:pt idx="0">
                  <c:v>25</c:v>
                </c:pt>
                <c:pt idx="1">
                  <c:v>25</c:v>
                </c:pt>
                <c:pt idx="2">
                  <c:v>25</c:v>
                </c:pt>
                <c:pt idx="3">
                  <c:v>25</c:v>
                </c:pt>
                <c:pt idx="4">
                  <c:v>25</c:v>
                </c:pt>
                <c:pt idx="5" formatCode="0">
                  <c:v>25</c:v>
                </c:pt>
                <c:pt idx="6">
                  <c:v>25</c:v>
                </c:pt>
                <c:pt idx="7">
                  <c:v>25</c:v>
                </c:pt>
                <c:pt idx="8">
                  <c:v>25</c:v>
                </c:pt>
                <c:pt idx="9">
                  <c:v>25</c:v>
                </c:pt>
              </c:numCache>
            </c:numRef>
          </c:val>
          <c:smooth val="0"/>
          <c:extLst>
            <c:ext xmlns:c16="http://schemas.microsoft.com/office/drawing/2014/chart" uri="{C3380CC4-5D6E-409C-BE32-E72D297353CC}">
              <c16:uniqueId val="{00000003-F009-4B5B-A98E-E9F827F7D2FF}"/>
            </c:ext>
          </c:extLst>
        </c:ser>
        <c:dLbls>
          <c:showLegendKey val="0"/>
          <c:showVal val="0"/>
          <c:showCatName val="0"/>
          <c:showSerName val="0"/>
          <c:showPercent val="0"/>
          <c:showBubbleSize val="0"/>
        </c:dLbls>
        <c:marker val="1"/>
        <c:smooth val="0"/>
        <c:axId val="965554376"/>
        <c:axId val="1"/>
      </c:lineChart>
      <c:catAx>
        <c:axId val="96555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micrograms per cubic metre</a:t>
                </a:r>
              </a:p>
            </c:rich>
          </c:tx>
          <c:layout>
            <c:manualLayout>
              <c:xMode val="edge"/>
              <c:yMode val="edge"/>
              <c:x val="1.3678768771231314E-3"/>
              <c:y val="0.3069107740842740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65554376"/>
        <c:crosses val="autoZero"/>
        <c:crossBetween val="between"/>
      </c:valAx>
      <c:spPr>
        <a:noFill/>
        <a:ln>
          <a:noFill/>
        </a:ln>
        <a:effectLst/>
      </c:spPr>
    </c:plotArea>
    <c:legend>
      <c:legendPos val="b"/>
      <c:legendEntry>
        <c:idx val="3"/>
        <c:delete val="1"/>
      </c:legendEntry>
      <c:layout>
        <c:manualLayout>
          <c:xMode val="edge"/>
          <c:yMode val="edge"/>
          <c:x val="0.23108727019581227"/>
          <c:y val="4.0776799451792675E-2"/>
          <c:w val="0.40044438551097356"/>
          <c:h val="6.15767856604131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Monash</a:t>
            </a:r>
          </a:p>
        </c:rich>
      </c:tx>
      <c:layout>
        <c:manualLayout>
          <c:xMode val="edge"/>
          <c:yMode val="edge"/>
          <c:x val="0.45132277532447818"/>
          <c:y val="2.1073938228095249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2724775682109508E-2"/>
          <c:y val="8.6440677966101706E-2"/>
          <c:w val="0.89555325749741466"/>
          <c:h val="0.78135593220338984"/>
        </c:manualLayout>
      </c:layout>
      <c:barChart>
        <c:barDir val="col"/>
        <c:grouping val="clustered"/>
        <c:varyColors val="0"/>
        <c:ser>
          <c:idx val="0"/>
          <c:order val="0"/>
          <c:tx>
            <c:strRef>
              <c:f>data!$D$1</c:f>
              <c:strCache>
                <c:ptCount val="1"/>
                <c:pt idx="0">
                  <c:v>NO2 1-hr</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data!$D$2:$D$366</c:f>
              <c:numCache>
                <c:formatCode>0.000</c:formatCode>
                <c:ptCount val="365"/>
                <c:pt idx="0">
                  <c:v>8.5818409000000002E-3</c:v>
                </c:pt>
                <c:pt idx="1">
                  <c:v>1.197361E-4</c:v>
                </c:pt>
                <c:pt idx="2">
                  <c:v>0</c:v>
                </c:pt>
                <c:pt idx="3">
                  <c:v>1.5201619999999994E-3</c:v>
                </c:pt>
                <c:pt idx="4">
                  <c:v>2.1506049999999999E-3</c:v>
                </c:pt>
                <c:pt idx="5">
                  <c:v>1.2256440000000001E-3</c:v>
                </c:pt>
                <c:pt idx="6">
                  <c:v>5.2439027000000006E-3</c:v>
                </c:pt>
                <c:pt idx="7">
                  <c:v>2.3365590000000002E-3</c:v>
                </c:pt>
                <c:pt idx="8">
                  <c:v>2.6900399999999999E-4</c:v>
                </c:pt>
                <c:pt idx="9">
                  <c:v>2.742721E-3</c:v>
                </c:pt>
                <c:pt idx="10">
                  <c:v>6.6543400000000001E-4</c:v>
                </c:pt>
                <c:pt idx="11">
                  <c:v>0</c:v>
                </c:pt>
                <c:pt idx="12">
                  <c:v>0</c:v>
                </c:pt>
                <c:pt idx="13">
                  <c:v>0</c:v>
                </c:pt>
                <c:pt idx="14">
                  <c:v>8.1498613000000001E-3</c:v>
                </c:pt>
                <c:pt idx="15">
                  <c:v>1.5953547E-3</c:v>
                </c:pt>
                <c:pt idx="16">
                  <c:v>1.3267299999999999E-3</c:v>
                </c:pt>
                <c:pt idx="17">
                  <c:v>3.4652541000000001E-3</c:v>
                </c:pt>
                <c:pt idx="18">
                  <c:v>0</c:v>
                </c:pt>
                <c:pt idx="19">
                  <c:v>0</c:v>
                </c:pt>
                <c:pt idx="20">
                  <c:v>1.7314133000000001E-3</c:v>
                </c:pt>
                <c:pt idx="21">
                  <c:v>0</c:v>
                </c:pt>
                <c:pt idx="22">
                  <c:v>0</c:v>
                </c:pt>
                <c:pt idx="23">
                  <c:v>3.6723760000000002E-3</c:v>
                </c:pt>
                <c:pt idx="24">
                  <c:v>1.3781195000000001E-3</c:v>
                </c:pt>
                <c:pt idx="25">
                  <c:v>0</c:v>
                </c:pt>
                <c:pt idx="26">
                  <c:v>4.5337599999999995E-3</c:v>
                </c:pt>
                <c:pt idx="27">
                  <c:v>4.3368039999999997E-3</c:v>
                </c:pt>
                <c:pt idx="28">
                  <c:v>2.8328658000000002E-3</c:v>
                </c:pt>
                <c:pt idx="29">
                  <c:v>1.2737581000000001E-4</c:v>
                </c:pt>
                <c:pt idx="30">
                  <c:v>1.6747050000000003E-3</c:v>
                </c:pt>
                <c:pt idx="31">
                  <c:v>5.1635900000000009E-4</c:v>
                </c:pt>
                <c:pt idx="32">
                  <c:v>0</c:v>
                </c:pt>
                <c:pt idx="33">
                  <c:v>0</c:v>
                </c:pt>
                <c:pt idx="34">
                  <c:v>0</c:v>
                </c:pt>
                <c:pt idx="35">
                  <c:v>0</c:v>
                </c:pt>
                <c:pt idx="36">
                  <c:v>0</c:v>
                </c:pt>
                <c:pt idx="37">
                  <c:v>0</c:v>
                </c:pt>
                <c:pt idx="38">
                  <c:v>0</c:v>
                </c:pt>
                <c:pt idx="39">
                  <c:v>7.4832680000000004E-3</c:v>
                </c:pt>
                <c:pt idx="40">
                  <c:v>1.8314300000000019E-3</c:v>
                </c:pt>
                <c:pt idx="41">
                  <c:v>0</c:v>
                </c:pt>
                <c:pt idx="42">
                  <c:v>0</c:v>
                </c:pt>
                <c:pt idx="43">
                  <c:v>0</c:v>
                </c:pt>
                <c:pt idx="44">
                  <c:v>2.1808512999999998E-3</c:v>
                </c:pt>
                <c:pt idx="45">
                  <c:v>1.5809900000000009E-3</c:v>
                </c:pt>
                <c:pt idx="46">
                  <c:v>7.5384270000000003E-3</c:v>
                </c:pt>
                <c:pt idx="47">
                  <c:v>5.4698900000000016E-3</c:v>
                </c:pt>
                <c:pt idx="48">
                  <c:v>1.5314599999999984E-3</c:v>
                </c:pt>
                <c:pt idx="49">
                  <c:v>0</c:v>
                </c:pt>
                <c:pt idx="50">
                  <c:v>1.26700193E-2</c:v>
                </c:pt>
                <c:pt idx="51">
                  <c:v>6.5967899999999982E-3</c:v>
                </c:pt>
                <c:pt idx="52">
                  <c:v>0</c:v>
                </c:pt>
                <c:pt idx="53">
                  <c:v>1.0574221E-3</c:v>
                </c:pt>
                <c:pt idx="54">
                  <c:v>0</c:v>
                </c:pt>
                <c:pt idx="55">
                  <c:v>3.7547989999999996E-3</c:v>
                </c:pt>
                <c:pt idx="56">
                  <c:v>0</c:v>
                </c:pt>
                <c:pt idx="57">
                  <c:v>0</c:v>
                </c:pt>
                <c:pt idx="58">
                  <c:v>0</c:v>
                </c:pt>
                <c:pt idx="59">
                  <c:v>0</c:v>
                </c:pt>
                <c:pt idx="60">
                  <c:v>0</c:v>
                </c:pt>
                <c:pt idx="61">
                  <c:v>0</c:v>
                </c:pt>
                <c:pt idx="62">
                  <c:v>0</c:v>
                </c:pt>
                <c:pt idx="63">
                  <c:v>0</c:v>
                </c:pt>
                <c:pt idx="64">
                  <c:v>0</c:v>
                </c:pt>
                <c:pt idx="65">
                  <c:v>0</c:v>
                </c:pt>
                <c:pt idx="66">
                  <c:v>0</c:v>
                </c:pt>
                <c:pt idx="67">
                  <c:v>0</c:v>
                </c:pt>
                <c:pt idx="68">
                  <c:v>0</c:v>
                </c:pt>
                <c:pt idx="69">
                  <c:v>4.6506299999999993E-3</c:v>
                </c:pt>
                <c:pt idx="70">
                  <c:v>1.3125339999999999E-4</c:v>
                </c:pt>
                <c:pt idx="71">
                  <c:v>2.05126945E-3</c:v>
                </c:pt>
                <c:pt idx="72">
                  <c:v>5.6521299999999974E-4</c:v>
                </c:pt>
                <c:pt idx="73">
                  <c:v>3.8257666000000002E-3</c:v>
                </c:pt>
                <c:pt idx="74">
                  <c:v>3.2170822999999997E-3</c:v>
                </c:pt>
                <c:pt idx="75">
                  <c:v>1.056166E-2</c:v>
                </c:pt>
                <c:pt idx="76">
                  <c:v>1.7254400000000017E-3</c:v>
                </c:pt>
                <c:pt idx="77">
                  <c:v>0</c:v>
                </c:pt>
                <c:pt idx="78">
                  <c:v>0</c:v>
                </c:pt>
                <c:pt idx="79">
                  <c:v>6.2599240000000009E-3</c:v>
                </c:pt>
                <c:pt idx="80">
                  <c:v>1.7807343E-2</c:v>
                </c:pt>
                <c:pt idx="81">
                  <c:v>9.0521900000000016E-3</c:v>
                </c:pt>
                <c:pt idx="82">
                  <c:v>0</c:v>
                </c:pt>
                <c:pt idx="83">
                  <c:v>6.2882400000000022E-3</c:v>
                </c:pt>
                <c:pt idx="84">
                  <c:v>5.6358012999999998E-3</c:v>
                </c:pt>
                <c:pt idx="85">
                  <c:v>4.454866E-3</c:v>
                </c:pt>
                <c:pt idx="86">
                  <c:v>5.0686932000000001E-3</c:v>
                </c:pt>
                <c:pt idx="87">
                  <c:v>1.1594100000000005E-5</c:v>
                </c:pt>
                <c:pt idx="88">
                  <c:v>1.2606149999999999E-4</c:v>
                </c:pt>
                <c:pt idx="89">
                  <c:v>0</c:v>
                </c:pt>
                <c:pt idx="90">
                  <c:v>0</c:v>
                </c:pt>
                <c:pt idx="91">
                  <c:v>7.0463720000000004E-3</c:v>
                </c:pt>
                <c:pt idx="92">
                  <c:v>0</c:v>
                </c:pt>
                <c:pt idx="93">
                  <c:v>1.6799479000000003E-2</c:v>
                </c:pt>
                <c:pt idx="94">
                  <c:v>7.0407499999999984E-3</c:v>
                </c:pt>
                <c:pt idx="95">
                  <c:v>6.2562119999999997E-3</c:v>
                </c:pt>
                <c:pt idx="96">
                  <c:v>5.8526199999999994E-3</c:v>
                </c:pt>
                <c:pt idx="97">
                  <c:v>4.6760899999999999E-3</c:v>
                </c:pt>
                <c:pt idx="98">
                  <c:v>3.6729468000000001E-3</c:v>
                </c:pt>
                <c:pt idx="99">
                  <c:v>1.3975791000000001E-2</c:v>
                </c:pt>
                <c:pt idx="100">
                  <c:v>1.8817880000000002E-2</c:v>
                </c:pt>
                <c:pt idx="101">
                  <c:v>4.4812923000000001E-3</c:v>
                </c:pt>
                <c:pt idx="102">
                  <c:v>5.5140483999999998E-3</c:v>
                </c:pt>
                <c:pt idx="103">
                  <c:v>2.477091E-2</c:v>
                </c:pt>
                <c:pt idx="104">
                  <c:v>1.6704502999999999E-2</c:v>
                </c:pt>
                <c:pt idx="105">
                  <c:v>1.4888767000000001E-2</c:v>
                </c:pt>
                <c:pt idx="106">
                  <c:v>1.90952E-2</c:v>
                </c:pt>
                <c:pt idx="107">
                  <c:v>1.8993549999999998E-2</c:v>
                </c:pt>
                <c:pt idx="108">
                  <c:v>1.2209629999999999E-2</c:v>
                </c:pt>
                <c:pt idx="109">
                  <c:v>1.1425622700000001E-2</c:v>
                </c:pt>
                <c:pt idx="110">
                  <c:v>7.7825280000000004E-3</c:v>
                </c:pt>
                <c:pt idx="111">
                  <c:v>1.2438699999999997E-2</c:v>
                </c:pt>
                <c:pt idx="112">
                  <c:v>1.1108634000000001E-2</c:v>
                </c:pt>
                <c:pt idx="113">
                  <c:v>1.169093E-2</c:v>
                </c:pt>
                <c:pt idx="114">
                  <c:v>6.6765235499999997E-3</c:v>
                </c:pt>
                <c:pt idx="115">
                  <c:v>9.8147000000000026E-3</c:v>
                </c:pt>
                <c:pt idx="116">
                  <c:v>1.499261E-2</c:v>
                </c:pt>
                <c:pt idx="117">
                  <c:v>1.2195252E-2</c:v>
                </c:pt>
                <c:pt idx="118">
                  <c:v>2.0861519999999998E-2</c:v>
                </c:pt>
                <c:pt idx="119">
                  <c:v>1.2040650999999999E-2</c:v>
                </c:pt>
                <c:pt idx="120">
                  <c:v>1.6253598000000001E-2</c:v>
                </c:pt>
                <c:pt idx="121">
                  <c:v>0</c:v>
                </c:pt>
                <c:pt idx="122">
                  <c:v>0</c:v>
                </c:pt>
                <c:pt idx="123">
                  <c:v>0</c:v>
                </c:pt>
                <c:pt idx="124">
                  <c:v>0</c:v>
                </c:pt>
                <c:pt idx="125">
                  <c:v>0</c:v>
                </c:pt>
                <c:pt idx="126">
                  <c:v>0</c:v>
                </c:pt>
                <c:pt idx="127">
                  <c:v>0</c:v>
                </c:pt>
                <c:pt idx="128">
                  <c:v>0</c:v>
                </c:pt>
                <c:pt idx="129">
                  <c:v>8.7785369999999995E-3</c:v>
                </c:pt>
                <c:pt idx="130">
                  <c:v>1.5983118000000001E-2</c:v>
                </c:pt>
                <c:pt idx="131">
                  <c:v>2.2267960000000003E-2</c:v>
                </c:pt>
                <c:pt idx="132">
                  <c:v>1.8670329999999999E-2</c:v>
                </c:pt>
                <c:pt idx="133">
                  <c:v>1.0501555000000001E-2</c:v>
                </c:pt>
                <c:pt idx="134">
                  <c:v>3.2362549999999999E-3</c:v>
                </c:pt>
                <c:pt idx="135">
                  <c:v>4.9058729000000002E-3</c:v>
                </c:pt>
                <c:pt idx="136">
                  <c:v>1.6285130000000002E-2</c:v>
                </c:pt>
                <c:pt idx="137">
                  <c:v>2.0890550000000001E-2</c:v>
                </c:pt>
                <c:pt idx="138">
                  <c:v>2.2197089999999999E-2</c:v>
                </c:pt>
                <c:pt idx="139">
                  <c:v>1.8690032000000002E-2</c:v>
                </c:pt>
                <c:pt idx="140">
                  <c:v>1.5584852E-2</c:v>
                </c:pt>
                <c:pt idx="141">
                  <c:v>1.6438781E-2</c:v>
                </c:pt>
                <c:pt idx="142">
                  <c:v>1.8039671E-2</c:v>
                </c:pt>
                <c:pt idx="143">
                  <c:v>1.9429479999999999E-2</c:v>
                </c:pt>
                <c:pt idx="144">
                  <c:v>2.1118579999999998E-2</c:v>
                </c:pt>
                <c:pt idx="145">
                  <c:v>2.1107290000000001E-2</c:v>
                </c:pt>
                <c:pt idx="146">
                  <c:v>2.1929480000000001E-2</c:v>
                </c:pt>
                <c:pt idx="147">
                  <c:v>1.7708657000000003E-2</c:v>
                </c:pt>
                <c:pt idx="148">
                  <c:v>1.6084306999999999E-2</c:v>
                </c:pt>
                <c:pt idx="149">
                  <c:v>9.2819919999999993E-3</c:v>
                </c:pt>
                <c:pt idx="150">
                  <c:v>3.7612141000000002E-3</c:v>
                </c:pt>
                <c:pt idx="151">
                  <c:v>1.5445802999999999E-2</c:v>
                </c:pt>
                <c:pt idx="152">
                  <c:v>2.097862E-2</c:v>
                </c:pt>
                <c:pt idx="153">
                  <c:v>1.0850189E-2</c:v>
                </c:pt>
                <c:pt idx="154">
                  <c:v>1.4048563999999999E-2</c:v>
                </c:pt>
                <c:pt idx="155">
                  <c:v>1.0780659999999999E-3</c:v>
                </c:pt>
                <c:pt idx="156">
                  <c:v>2.130102E-3</c:v>
                </c:pt>
                <c:pt idx="157">
                  <c:v>6.9806457000000004E-3</c:v>
                </c:pt>
                <c:pt idx="158">
                  <c:v>1.5425289999999998E-2</c:v>
                </c:pt>
                <c:pt idx="159">
                  <c:v>5.0822237999999997E-3</c:v>
                </c:pt>
                <c:pt idx="160">
                  <c:v>2.0960550000000001E-2</c:v>
                </c:pt>
                <c:pt idx="161">
                  <c:v>9.6319199999999987E-3</c:v>
                </c:pt>
                <c:pt idx="162">
                  <c:v>1.4708581999999998E-2</c:v>
                </c:pt>
                <c:pt idx="163">
                  <c:v>1.7081329999999999E-2</c:v>
                </c:pt>
                <c:pt idx="164">
                  <c:v>1.6295819E-2</c:v>
                </c:pt>
                <c:pt idx="165">
                  <c:v>1.6001120000000001E-2</c:v>
                </c:pt>
                <c:pt idx="166">
                  <c:v>1.3050198000000001E-2</c:v>
                </c:pt>
                <c:pt idx="167">
                  <c:v>2.3057769999999998E-2</c:v>
                </c:pt>
                <c:pt idx="168">
                  <c:v>2.1140779999999998E-2</c:v>
                </c:pt>
                <c:pt idx="169">
                  <c:v>1.9815920000000001E-2</c:v>
                </c:pt>
                <c:pt idx="170">
                  <c:v>2.1118520000000009E-2</c:v>
                </c:pt>
                <c:pt idx="171">
                  <c:v>1.4936049999999999E-2</c:v>
                </c:pt>
                <c:pt idx="172">
                  <c:v>2.1525759999999998E-2</c:v>
                </c:pt>
                <c:pt idx="173">
                  <c:v>1.3489748999999999E-2</c:v>
                </c:pt>
                <c:pt idx="174">
                  <c:v>9.1876799999999984E-3</c:v>
                </c:pt>
                <c:pt idx="175">
                  <c:v>2.0612591E-2</c:v>
                </c:pt>
                <c:pt idx="176">
                  <c:v>1.9833457999999998E-2</c:v>
                </c:pt>
                <c:pt idx="177">
                  <c:v>2.2736888E-2</c:v>
                </c:pt>
                <c:pt idx="178">
                  <c:v>2.6671520000000004E-2</c:v>
                </c:pt>
                <c:pt idx="179">
                  <c:v>1.6934580000000005E-2</c:v>
                </c:pt>
                <c:pt idx="180">
                  <c:v>2.7233239999999992E-2</c:v>
                </c:pt>
                <c:pt idx="181">
                  <c:v>1.3010480000000001E-2</c:v>
                </c:pt>
                <c:pt idx="182">
                  <c:v>1.1490362E-3</c:v>
                </c:pt>
                <c:pt idx="183">
                  <c:v>8.9937754800000001E-4</c:v>
                </c:pt>
                <c:pt idx="184">
                  <c:v>1.1220799999999999E-3</c:v>
                </c:pt>
                <c:pt idx="185">
                  <c:v>2.2656489999999998E-3</c:v>
                </c:pt>
                <c:pt idx="186">
                  <c:v>2.2377576999999999E-2</c:v>
                </c:pt>
                <c:pt idx="187">
                  <c:v>1.7910210000000003E-2</c:v>
                </c:pt>
                <c:pt idx="188">
                  <c:v>1.7134813999999998E-2</c:v>
                </c:pt>
                <c:pt idx="189">
                  <c:v>1.1631910000000002E-2</c:v>
                </c:pt>
                <c:pt idx="190">
                  <c:v>1.9000669000000001E-2</c:v>
                </c:pt>
                <c:pt idx="191">
                  <c:v>2.6908920000000003E-2</c:v>
                </c:pt>
                <c:pt idx="192">
                  <c:v>1.6918880000000001E-2</c:v>
                </c:pt>
                <c:pt idx="193">
                  <c:v>1.1960369999999998E-2</c:v>
                </c:pt>
                <c:pt idx="194">
                  <c:v>2.3590369999999999E-2</c:v>
                </c:pt>
                <c:pt idx="195">
                  <c:v>2.2564250000000001E-2</c:v>
                </c:pt>
                <c:pt idx="196">
                  <c:v>1.630819E-2</c:v>
                </c:pt>
                <c:pt idx="197">
                  <c:v>1.3203798000000001E-3</c:v>
                </c:pt>
                <c:pt idx="198">
                  <c:v>1.7283517000000002E-2</c:v>
                </c:pt>
                <c:pt idx="199">
                  <c:v>2.3366736999999999E-2</c:v>
                </c:pt>
                <c:pt idx="200">
                  <c:v>9.7707820000000004E-3</c:v>
                </c:pt>
                <c:pt idx="201">
                  <c:v>2.1799840000000004E-2</c:v>
                </c:pt>
                <c:pt idx="202">
                  <c:v>1.9647486000000002E-2</c:v>
                </c:pt>
                <c:pt idx="203">
                  <c:v>2.5368149999999999E-2</c:v>
                </c:pt>
                <c:pt idx="204">
                  <c:v>2.3476900000000002E-2</c:v>
                </c:pt>
                <c:pt idx="205">
                  <c:v>2.8667720000000001E-2</c:v>
                </c:pt>
                <c:pt idx="206">
                  <c:v>2.2206340999999997E-2</c:v>
                </c:pt>
                <c:pt idx="207">
                  <c:v>1.580753E-2</c:v>
                </c:pt>
                <c:pt idx="208">
                  <c:v>1.2787010000000001E-2</c:v>
                </c:pt>
                <c:pt idx="209">
                  <c:v>1.812648E-2</c:v>
                </c:pt>
                <c:pt idx="210">
                  <c:v>2.8091720000000001E-2</c:v>
                </c:pt>
                <c:pt idx="211">
                  <c:v>1.9969819999999999E-2</c:v>
                </c:pt>
                <c:pt idx="212">
                  <c:v>4.9200041E-3</c:v>
                </c:pt>
                <c:pt idx="213">
                  <c:v>2.6905269999999998E-2</c:v>
                </c:pt>
                <c:pt idx="214">
                  <c:v>1.5945458999999999E-2</c:v>
                </c:pt>
                <c:pt idx="215">
                  <c:v>1.7180115100000001E-2</c:v>
                </c:pt>
                <c:pt idx="216">
                  <c:v>1.2850347999999999E-2</c:v>
                </c:pt>
                <c:pt idx="217">
                  <c:v>8.1642325000000002E-3</c:v>
                </c:pt>
                <c:pt idx="218">
                  <c:v>2.16819E-2</c:v>
                </c:pt>
                <c:pt idx="219">
                  <c:v>1.7326672000000001E-2</c:v>
                </c:pt>
                <c:pt idx="220">
                  <c:v>2.5287190000000001E-2</c:v>
                </c:pt>
                <c:pt idx="221">
                  <c:v>2.8423589999999999E-2</c:v>
                </c:pt>
                <c:pt idx="222">
                  <c:v>1.7847219999999997E-2</c:v>
                </c:pt>
                <c:pt idx="223">
                  <c:v>2.2396091E-2</c:v>
                </c:pt>
                <c:pt idx="224">
                  <c:v>1.5853408999999999E-2</c:v>
                </c:pt>
                <c:pt idx="225">
                  <c:v>1.6847565399999999E-3</c:v>
                </c:pt>
                <c:pt idx="226">
                  <c:v>2.3762557000000001E-3</c:v>
                </c:pt>
                <c:pt idx="227">
                  <c:v>2.163058E-2</c:v>
                </c:pt>
                <c:pt idx="228">
                  <c:v>1.4292071999999999E-2</c:v>
                </c:pt>
                <c:pt idx="229">
                  <c:v>7.9004403000000004E-3</c:v>
                </c:pt>
                <c:pt idx="230">
                  <c:v>1.2174438999999999E-2</c:v>
                </c:pt>
                <c:pt idx="231">
                  <c:v>6.9090741999999995E-3</c:v>
                </c:pt>
                <c:pt idx="232">
                  <c:v>1.0166442599999999E-2</c:v>
                </c:pt>
                <c:pt idx="233">
                  <c:v>6.7103380000000006E-3</c:v>
                </c:pt>
                <c:pt idx="234">
                  <c:v>2.16755E-2</c:v>
                </c:pt>
                <c:pt idx="235">
                  <c:v>1.3750750000000006E-2</c:v>
                </c:pt>
                <c:pt idx="236">
                  <c:v>2.0816818000000001E-2</c:v>
                </c:pt>
                <c:pt idx="237">
                  <c:v>1.9400969999999997E-2</c:v>
                </c:pt>
                <c:pt idx="238">
                  <c:v>1.5343229999999999E-2</c:v>
                </c:pt>
                <c:pt idx="239">
                  <c:v>2.3205839999999998E-2</c:v>
                </c:pt>
                <c:pt idx="240">
                  <c:v>1.4335919999999999E-2</c:v>
                </c:pt>
                <c:pt idx="241">
                  <c:v>4.4366040000000002E-3</c:v>
                </c:pt>
                <c:pt idx="242">
                  <c:v>2.366567E-2</c:v>
                </c:pt>
                <c:pt idx="243">
                  <c:v>2.3929221000000001E-2</c:v>
                </c:pt>
                <c:pt idx="244">
                  <c:v>1.3239105000000001E-2</c:v>
                </c:pt>
                <c:pt idx="245">
                  <c:v>1.1227764899999999E-2</c:v>
                </c:pt>
                <c:pt idx="246">
                  <c:v>2.0448468000000001E-2</c:v>
                </c:pt>
                <c:pt idx="247">
                  <c:v>1.2126827639999999E-2</c:v>
                </c:pt>
                <c:pt idx="248">
                  <c:v>8.0447390000000004E-3</c:v>
                </c:pt>
                <c:pt idx="249">
                  <c:v>9.6619089999999998E-3</c:v>
                </c:pt>
                <c:pt idx="250">
                  <c:v>1.7611181E-2</c:v>
                </c:pt>
                <c:pt idx="251">
                  <c:v>1.5964422999999998E-2</c:v>
                </c:pt>
                <c:pt idx="252">
                  <c:v>3.1605846999999999E-3</c:v>
                </c:pt>
                <c:pt idx="253">
                  <c:v>6.4915249999999997E-3</c:v>
                </c:pt>
                <c:pt idx="254">
                  <c:v>1.9436973E-2</c:v>
                </c:pt>
                <c:pt idx="255">
                  <c:v>1.1278149999999999E-2</c:v>
                </c:pt>
                <c:pt idx="256">
                  <c:v>3.0075349999999997E-2</c:v>
                </c:pt>
                <c:pt idx="257">
                  <c:v>1.2741551800000001E-2</c:v>
                </c:pt>
                <c:pt idx="258">
                  <c:v>6.5586840000000004E-3</c:v>
                </c:pt>
                <c:pt idx="259">
                  <c:v>7.2819159999999998E-4</c:v>
                </c:pt>
                <c:pt idx="260">
                  <c:v>7.7360969999999999E-4</c:v>
                </c:pt>
                <c:pt idx="261">
                  <c:v>1.3354559E-2</c:v>
                </c:pt>
                <c:pt idx="262">
                  <c:v>2.0524601999999999E-2</c:v>
                </c:pt>
                <c:pt idx="263">
                  <c:v>1.4365330000000003E-2</c:v>
                </c:pt>
                <c:pt idx="264">
                  <c:v>7.7097386599999998E-3</c:v>
                </c:pt>
                <c:pt idx="265">
                  <c:v>1.6410490999999999E-2</c:v>
                </c:pt>
                <c:pt idx="266">
                  <c:v>1.6258222999999999E-2</c:v>
                </c:pt>
                <c:pt idx="267">
                  <c:v>9.0567310000000002E-3</c:v>
                </c:pt>
                <c:pt idx="268">
                  <c:v>1.21626462E-2</c:v>
                </c:pt>
                <c:pt idx="269">
                  <c:v>1.1824405600000001E-2</c:v>
                </c:pt>
                <c:pt idx="270">
                  <c:v>5.3114221999999997E-3</c:v>
                </c:pt>
                <c:pt idx="271">
                  <c:v>0</c:v>
                </c:pt>
                <c:pt idx="272">
                  <c:v>3.6089173999999998E-3</c:v>
                </c:pt>
                <c:pt idx="273">
                  <c:v>1.550863E-3</c:v>
                </c:pt>
                <c:pt idx="274">
                  <c:v>3.6315129999999998E-3</c:v>
                </c:pt>
                <c:pt idx="275">
                  <c:v>9.2159740700000006E-3</c:v>
                </c:pt>
                <c:pt idx="276">
                  <c:v>7.908399999999996E-3</c:v>
                </c:pt>
                <c:pt idx="277">
                  <c:v>7.4699880000000003E-3</c:v>
                </c:pt>
                <c:pt idx="278">
                  <c:v>1.2429597000000001E-2</c:v>
                </c:pt>
                <c:pt idx="279">
                  <c:v>1.0258224E-2</c:v>
                </c:pt>
                <c:pt idx="280">
                  <c:v>3.52574908E-3</c:v>
                </c:pt>
                <c:pt idx="281">
                  <c:v>5.6875190000000003E-3</c:v>
                </c:pt>
                <c:pt idx="282">
                  <c:v>7.1020760000000006E-3</c:v>
                </c:pt>
                <c:pt idx="283">
                  <c:v>6.0482171999999999E-3</c:v>
                </c:pt>
                <c:pt idx="284">
                  <c:v>4.2171978999999997E-3</c:v>
                </c:pt>
                <c:pt idx="285">
                  <c:v>5.3566255999999996E-3</c:v>
                </c:pt>
                <c:pt idx="286">
                  <c:v>1.7886270000000001E-3</c:v>
                </c:pt>
                <c:pt idx="287">
                  <c:v>5.7360359999999999E-3</c:v>
                </c:pt>
                <c:pt idx="288">
                  <c:v>4.1921989999999998E-3</c:v>
                </c:pt>
                <c:pt idx="289">
                  <c:v>7.5222269999999994E-3</c:v>
                </c:pt>
                <c:pt idx="290">
                  <c:v>1.1396576800000001E-2</c:v>
                </c:pt>
                <c:pt idx="291">
                  <c:v>1.1187909999999995E-2</c:v>
                </c:pt>
                <c:pt idx="292">
                  <c:v>5.8484290000000005E-3</c:v>
                </c:pt>
                <c:pt idx="293">
                  <c:v>6.7266658E-3</c:v>
                </c:pt>
                <c:pt idx="294">
                  <c:v>4.0715468899999996E-3</c:v>
                </c:pt>
                <c:pt idx="295">
                  <c:v>4.0950839999999997E-3</c:v>
                </c:pt>
                <c:pt idx="296">
                  <c:v>2.544106E-3</c:v>
                </c:pt>
                <c:pt idx="297">
                  <c:v>7.748739000000001E-3</c:v>
                </c:pt>
                <c:pt idx="298">
                  <c:v>4.0966830999999999E-3</c:v>
                </c:pt>
                <c:pt idx="299">
                  <c:v>1.7318977999999999E-3</c:v>
                </c:pt>
                <c:pt idx="300">
                  <c:v>9.796303000000001E-4</c:v>
                </c:pt>
                <c:pt idx="301">
                  <c:v>8.0833890000000001E-4</c:v>
                </c:pt>
                <c:pt idx="302">
                  <c:v>3.8775120999999997E-3</c:v>
                </c:pt>
                <c:pt idx="303">
                  <c:v>6.4098480699999998E-3</c:v>
                </c:pt>
                <c:pt idx="304">
                  <c:v>2.0334888000000002E-3</c:v>
                </c:pt>
                <c:pt idx="305">
                  <c:v>2.5327551000000003E-3</c:v>
                </c:pt>
                <c:pt idx="306">
                  <c:v>1.00733651E-2</c:v>
                </c:pt>
                <c:pt idx="307">
                  <c:v>5.3228579999999998E-3</c:v>
                </c:pt>
                <c:pt idx="308">
                  <c:v>1.4149162100000001E-2</c:v>
                </c:pt>
                <c:pt idx="309">
                  <c:v>7.5369720000000003E-3</c:v>
                </c:pt>
                <c:pt idx="310">
                  <c:v>1.1445647999999999E-2</c:v>
                </c:pt>
                <c:pt idx="311">
                  <c:v>1.292253627E-2</c:v>
                </c:pt>
                <c:pt idx="312">
                  <c:v>6.4039507000000001E-3</c:v>
                </c:pt>
                <c:pt idx="313">
                  <c:v>1.5987390399999999E-2</c:v>
                </c:pt>
                <c:pt idx="314">
                  <c:v>1.4070834000000001E-2</c:v>
                </c:pt>
                <c:pt idx="315">
                  <c:v>6.6184920000000001E-3</c:v>
                </c:pt>
                <c:pt idx="316">
                  <c:v>3.0878779900000001E-3</c:v>
                </c:pt>
                <c:pt idx="317">
                  <c:v>1.704592E-3</c:v>
                </c:pt>
                <c:pt idx="318">
                  <c:v>2.7663376999999996E-3</c:v>
                </c:pt>
                <c:pt idx="319">
                  <c:v>6.3479319999999997E-3</c:v>
                </c:pt>
                <c:pt idx="320">
                  <c:v>3.1098805399999998E-3</c:v>
                </c:pt>
                <c:pt idx="321">
                  <c:v>4.1324090000000001E-3</c:v>
                </c:pt>
                <c:pt idx="322">
                  <c:v>3.368326E-3</c:v>
                </c:pt>
                <c:pt idx="323">
                  <c:v>2.4488052000000001E-3</c:v>
                </c:pt>
                <c:pt idx="324">
                  <c:v>1.92655E-3</c:v>
                </c:pt>
                <c:pt idx="325">
                  <c:v>1.3110260999999999E-3</c:v>
                </c:pt>
                <c:pt idx="326">
                  <c:v>4.6889312000000004E-3</c:v>
                </c:pt>
                <c:pt idx="327">
                  <c:v>1.0693653000000001E-2</c:v>
                </c:pt>
                <c:pt idx="328">
                  <c:v>7.7327083000000001E-3</c:v>
                </c:pt>
                <c:pt idx="329">
                  <c:v>1.0649252599999999E-2</c:v>
                </c:pt>
                <c:pt idx="330">
                  <c:v>1.00856313E-2</c:v>
                </c:pt>
                <c:pt idx="331">
                  <c:v>5.6915260000000006E-3</c:v>
                </c:pt>
                <c:pt idx="332">
                  <c:v>8.5386000000000004E-3</c:v>
                </c:pt>
                <c:pt idx="333">
                  <c:v>3.8621068000000004E-3</c:v>
                </c:pt>
                <c:pt idx="334">
                  <c:v>4.2202390800000003E-3</c:v>
                </c:pt>
                <c:pt idx="335">
                  <c:v>6.1448819999999999E-3</c:v>
                </c:pt>
                <c:pt idx="336">
                  <c:v>5.4883729999999995E-3</c:v>
                </c:pt>
                <c:pt idx="337">
                  <c:v>6.6139429999999997E-3</c:v>
                </c:pt>
                <c:pt idx="338">
                  <c:v>8.0402214000000003E-3</c:v>
                </c:pt>
                <c:pt idx="339">
                  <c:v>8.9066319999999994E-3</c:v>
                </c:pt>
                <c:pt idx="340">
                  <c:v>6.5457809999999996E-3</c:v>
                </c:pt>
                <c:pt idx="341">
                  <c:v>1.9420764E-3</c:v>
                </c:pt>
                <c:pt idx="342">
                  <c:v>1.7264456000000003E-3</c:v>
                </c:pt>
                <c:pt idx="343">
                  <c:v>2.4453330000000001E-3</c:v>
                </c:pt>
                <c:pt idx="344">
                  <c:v>1.445627E-2</c:v>
                </c:pt>
                <c:pt idx="345">
                  <c:v>2.6523079999999999E-3</c:v>
                </c:pt>
                <c:pt idx="346">
                  <c:v>8.5616301999999998E-3</c:v>
                </c:pt>
                <c:pt idx="347">
                  <c:v>5.7737366000000009E-3</c:v>
                </c:pt>
                <c:pt idx="348">
                  <c:v>4.0378180000000003E-3</c:v>
                </c:pt>
                <c:pt idx="349">
                  <c:v>9.1591090000000001E-4</c:v>
                </c:pt>
                <c:pt idx="350">
                  <c:v>1.765403E-3</c:v>
                </c:pt>
                <c:pt idx="351">
                  <c:v>1.8687179999999999E-3</c:v>
                </c:pt>
                <c:pt idx="352">
                  <c:v>1.0292596E-3</c:v>
                </c:pt>
                <c:pt idx="353">
                  <c:v>5.932686999999999E-3</c:v>
                </c:pt>
                <c:pt idx="354">
                  <c:v>1.8464320000000001E-3</c:v>
                </c:pt>
                <c:pt idx="355">
                  <c:v>1.0435964999999998E-2</c:v>
                </c:pt>
                <c:pt idx="356">
                  <c:v>8.0380637000000005E-3</c:v>
                </c:pt>
                <c:pt idx="357">
                  <c:v>5.6636449300000004E-3</c:v>
                </c:pt>
                <c:pt idx="358">
                  <c:v>4.2462083999999997E-3</c:v>
                </c:pt>
                <c:pt idx="359">
                  <c:v>5.2122813000000006E-3</c:v>
                </c:pt>
                <c:pt idx="360">
                  <c:v>6.7700049999999999E-3</c:v>
                </c:pt>
                <c:pt idx="361">
                  <c:v>1.370096E-2</c:v>
                </c:pt>
                <c:pt idx="362">
                  <c:v>5.6542780000000004E-3</c:v>
                </c:pt>
                <c:pt idx="363">
                  <c:v>3.14279963E-3</c:v>
                </c:pt>
                <c:pt idx="364">
                  <c:v>1.0020262000000001E-3</c:v>
                </c:pt>
              </c:numCache>
            </c:numRef>
          </c:val>
          <c:extLst>
            <c:ext xmlns:c16="http://schemas.microsoft.com/office/drawing/2014/chart" uri="{C3380CC4-5D6E-409C-BE32-E72D297353CC}">
              <c16:uniqueId val="{00000000-9DD1-47A0-A706-9085D490D281}"/>
            </c:ext>
          </c:extLst>
        </c:ser>
        <c:dLbls>
          <c:showLegendKey val="0"/>
          <c:showVal val="0"/>
          <c:showCatName val="0"/>
          <c:showSerName val="0"/>
          <c:showPercent val="0"/>
          <c:showBubbleSize val="0"/>
        </c:dLbls>
        <c:gapWidth val="269"/>
        <c:axId val="183922384"/>
        <c:axId val="417291456"/>
      </c:barChart>
      <c:lineChart>
        <c:grouping val="standard"/>
        <c:varyColors val="0"/>
        <c:ser>
          <c:idx val="1"/>
          <c:order val="1"/>
          <c:tx>
            <c:strRef>
              <c:f>data!$E$1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data!$E$2:$E$366</c:f>
              <c:numCache>
                <c:formatCode>General</c:formatCode>
                <c:ptCount val="365"/>
                <c:pt idx="0">
                  <c:v>0.08</c:v>
                </c:pt>
                <c:pt idx="1">
                  <c:v>0.08</c:v>
                </c:pt>
                <c:pt idx="2">
                  <c:v>0.08</c:v>
                </c:pt>
                <c:pt idx="3">
                  <c:v>0.08</c:v>
                </c:pt>
                <c:pt idx="4">
                  <c:v>0.08</c:v>
                </c:pt>
                <c:pt idx="5">
                  <c:v>0.08</c:v>
                </c:pt>
                <c:pt idx="6">
                  <c:v>0.08</c:v>
                </c:pt>
                <c:pt idx="7">
                  <c:v>0.08</c:v>
                </c:pt>
                <c:pt idx="8">
                  <c:v>0.08</c:v>
                </c:pt>
                <c:pt idx="9">
                  <c:v>0.08</c:v>
                </c:pt>
                <c:pt idx="10">
                  <c:v>0.08</c:v>
                </c:pt>
                <c:pt idx="11">
                  <c:v>0.08</c:v>
                </c:pt>
                <c:pt idx="12">
                  <c:v>0.08</c:v>
                </c:pt>
                <c:pt idx="13">
                  <c:v>0.08</c:v>
                </c:pt>
                <c:pt idx="14">
                  <c:v>0.08</c:v>
                </c:pt>
                <c:pt idx="15">
                  <c:v>0.08</c:v>
                </c:pt>
                <c:pt idx="16">
                  <c:v>0.08</c:v>
                </c:pt>
                <c:pt idx="17">
                  <c:v>0.08</c:v>
                </c:pt>
                <c:pt idx="18">
                  <c:v>0.08</c:v>
                </c:pt>
                <c:pt idx="19">
                  <c:v>0.08</c:v>
                </c:pt>
                <c:pt idx="20">
                  <c:v>0.08</c:v>
                </c:pt>
                <c:pt idx="21">
                  <c:v>0.08</c:v>
                </c:pt>
                <c:pt idx="22">
                  <c:v>0.08</c:v>
                </c:pt>
                <c:pt idx="23">
                  <c:v>0.08</c:v>
                </c:pt>
                <c:pt idx="24">
                  <c:v>0.08</c:v>
                </c:pt>
                <c:pt idx="25">
                  <c:v>0.08</c:v>
                </c:pt>
                <c:pt idx="26">
                  <c:v>0.08</c:v>
                </c:pt>
                <c:pt idx="27">
                  <c:v>0.08</c:v>
                </c:pt>
                <c:pt idx="28">
                  <c:v>0.08</c:v>
                </c:pt>
                <c:pt idx="29">
                  <c:v>0.08</c:v>
                </c:pt>
                <c:pt idx="30">
                  <c:v>0.08</c:v>
                </c:pt>
                <c:pt idx="31">
                  <c:v>0.08</c:v>
                </c:pt>
                <c:pt idx="32">
                  <c:v>0.08</c:v>
                </c:pt>
                <c:pt idx="33">
                  <c:v>0.08</c:v>
                </c:pt>
                <c:pt idx="34">
                  <c:v>0.08</c:v>
                </c:pt>
                <c:pt idx="35">
                  <c:v>0.08</c:v>
                </c:pt>
                <c:pt idx="36">
                  <c:v>0.08</c:v>
                </c:pt>
                <c:pt idx="37">
                  <c:v>0.08</c:v>
                </c:pt>
                <c:pt idx="38">
                  <c:v>0.08</c:v>
                </c:pt>
                <c:pt idx="39">
                  <c:v>0.08</c:v>
                </c:pt>
                <c:pt idx="40">
                  <c:v>0.08</c:v>
                </c:pt>
                <c:pt idx="41">
                  <c:v>0.08</c:v>
                </c:pt>
                <c:pt idx="42">
                  <c:v>0.08</c:v>
                </c:pt>
                <c:pt idx="43">
                  <c:v>0.08</c:v>
                </c:pt>
                <c:pt idx="44">
                  <c:v>0.08</c:v>
                </c:pt>
                <c:pt idx="45">
                  <c:v>0.08</c:v>
                </c:pt>
                <c:pt idx="46">
                  <c:v>0.08</c:v>
                </c:pt>
                <c:pt idx="47">
                  <c:v>0.08</c:v>
                </c:pt>
                <c:pt idx="48">
                  <c:v>0.08</c:v>
                </c:pt>
                <c:pt idx="49">
                  <c:v>0.08</c:v>
                </c:pt>
                <c:pt idx="50">
                  <c:v>0.08</c:v>
                </c:pt>
                <c:pt idx="51">
                  <c:v>0.08</c:v>
                </c:pt>
                <c:pt idx="52">
                  <c:v>0.08</c:v>
                </c:pt>
                <c:pt idx="53">
                  <c:v>0.08</c:v>
                </c:pt>
                <c:pt idx="54">
                  <c:v>0.08</c:v>
                </c:pt>
                <c:pt idx="55">
                  <c:v>0.08</c:v>
                </c:pt>
                <c:pt idx="56">
                  <c:v>0.08</c:v>
                </c:pt>
                <c:pt idx="57">
                  <c:v>0.08</c:v>
                </c:pt>
                <c:pt idx="58">
                  <c:v>0.08</c:v>
                </c:pt>
                <c:pt idx="59">
                  <c:v>0.08</c:v>
                </c:pt>
                <c:pt idx="60">
                  <c:v>0.08</c:v>
                </c:pt>
                <c:pt idx="61">
                  <c:v>0.08</c:v>
                </c:pt>
                <c:pt idx="62">
                  <c:v>0.08</c:v>
                </c:pt>
                <c:pt idx="63">
                  <c:v>0.08</c:v>
                </c:pt>
                <c:pt idx="64">
                  <c:v>0.08</c:v>
                </c:pt>
                <c:pt idx="65">
                  <c:v>0.08</c:v>
                </c:pt>
                <c:pt idx="66">
                  <c:v>0.08</c:v>
                </c:pt>
                <c:pt idx="67">
                  <c:v>0.08</c:v>
                </c:pt>
                <c:pt idx="68">
                  <c:v>0.08</c:v>
                </c:pt>
                <c:pt idx="69">
                  <c:v>0.08</c:v>
                </c:pt>
                <c:pt idx="70">
                  <c:v>0.08</c:v>
                </c:pt>
                <c:pt idx="71">
                  <c:v>0.08</c:v>
                </c:pt>
                <c:pt idx="72">
                  <c:v>0.08</c:v>
                </c:pt>
                <c:pt idx="73">
                  <c:v>0.08</c:v>
                </c:pt>
                <c:pt idx="74">
                  <c:v>0.08</c:v>
                </c:pt>
                <c:pt idx="75">
                  <c:v>0.08</c:v>
                </c:pt>
                <c:pt idx="76">
                  <c:v>0.08</c:v>
                </c:pt>
                <c:pt idx="77">
                  <c:v>0.08</c:v>
                </c:pt>
                <c:pt idx="78">
                  <c:v>0.08</c:v>
                </c:pt>
                <c:pt idx="79">
                  <c:v>0.08</c:v>
                </c:pt>
                <c:pt idx="80">
                  <c:v>0.08</c:v>
                </c:pt>
                <c:pt idx="81">
                  <c:v>0.08</c:v>
                </c:pt>
                <c:pt idx="82">
                  <c:v>0.08</c:v>
                </c:pt>
                <c:pt idx="83">
                  <c:v>0.08</c:v>
                </c:pt>
                <c:pt idx="84">
                  <c:v>0.08</c:v>
                </c:pt>
                <c:pt idx="85">
                  <c:v>0.08</c:v>
                </c:pt>
                <c:pt idx="86">
                  <c:v>0.08</c:v>
                </c:pt>
                <c:pt idx="87">
                  <c:v>0.08</c:v>
                </c:pt>
                <c:pt idx="88">
                  <c:v>0.08</c:v>
                </c:pt>
                <c:pt idx="89">
                  <c:v>0.08</c:v>
                </c:pt>
                <c:pt idx="90">
                  <c:v>0.08</c:v>
                </c:pt>
                <c:pt idx="91">
                  <c:v>0.08</c:v>
                </c:pt>
                <c:pt idx="92">
                  <c:v>0.08</c:v>
                </c:pt>
                <c:pt idx="93">
                  <c:v>0.08</c:v>
                </c:pt>
                <c:pt idx="94">
                  <c:v>0.08</c:v>
                </c:pt>
                <c:pt idx="95">
                  <c:v>0.08</c:v>
                </c:pt>
                <c:pt idx="96">
                  <c:v>0.08</c:v>
                </c:pt>
                <c:pt idx="97">
                  <c:v>0.08</c:v>
                </c:pt>
                <c:pt idx="98">
                  <c:v>0.08</c:v>
                </c:pt>
                <c:pt idx="99">
                  <c:v>0.08</c:v>
                </c:pt>
                <c:pt idx="100">
                  <c:v>0.08</c:v>
                </c:pt>
                <c:pt idx="101">
                  <c:v>0.08</c:v>
                </c:pt>
                <c:pt idx="102">
                  <c:v>0.08</c:v>
                </c:pt>
                <c:pt idx="103">
                  <c:v>0.08</c:v>
                </c:pt>
                <c:pt idx="104">
                  <c:v>0.08</c:v>
                </c:pt>
                <c:pt idx="105">
                  <c:v>0.08</c:v>
                </c:pt>
                <c:pt idx="106">
                  <c:v>0.08</c:v>
                </c:pt>
                <c:pt idx="107">
                  <c:v>0.08</c:v>
                </c:pt>
                <c:pt idx="108">
                  <c:v>0.08</c:v>
                </c:pt>
                <c:pt idx="109">
                  <c:v>0.08</c:v>
                </c:pt>
                <c:pt idx="110">
                  <c:v>0.08</c:v>
                </c:pt>
                <c:pt idx="111">
                  <c:v>0.08</c:v>
                </c:pt>
                <c:pt idx="112">
                  <c:v>0.08</c:v>
                </c:pt>
                <c:pt idx="113">
                  <c:v>0.08</c:v>
                </c:pt>
                <c:pt idx="114">
                  <c:v>0.08</c:v>
                </c:pt>
                <c:pt idx="115">
                  <c:v>0.08</c:v>
                </c:pt>
                <c:pt idx="116">
                  <c:v>0.08</c:v>
                </c:pt>
                <c:pt idx="117">
                  <c:v>0.08</c:v>
                </c:pt>
                <c:pt idx="118">
                  <c:v>0.08</c:v>
                </c:pt>
                <c:pt idx="119">
                  <c:v>0.08</c:v>
                </c:pt>
                <c:pt idx="120">
                  <c:v>0.08</c:v>
                </c:pt>
                <c:pt idx="121">
                  <c:v>0.08</c:v>
                </c:pt>
                <c:pt idx="122">
                  <c:v>0.08</c:v>
                </c:pt>
                <c:pt idx="123">
                  <c:v>0.08</c:v>
                </c:pt>
                <c:pt idx="124">
                  <c:v>0.08</c:v>
                </c:pt>
                <c:pt idx="125">
                  <c:v>0.08</c:v>
                </c:pt>
                <c:pt idx="126">
                  <c:v>0.08</c:v>
                </c:pt>
                <c:pt idx="127">
                  <c:v>0.08</c:v>
                </c:pt>
                <c:pt idx="128">
                  <c:v>0.08</c:v>
                </c:pt>
                <c:pt idx="129">
                  <c:v>0.08</c:v>
                </c:pt>
                <c:pt idx="130">
                  <c:v>0.08</c:v>
                </c:pt>
                <c:pt idx="131">
                  <c:v>0.08</c:v>
                </c:pt>
                <c:pt idx="132">
                  <c:v>0.08</c:v>
                </c:pt>
                <c:pt idx="133">
                  <c:v>0.08</c:v>
                </c:pt>
                <c:pt idx="134">
                  <c:v>0.08</c:v>
                </c:pt>
                <c:pt idx="135">
                  <c:v>0.08</c:v>
                </c:pt>
                <c:pt idx="136">
                  <c:v>0.08</c:v>
                </c:pt>
                <c:pt idx="137">
                  <c:v>0.08</c:v>
                </c:pt>
                <c:pt idx="138">
                  <c:v>0.08</c:v>
                </c:pt>
                <c:pt idx="139">
                  <c:v>0.08</c:v>
                </c:pt>
                <c:pt idx="140">
                  <c:v>0.08</c:v>
                </c:pt>
                <c:pt idx="141">
                  <c:v>0.08</c:v>
                </c:pt>
                <c:pt idx="142">
                  <c:v>0.08</c:v>
                </c:pt>
                <c:pt idx="143">
                  <c:v>0.08</c:v>
                </c:pt>
                <c:pt idx="144">
                  <c:v>0.08</c:v>
                </c:pt>
                <c:pt idx="145">
                  <c:v>0.08</c:v>
                </c:pt>
                <c:pt idx="146">
                  <c:v>0.08</c:v>
                </c:pt>
                <c:pt idx="147">
                  <c:v>0.08</c:v>
                </c:pt>
                <c:pt idx="148">
                  <c:v>0.08</c:v>
                </c:pt>
                <c:pt idx="149">
                  <c:v>0.08</c:v>
                </c:pt>
                <c:pt idx="150">
                  <c:v>0.08</c:v>
                </c:pt>
                <c:pt idx="151">
                  <c:v>0.08</c:v>
                </c:pt>
                <c:pt idx="152">
                  <c:v>0.08</c:v>
                </c:pt>
                <c:pt idx="153">
                  <c:v>0.08</c:v>
                </c:pt>
                <c:pt idx="154">
                  <c:v>0.08</c:v>
                </c:pt>
                <c:pt idx="155">
                  <c:v>0.08</c:v>
                </c:pt>
                <c:pt idx="156">
                  <c:v>0.08</c:v>
                </c:pt>
                <c:pt idx="157">
                  <c:v>0.08</c:v>
                </c:pt>
                <c:pt idx="158">
                  <c:v>0.08</c:v>
                </c:pt>
                <c:pt idx="159">
                  <c:v>0.08</c:v>
                </c:pt>
                <c:pt idx="160">
                  <c:v>0.08</c:v>
                </c:pt>
                <c:pt idx="161">
                  <c:v>0.08</c:v>
                </c:pt>
                <c:pt idx="162">
                  <c:v>0.08</c:v>
                </c:pt>
                <c:pt idx="163">
                  <c:v>0.08</c:v>
                </c:pt>
                <c:pt idx="164">
                  <c:v>0.08</c:v>
                </c:pt>
                <c:pt idx="165">
                  <c:v>0.08</c:v>
                </c:pt>
                <c:pt idx="166">
                  <c:v>0.08</c:v>
                </c:pt>
                <c:pt idx="167">
                  <c:v>0.08</c:v>
                </c:pt>
                <c:pt idx="168">
                  <c:v>0.08</c:v>
                </c:pt>
                <c:pt idx="169">
                  <c:v>0.08</c:v>
                </c:pt>
                <c:pt idx="170">
                  <c:v>0.08</c:v>
                </c:pt>
                <c:pt idx="171">
                  <c:v>0.08</c:v>
                </c:pt>
                <c:pt idx="172">
                  <c:v>0.08</c:v>
                </c:pt>
                <c:pt idx="173">
                  <c:v>0.08</c:v>
                </c:pt>
                <c:pt idx="174">
                  <c:v>0.08</c:v>
                </c:pt>
                <c:pt idx="175">
                  <c:v>0.08</c:v>
                </c:pt>
                <c:pt idx="176">
                  <c:v>0.08</c:v>
                </c:pt>
                <c:pt idx="177">
                  <c:v>0.08</c:v>
                </c:pt>
                <c:pt idx="178">
                  <c:v>0.08</c:v>
                </c:pt>
                <c:pt idx="179">
                  <c:v>0.08</c:v>
                </c:pt>
                <c:pt idx="180">
                  <c:v>0.08</c:v>
                </c:pt>
                <c:pt idx="181">
                  <c:v>0.08</c:v>
                </c:pt>
                <c:pt idx="182">
                  <c:v>0.08</c:v>
                </c:pt>
                <c:pt idx="183">
                  <c:v>0.08</c:v>
                </c:pt>
                <c:pt idx="184">
                  <c:v>0.08</c:v>
                </c:pt>
                <c:pt idx="185">
                  <c:v>0.08</c:v>
                </c:pt>
                <c:pt idx="186">
                  <c:v>0.08</c:v>
                </c:pt>
                <c:pt idx="187">
                  <c:v>0.08</c:v>
                </c:pt>
                <c:pt idx="188">
                  <c:v>0.08</c:v>
                </c:pt>
                <c:pt idx="189">
                  <c:v>0.08</c:v>
                </c:pt>
                <c:pt idx="190">
                  <c:v>0.08</c:v>
                </c:pt>
                <c:pt idx="191">
                  <c:v>0.08</c:v>
                </c:pt>
                <c:pt idx="192">
                  <c:v>0.08</c:v>
                </c:pt>
                <c:pt idx="193">
                  <c:v>0.08</c:v>
                </c:pt>
                <c:pt idx="194">
                  <c:v>0.08</c:v>
                </c:pt>
                <c:pt idx="195">
                  <c:v>0.08</c:v>
                </c:pt>
                <c:pt idx="196">
                  <c:v>0.08</c:v>
                </c:pt>
                <c:pt idx="197">
                  <c:v>0.08</c:v>
                </c:pt>
                <c:pt idx="198">
                  <c:v>0.08</c:v>
                </c:pt>
                <c:pt idx="199">
                  <c:v>0.08</c:v>
                </c:pt>
                <c:pt idx="200">
                  <c:v>0.08</c:v>
                </c:pt>
                <c:pt idx="201">
                  <c:v>0.08</c:v>
                </c:pt>
                <c:pt idx="202">
                  <c:v>0.08</c:v>
                </c:pt>
                <c:pt idx="203">
                  <c:v>0.08</c:v>
                </c:pt>
                <c:pt idx="204">
                  <c:v>0.08</c:v>
                </c:pt>
                <c:pt idx="205">
                  <c:v>0.08</c:v>
                </c:pt>
                <c:pt idx="206">
                  <c:v>0.08</c:v>
                </c:pt>
                <c:pt idx="207">
                  <c:v>0.08</c:v>
                </c:pt>
                <c:pt idx="208">
                  <c:v>0.08</c:v>
                </c:pt>
                <c:pt idx="209">
                  <c:v>0.08</c:v>
                </c:pt>
                <c:pt idx="210">
                  <c:v>0.08</c:v>
                </c:pt>
                <c:pt idx="211">
                  <c:v>0.08</c:v>
                </c:pt>
                <c:pt idx="212">
                  <c:v>0.08</c:v>
                </c:pt>
                <c:pt idx="213">
                  <c:v>0.08</c:v>
                </c:pt>
                <c:pt idx="214">
                  <c:v>0.08</c:v>
                </c:pt>
                <c:pt idx="215">
                  <c:v>0.08</c:v>
                </c:pt>
                <c:pt idx="216">
                  <c:v>0.08</c:v>
                </c:pt>
                <c:pt idx="217">
                  <c:v>0.08</c:v>
                </c:pt>
                <c:pt idx="218">
                  <c:v>0.08</c:v>
                </c:pt>
                <c:pt idx="219">
                  <c:v>0.08</c:v>
                </c:pt>
                <c:pt idx="220">
                  <c:v>0.08</c:v>
                </c:pt>
                <c:pt idx="221">
                  <c:v>0.08</c:v>
                </c:pt>
                <c:pt idx="222">
                  <c:v>0.08</c:v>
                </c:pt>
                <c:pt idx="223">
                  <c:v>0.08</c:v>
                </c:pt>
                <c:pt idx="224">
                  <c:v>0.08</c:v>
                </c:pt>
                <c:pt idx="225">
                  <c:v>0.08</c:v>
                </c:pt>
                <c:pt idx="226">
                  <c:v>0.08</c:v>
                </c:pt>
                <c:pt idx="227">
                  <c:v>0.08</c:v>
                </c:pt>
                <c:pt idx="228">
                  <c:v>0.08</c:v>
                </c:pt>
                <c:pt idx="229">
                  <c:v>0.08</c:v>
                </c:pt>
                <c:pt idx="230">
                  <c:v>0.08</c:v>
                </c:pt>
                <c:pt idx="231">
                  <c:v>0.08</c:v>
                </c:pt>
                <c:pt idx="232">
                  <c:v>0.08</c:v>
                </c:pt>
                <c:pt idx="233">
                  <c:v>0.08</c:v>
                </c:pt>
                <c:pt idx="234">
                  <c:v>0.08</c:v>
                </c:pt>
                <c:pt idx="235">
                  <c:v>0.08</c:v>
                </c:pt>
                <c:pt idx="236">
                  <c:v>0.08</c:v>
                </c:pt>
                <c:pt idx="237">
                  <c:v>0.08</c:v>
                </c:pt>
                <c:pt idx="238">
                  <c:v>0.08</c:v>
                </c:pt>
                <c:pt idx="239">
                  <c:v>0.08</c:v>
                </c:pt>
                <c:pt idx="240">
                  <c:v>0.08</c:v>
                </c:pt>
                <c:pt idx="241">
                  <c:v>0.08</c:v>
                </c:pt>
                <c:pt idx="242">
                  <c:v>0.08</c:v>
                </c:pt>
                <c:pt idx="243">
                  <c:v>0.08</c:v>
                </c:pt>
                <c:pt idx="244">
                  <c:v>0.08</c:v>
                </c:pt>
                <c:pt idx="245">
                  <c:v>0.08</c:v>
                </c:pt>
                <c:pt idx="246">
                  <c:v>0.08</c:v>
                </c:pt>
                <c:pt idx="247">
                  <c:v>0.08</c:v>
                </c:pt>
                <c:pt idx="248">
                  <c:v>0.08</c:v>
                </c:pt>
                <c:pt idx="249">
                  <c:v>0.08</c:v>
                </c:pt>
                <c:pt idx="250">
                  <c:v>0.08</c:v>
                </c:pt>
                <c:pt idx="251">
                  <c:v>0.08</c:v>
                </c:pt>
                <c:pt idx="252">
                  <c:v>0.08</c:v>
                </c:pt>
                <c:pt idx="253">
                  <c:v>0.08</c:v>
                </c:pt>
                <c:pt idx="254">
                  <c:v>0.08</c:v>
                </c:pt>
                <c:pt idx="255">
                  <c:v>0.08</c:v>
                </c:pt>
                <c:pt idx="256">
                  <c:v>0.08</c:v>
                </c:pt>
                <c:pt idx="257">
                  <c:v>0.08</c:v>
                </c:pt>
                <c:pt idx="258">
                  <c:v>0.08</c:v>
                </c:pt>
                <c:pt idx="259">
                  <c:v>0.08</c:v>
                </c:pt>
                <c:pt idx="260">
                  <c:v>0.08</c:v>
                </c:pt>
                <c:pt idx="261">
                  <c:v>0.08</c:v>
                </c:pt>
                <c:pt idx="262">
                  <c:v>0.08</c:v>
                </c:pt>
                <c:pt idx="263">
                  <c:v>0.08</c:v>
                </c:pt>
                <c:pt idx="264">
                  <c:v>0.08</c:v>
                </c:pt>
                <c:pt idx="265">
                  <c:v>0.08</c:v>
                </c:pt>
                <c:pt idx="266">
                  <c:v>0.08</c:v>
                </c:pt>
                <c:pt idx="267">
                  <c:v>0.08</c:v>
                </c:pt>
                <c:pt idx="268">
                  <c:v>0.08</c:v>
                </c:pt>
                <c:pt idx="269">
                  <c:v>0.08</c:v>
                </c:pt>
                <c:pt idx="270">
                  <c:v>0.08</c:v>
                </c:pt>
                <c:pt idx="271">
                  <c:v>0.08</c:v>
                </c:pt>
                <c:pt idx="272">
                  <c:v>0.08</c:v>
                </c:pt>
                <c:pt idx="273">
                  <c:v>0.08</c:v>
                </c:pt>
                <c:pt idx="274">
                  <c:v>0.08</c:v>
                </c:pt>
                <c:pt idx="275">
                  <c:v>0.08</c:v>
                </c:pt>
                <c:pt idx="276">
                  <c:v>0.08</c:v>
                </c:pt>
                <c:pt idx="277">
                  <c:v>0.08</c:v>
                </c:pt>
                <c:pt idx="278">
                  <c:v>0.08</c:v>
                </c:pt>
                <c:pt idx="279">
                  <c:v>0.08</c:v>
                </c:pt>
                <c:pt idx="280">
                  <c:v>0.08</c:v>
                </c:pt>
                <c:pt idx="281">
                  <c:v>0.08</c:v>
                </c:pt>
                <c:pt idx="282">
                  <c:v>0.08</c:v>
                </c:pt>
                <c:pt idx="283">
                  <c:v>0.08</c:v>
                </c:pt>
                <c:pt idx="284">
                  <c:v>0.08</c:v>
                </c:pt>
                <c:pt idx="285">
                  <c:v>0.08</c:v>
                </c:pt>
                <c:pt idx="286">
                  <c:v>0.08</c:v>
                </c:pt>
                <c:pt idx="287">
                  <c:v>0.08</c:v>
                </c:pt>
                <c:pt idx="288">
                  <c:v>0.08</c:v>
                </c:pt>
                <c:pt idx="289">
                  <c:v>0.08</c:v>
                </c:pt>
                <c:pt idx="290">
                  <c:v>0.08</c:v>
                </c:pt>
                <c:pt idx="291">
                  <c:v>0.08</c:v>
                </c:pt>
                <c:pt idx="292">
                  <c:v>0.08</c:v>
                </c:pt>
                <c:pt idx="293">
                  <c:v>0.08</c:v>
                </c:pt>
                <c:pt idx="294">
                  <c:v>0.08</c:v>
                </c:pt>
                <c:pt idx="295">
                  <c:v>0.08</c:v>
                </c:pt>
                <c:pt idx="296">
                  <c:v>0.08</c:v>
                </c:pt>
                <c:pt idx="297">
                  <c:v>0.08</c:v>
                </c:pt>
                <c:pt idx="298">
                  <c:v>0.08</c:v>
                </c:pt>
                <c:pt idx="299">
                  <c:v>0.08</c:v>
                </c:pt>
                <c:pt idx="300">
                  <c:v>0.08</c:v>
                </c:pt>
                <c:pt idx="301">
                  <c:v>0.08</c:v>
                </c:pt>
                <c:pt idx="302">
                  <c:v>0.08</c:v>
                </c:pt>
                <c:pt idx="303">
                  <c:v>0.08</c:v>
                </c:pt>
                <c:pt idx="304">
                  <c:v>0.08</c:v>
                </c:pt>
                <c:pt idx="305">
                  <c:v>0.08</c:v>
                </c:pt>
                <c:pt idx="306">
                  <c:v>0.08</c:v>
                </c:pt>
                <c:pt idx="307">
                  <c:v>0.08</c:v>
                </c:pt>
                <c:pt idx="308">
                  <c:v>0.08</c:v>
                </c:pt>
                <c:pt idx="309">
                  <c:v>0.08</c:v>
                </c:pt>
                <c:pt idx="310">
                  <c:v>0.08</c:v>
                </c:pt>
                <c:pt idx="311">
                  <c:v>0.08</c:v>
                </c:pt>
                <c:pt idx="312">
                  <c:v>0.08</c:v>
                </c:pt>
                <c:pt idx="313">
                  <c:v>0.08</c:v>
                </c:pt>
                <c:pt idx="314">
                  <c:v>0.08</c:v>
                </c:pt>
                <c:pt idx="315">
                  <c:v>0.08</c:v>
                </c:pt>
                <c:pt idx="316">
                  <c:v>0.08</c:v>
                </c:pt>
                <c:pt idx="317">
                  <c:v>0.08</c:v>
                </c:pt>
                <c:pt idx="318">
                  <c:v>0.08</c:v>
                </c:pt>
                <c:pt idx="319">
                  <c:v>0.08</c:v>
                </c:pt>
                <c:pt idx="320">
                  <c:v>0.08</c:v>
                </c:pt>
                <c:pt idx="321">
                  <c:v>0.08</c:v>
                </c:pt>
                <c:pt idx="322">
                  <c:v>0.08</c:v>
                </c:pt>
                <c:pt idx="323">
                  <c:v>0.08</c:v>
                </c:pt>
                <c:pt idx="324">
                  <c:v>0.08</c:v>
                </c:pt>
                <c:pt idx="325">
                  <c:v>0.08</c:v>
                </c:pt>
                <c:pt idx="326">
                  <c:v>0.08</c:v>
                </c:pt>
                <c:pt idx="327">
                  <c:v>0.08</c:v>
                </c:pt>
                <c:pt idx="328">
                  <c:v>0.08</c:v>
                </c:pt>
                <c:pt idx="329">
                  <c:v>0.08</c:v>
                </c:pt>
                <c:pt idx="330">
                  <c:v>0.08</c:v>
                </c:pt>
                <c:pt idx="331">
                  <c:v>0.08</c:v>
                </c:pt>
                <c:pt idx="332">
                  <c:v>0.08</c:v>
                </c:pt>
                <c:pt idx="333">
                  <c:v>0.08</c:v>
                </c:pt>
                <c:pt idx="334">
                  <c:v>0.08</c:v>
                </c:pt>
                <c:pt idx="335">
                  <c:v>0.08</c:v>
                </c:pt>
                <c:pt idx="336">
                  <c:v>0.08</c:v>
                </c:pt>
                <c:pt idx="337">
                  <c:v>0.08</c:v>
                </c:pt>
                <c:pt idx="338">
                  <c:v>0.08</c:v>
                </c:pt>
                <c:pt idx="339">
                  <c:v>0.08</c:v>
                </c:pt>
                <c:pt idx="340">
                  <c:v>0.08</c:v>
                </c:pt>
                <c:pt idx="341">
                  <c:v>0.08</c:v>
                </c:pt>
                <c:pt idx="342">
                  <c:v>0.08</c:v>
                </c:pt>
                <c:pt idx="343">
                  <c:v>0.08</c:v>
                </c:pt>
                <c:pt idx="344">
                  <c:v>0.08</c:v>
                </c:pt>
                <c:pt idx="345">
                  <c:v>0.08</c:v>
                </c:pt>
                <c:pt idx="346">
                  <c:v>0.08</c:v>
                </c:pt>
                <c:pt idx="347">
                  <c:v>0.08</c:v>
                </c:pt>
                <c:pt idx="348">
                  <c:v>0.08</c:v>
                </c:pt>
                <c:pt idx="349">
                  <c:v>0.08</c:v>
                </c:pt>
                <c:pt idx="350">
                  <c:v>0.08</c:v>
                </c:pt>
                <c:pt idx="351">
                  <c:v>0.08</c:v>
                </c:pt>
                <c:pt idx="352">
                  <c:v>0.08</c:v>
                </c:pt>
                <c:pt idx="353">
                  <c:v>0.08</c:v>
                </c:pt>
                <c:pt idx="354">
                  <c:v>0.08</c:v>
                </c:pt>
                <c:pt idx="355">
                  <c:v>0.08</c:v>
                </c:pt>
                <c:pt idx="356">
                  <c:v>0.08</c:v>
                </c:pt>
                <c:pt idx="357">
                  <c:v>0.08</c:v>
                </c:pt>
                <c:pt idx="358">
                  <c:v>0.08</c:v>
                </c:pt>
                <c:pt idx="359">
                  <c:v>0.08</c:v>
                </c:pt>
                <c:pt idx="360">
                  <c:v>0.08</c:v>
                </c:pt>
                <c:pt idx="361">
                  <c:v>0.08</c:v>
                </c:pt>
                <c:pt idx="362">
                  <c:v>0.08</c:v>
                </c:pt>
                <c:pt idx="363">
                  <c:v>0.08</c:v>
                </c:pt>
                <c:pt idx="364">
                  <c:v>0.08</c:v>
                </c:pt>
              </c:numCache>
            </c:numRef>
          </c:val>
          <c:smooth val="0"/>
          <c:extLst>
            <c:ext xmlns:c16="http://schemas.microsoft.com/office/drawing/2014/chart" uri="{C3380CC4-5D6E-409C-BE32-E72D297353CC}">
              <c16:uniqueId val="{00000001-9DD1-47A0-A706-9085D490D281}"/>
            </c:ext>
          </c:extLst>
        </c:ser>
        <c:dLbls>
          <c:showLegendKey val="0"/>
          <c:showVal val="0"/>
          <c:showCatName val="0"/>
          <c:showSerName val="0"/>
          <c:showPercent val="0"/>
          <c:showBubbleSize val="0"/>
        </c:dLbls>
        <c:marker val="1"/>
        <c:smooth val="0"/>
        <c:axId val="183922384"/>
        <c:axId val="417291456"/>
      </c:lineChart>
      <c:dateAx>
        <c:axId val="183922384"/>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17291456"/>
        <c:crosses val="autoZero"/>
        <c:auto val="1"/>
        <c:lblOffset val="100"/>
        <c:baseTimeUnit val="days"/>
        <c:majorUnit val="1"/>
        <c:majorTimeUnit val="months"/>
        <c:minorUnit val="1"/>
        <c:minorTimeUnit val="months"/>
      </c:dateAx>
      <c:valAx>
        <c:axId val="417291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AU" sz="800"/>
                  <a:t>parts per million</a:t>
                </a:r>
              </a:p>
            </c:rich>
          </c:tx>
          <c:layout>
            <c:manualLayout>
              <c:xMode val="edge"/>
              <c:yMode val="edge"/>
              <c:x val="0"/>
              <c:y val="0.33760018375096001"/>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2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79536039768022E-2"/>
          <c:y val="3.940217391304348E-2"/>
          <c:w val="0.89892294946147466"/>
          <c:h val="0.89130434782608681"/>
        </c:manualLayout>
      </c:layout>
      <c:lineChart>
        <c:grouping val="standard"/>
        <c:varyColors val="0"/>
        <c:ser>
          <c:idx val="0"/>
          <c:order val="0"/>
          <c:tx>
            <c:strRef>
              <c:f>Monash!$K$125</c:f>
              <c:strCache>
                <c:ptCount val="1"/>
                <c:pt idx="0">
                  <c:v>Annual average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Monash!$A$135:$A$144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Monash!$K$135:$K$144</c:f>
              <c:numCache>
                <c:formatCode>General</c:formatCode>
                <c:ptCount val="10"/>
                <c:pt idx="0">
                  <c:v>6.9</c:v>
                </c:pt>
                <c:pt idx="1">
                  <c:v>6.8</c:v>
                </c:pt>
                <c:pt idx="2" formatCode="0.0">
                  <c:v>7.3868583947541087</c:v>
                </c:pt>
                <c:pt idx="3">
                  <c:v>7.4</c:v>
                </c:pt>
                <c:pt idx="4">
                  <c:v>8.1</c:v>
                </c:pt>
                <c:pt idx="5" formatCode="0.0">
                  <c:v>6.8</c:v>
                </c:pt>
                <c:pt idx="6">
                  <c:v>14.1</c:v>
                </c:pt>
                <c:pt idx="7">
                  <c:v>17.850000000000001</c:v>
                </c:pt>
                <c:pt idx="8">
                  <c:v>6.8</c:v>
                </c:pt>
                <c:pt idx="9" formatCode="0.00">
                  <c:v>5.3272189349112375</c:v>
                </c:pt>
              </c:numCache>
            </c:numRef>
          </c:val>
          <c:smooth val="0"/>
          <c:extLst>
            <c:ext xmlns:c16="http://schemas.microsoft.com/office/drawing/2014/chart" uri="{C3380CC4-5D6E-409C-BE32-E72D297353CC}">
              <c16:uniqueId val="{00000000-FB8D-405F-8F48-05D59A9754C4}"/>
            </c:ext>
          </c:extLst>
        </c:ser>
        <c:ser>
          <c:idx val="1"/>
          <c:order val="1"/>
          <c:tx>
            <c:strRef>
              <c:f>Monash!$L$125</c:f>
              <c:strCache>
                <c:ptCount val="1"/>
                <c:pt idx="0">
                  <c:v>NEPM adv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Monash!$A$135:$A$144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Monash!$L$135:$L$144</c:f>
              <c:numCache>
                <c:formatCode>General</c:formatCode>
                <c:ptCount val="10"/>
                <c:pt idx="0">
                  <c:v>8</c:v>
                </c:pt>
                <c:pt idx="1">
                  <c:v>8</c:v>
                </c:pt>
                <c:pt idx="2">
                  <c:v>8</c:v>
                </c:pt>
                <c:pt idx="3">
                  <c:v>8</c:v>
                </c:pt>
                <c:pt idx="4">
                  <c:v>8</c:v>
                </c:pt>
                <c:pt idx="5">
                  <c:v>8</c:v>
                </c:pt>
                <c:pt idx="6">
                  <c:v>8</c:v>
                </c:pt>
                <c:pt idx="7">
                  <c:v>8</c:v>
                </c:pt>
                <c:pt idx="8">
                  <c:v>8</c:v>
                </c:pt>
                <c:pt idx="9">
                  <c:v>8</c:v>
                </c:pt>
              </c:numCache>
            </c:numRef>
          </c:val>
          <c:smooth val="0"/>
          <c:extLst>
            <c:ext xmlns:c16="http://schemas.microsoft.com/office/drawing/2014/chart" uri="{C3380CC4-5D6E-409C-BE32-E72D297353CC}">
              <c16:uniqueId val="{00000001-FB8D-405F-8F48-05D59A9754C4}"/>
            </c:ext>
          </c:extLst>
        </c:ser>
        <c:dLbls>
          <c:showLegendKey val="0"/>
          <c:showVal val="0"/>
          <c:showCatName val="0"/>
          <c:showSerName val="0"/>
          <c:showPercent val="0"/>
          <c:showBubbleSize val="0"/>
        </c:dLbls>
        <c:smooth val="0"/>
        <c:axId val="965548976"/>
        <c:axId val="1"/>
      </c:lineChart>
      <c:catAx>
        <c:axId val="965548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2.4531057260652003E-4"/>
              <c:y val="0.2621913640105331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54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965752480585391E-2"/>
          <c:y val="2.4932515619455614E-2"/>
          <c:w val="0.90555095277547648"/>
          <c:h val="0.8913043478260867"/>
        </c:manualLayout>
      </c:layout>
      <c:lineChart>
        <c:grouping val="standard"/>
        <c:varyColors val="0"/>
        <c:ser>
          <c:idx val="0"/>
          <c:order val="0"/>
          <c:tx>
            <c:strRef>
              <c:f>Civic!$F$107</c:f>
              <c:strCache>
                <c:ptCount val="1"/>
                <c:pt idx="0">
                  <c:v>95 %ile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Pt>
            <c:idx val="2"/>
            <c:marker>
              <c:symbol val="none"/>
            </c:marker>
            <c:bubble3D val="0"/>
            <c:spPr>
              <a:ln w="34925" cap="rnd">
                <a:solidFill>
                  <a:schemeClr val="accent1"/>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1-FFC6-4839-BC1E-15F0FCC0C807}"/>
              </c:ext>
            </c:extLst>
          </c:dPt>
          <c:dPt>
            <c:idx val="3"/>
            <c:marker>
              <c:symbol val="none"/>
            </c:marker>
            <c:bubble3D val="0"/>
            <c:spPr>
              <a:ln w="34925" cap="rnd">
                <a:solidFill>
                  <a:schemeClr val="accent1"/>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3-FFC6-4839-BC1E-15F0FCC0C807}"/>
              </c:ext>
            </c:extLst>
          </c:dPt>
          <c:dPt>
            <c:idx val="4"/>
            <c:marker>
              <c:symbol val="none"/>
            </c:marker>
            <c:bubble3D val="0"/>
            <c:spPr>
              <a:ln w="34925" cap="rnd">
                <a:solidFill>
                  <a:schemeClr val="accent1"/>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5-FFC6-4839-BC1E-15F0FCC0C807}"/>
              </c:ext>
            </c:extLst>
          </c:dPt>
          <c:dPt>
            <c:idx val="5"/>
            <c:marker>
              <c:symbol val="none"/>
            </c:marker>
            <c:bubble3D val="0"/>
            <c:spPr>
              <a:ln w="34925" cap="rnd">
                <a:solidFill>
                  <a:schemeClr val="accent1"/>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7-FFC6-4839-BC1E-15F0FCC0C807}"/>
              </c:ext>
            </c:extLst>
          </c:dPt>
          <c:dPt>
            <c:idx val="6"/>
            <c:marker>
              <c:symbol val="none"/>
            </c:marker>
            <c:bubble3D val="0"/>
            <c:spPr>
              <a:ln w="34925" cap="rnd">
                <a:solidFill>
                  <a:schemeClr val="accent1"/>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9-FFC6-4839-BC1E-15F0FCC0C807}"/>
              </c:ext>
            </c:extLst>
          </c:dPt>
          <c:dPt>
            <c:idx val="7"/>
            <c:marker>
              <c:symbol val="none"/>
            </c:marker>
            <c:bubble3D val="0"/>
            <c:spPr>
              <a:ln w="34925" cap="rnd">
                <a:solidFill>
                  <a:schemeClr val="accent1"/>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B-FFC6-4839-BC1E-15F0FCC0C807}"/>
              </c:ext>
            </c:extLst>
          </c:dPt>
          <c:dPt>
            <c:idx val="8"/>
            <c:marker>
              <c:symbol val="none"/>
            </c:marker>
            <c:bubble3D val="0"/>
            <c:spPr>
              <a:ln w="34925" cap="rnd">
                <a:solidFill>
                  <a:schemeClr val="accent1"/>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D-FFC6-4839-BC1E-15F0FCC0C807}"/>
              </c:ext>
            </c:extLst>
          </c:dPt>
          <c:dPt>
            <c:idx val="9"/>
            <c:marker>
              <c:symbol val="none"/>
            </c:marker>
            <c:bubble3D val="0"/>
            <c:spPr>
              <a:ln w="34925" cap="rnd">
                <a:solidFill>
                  <a:schemeClr val="accent1"/>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F-FFC6-4839-BC1E-15F0FCC0C807}"/>
              </c:ext>
            </c:extLst>
          </c:dPt>
          <c:cat>
            <c:numRef>
              <c:f>Civic!$A$108:$A$114</c:f>
              <c:numCache>
                <c:formatCode>General</c:formatCode>
                <c:ptCount val="7"/>
                <c:pt idx="0">
                  <c:v>2016</c:v>
                </c:pt>
                <c:pt idx="1">
                  <c:v>2017</c:v>
                </c:pt>
                <c:pt idx="2">
                  <c:v>2018</c:v>
                </c:pt>
                <c:pt idx="3">
                  <c:v>2019</c:v>
                </c:pt>
                <c:pt idx="4">
                  <c:v>2020</c:v>
                </c:pt>
                <c:pt idx="5">
                  <c:v>2021</c:v>
                </c:pt>
                <c:pt idx="6">
                  <c:v>2022</c:v>
                </c:pt>
              </c:numCache>
            </c:numRef>
          </c:cat>
          <c:val>
            <c:numRef>
              <c:f>Civic!$F$108:$F$114</c:f>
              <c:numCache>
                <c:formatCode>0.0</c:formatCode>
                <c:ptCount val="7"/>
                <c:pt idx="0">
                  <c:v>11</c:v>
                </c:pt>
                <c:pt idx="1">
                  <c:v>10.8</c:v>
                </c:pt>
                <c:pt idx="2">
                  <c:v>12.1</c:v>
                </c:pt>
                <c:pt idx="3">
                  <c:v>48.9</c:v>
                </c:pt>
                <c:pt idx="4" formatCode="General">
                  <c:v>24.8</c:v>
                </c:pt>
                <c:pt idx="5" formatCode="General">
                  <c:v>9.5</c:v>
                </c:pt>
                <c:pt idx="6" formatCode="General">
                  <c:v>7.5024999999999995</c:v>
                </c:pt>
              </c:numCache>
            </c:numRef>
          </c:val>
          <c:smooth val="0"/>
          <c:extLst>
            <c:ext xmlns:c16="http://schemas.microsoft.com/office/drawing/2014/chart" uri="{C3380CC4-5D6E-409C-BE32-E72D297353CC}">
              <c16:uniqueId val="{00000010-FFC6-4839-BC1E-15F0FCC0C807}"/>
            </c:ext>
          </c:extLst>
        </c:ser>
        <c:ser>
          <c:idx val="1"/>
          <c:order val="1"/>
          <c:tx>
            <c:strRef>
              <c:f>Civic!$H$107</c:f>
              <c:strCache>
                <c:ptCount val="1"/>
                <c:pt idx="0">
                  <c:v>75 %ile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Pt>
            <c:idx val="2"/>
            <c:marker>
              <c:symbol val="none"/>
            </c:marker>
            <c:bubble3D val="0"/>
            <c:extLst>
              <c:ext xmlns:c16="http://schemas.microsoft.com/office/drawing/2014/chart" uri="{C3380CC4-5D6E-409C-BE32-E72D297353CC}">
                <c16:uniqueId val="{00000011-FFC6-4839-BC1E-15F0FCC0C807}"/>
              </c:ext>
            </c:extLst>
          </c:dPt>
          <c:dPt>
            <c:idx val="3"/>
            <c:marker>
              <c:symbol val="none"/>
            </c:marker>
            <c:bubble3D val="0"/>
            <c:extLst>
              <c:ext xmlns:c16="http://schemas.microsoft.com/office/drawing/2014/chart" uri="{C3380CC4-5D6E-409C-BE32-E72D297353CC}">
                <c16:uniqueId val="{00000012-FFC6-4839-BC1E-15F0FCC0C807}"/>
              </c:ext>
            </c:extLst>
          </c:dPt>
          <c:dPt>
            <c:idx val="4"/>
            <c:marker>
              <c:symbol val="none"/>
            </c:marker>
            <c:bubble3D val="0"/>
            <c:extLst>
              <c:ext xmlns:c16="http://schemas.microsoft.com/office/drawing/2014/chart" uri="{C3380CC4-5D6E-409C-BE32-E72D297353CC}">
                <c16:uniqueId val="{00000013-FFC6-4839-BC1E-15F0FCC0C807}"/>
              </c:ext>
            </c:extLst>
          </c:dPt>
          <c:dPt>
            <c:idx val="5"/>
            <c:marker>
              <c:symbol val="none"/>
            </c:marker>
            <c:bubble3D val="0"/>
            <c:extLst>
              <c:ext xmlns:c16="http://schemas.microsoft.com/office/drawing/2014/chart" uri="{C3380CC4-5D6E-409C-BE32-E72D297353CC}">
                <c16:uniqueId val="{00000014-FFC6-4839-BC1E-15F0FCC0C807}"/>
              </c:ext>
            </c:extLst>
          </c:dPt>
          <c:dPt>
            <c:idx val="6"/>
            <c:marker>
              <c:symbol val="none"/>
            </c:marker>
            <c:bubble3D val="0"/>
            <c:extLst>
              <c:ext xmlns:c16="http://schemas.microsoft.com/office/drawing/2014/chart" uri="{C3380CC4-5D6E-409C-BE32-E72D297353CC}">
                <c16:uniqueId val="{00000015-FFC6-4839-BC1E-15F0FCC0C807}"/>
              </c:ext>
            </c:extLst>
          </c:dPt>
          <c:dPt>
            <c:idx val="7"/>
            <c:marker>
              <c:symbol val="none"/>
            </c:marker>
            <c:bubble3D val="0"/>
            <c:extLst>
              <c:ext xmlns:c16="http://schemas.microsoft.com/office/drawing/2014/chart" uri="{C3380CC4-5D6E-409C-BE32-E72D297353CC}">
                <c16:uniqueId val="{00000016-FFC6-4839-BC1E-15F0FCC0C807}"/>
              </c:ext>
            </c:extLst>
          </c:dPt>
          <c:dPt>
            <c:idx val="8"/>
            <c:marker>
              <c:symbol val="none"/>
            </c:marker>
            <c:bubble3D val="0"/>
            <c:extLst>
              <c:ext xmlns:c16="http://schemas.microsoft.com/office/drawing/2014/chart" uri="{C3380CC4-5D6E-409C-BE32-E72D297353CC}">
                <c16:uniqueId val="{00000017-FFC6-4839-BC1E-15F0FCC0C807}"/>
              </c:ext>
            </c:extLst>
          </c:dPt>
          <c:cat>
            <c:numRef>
              <c:f>Civic!$A$108:$A$114</c:f>
              <c:numCache>
                <c:formatCode>General</c:formatCode>
                <c:ptCount val="7"/>
                <c:pt idx="0">
                  <c:v>2016</c:v>
                </c:pt>
                <c:pt idx="1">
                  <c:v>2017</c:v>
                </c:pt>
                <c:pt idx="2">
                  <c:v>2018</c:v>
                </c:pt>
                <c:pt idx="3">
                  <c:v>2019</c:v>
                </c:pt>
                <c:pt idx="4">
                  <c:v>2020</c:v>
                </c:pt>
                <c:pt idx="5">
                  <c:v>2021</c:v>
                </c:pt>
                <c:pt idx="6">
                  <c:v>2022</c:v>
                </c:pt>
              </c:numCache>
            </c:numRef>
          </c:cat>
          <c:val>
            <c:numRef>
              <c:f>Civic!$H$108:$H$114</c:f>
              <c:numCache>
                <c:formatCode>0.0</c:formatCode>
                <c:ptCount val="7"/>
                <c:pt idx="0">
                  <c:v>7.1</c:v>
                </c:pt>
                <c:pt idx="1">
                  <c:v>7.1</c:v>
                </c:pt>
                <c:pt idx="2">
                  <c:v>8.1</c:v>
                </c:pt>
                <c:pt idx="3">
                  <c:v>9.3000000000000007</c:v>
                </c:pt>
                <c:pt idx="4" formatCode="General">
                  <c:v>7.6</c:v>
                </c:pt>
                <c:pt idx="5" formatCode="General">
                  <c:v>6.6</c:v>
                </c:pt>
                <c:pt idx="6" formatCode="General">
                  <c:v>5.2949999999999999</c:v>
                </c:pt>
              </c:numCache>
            </c:numRef>
          </c:val>
          <c:smooth val="0"/>
          <c:extLst>
            <c:ext xmlns:c16="http://schemas.microsoft.com/office/drawing/2014/chart" uri="{C3380CC4-5D6E-409C-BE32-E72D297353CC}">
              <c16:uniqueId val="{00000018-FFC6-4839-BC1E-15F0FCC0C807}"/>
            </c:ext>
          </c:extLst>
        </c:ser>
        <c:ser>
          <c:idx val="2"/>
          <c:order val="2"/>
          <c:tx>
            <c:strRef>
              <c:f>Civic!$I$107</c:f>
              <c:strCache>
                <c:ptCount val="1"/>
                <c:pt idx="0">
                  <c:v>50 %ile</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Pt>
            <c:idx val="2"/>
            <c:marker>
              <c:symbol val="none"/>
            </c:marker>
            <c:bubble3D val="0"/>
            <c:extLst>
              <c:ext xmlns:c16="http://schemas.microsoft.com/office/drawing/2014/chart" uri="{C3380CC4-5D6E-409C-BE32-E72D297353CC}">
                <c16:uniqueId val="{00000019-FFC6-4839-BC1E-15F0FCC0C807}"/>
              </c:ext>
            </c:extLst>
          </c:dPt>
          <c:dPt>
            <c:idx val="3"/>
            <c:marker>
              <c:symbol val="none"/>
            </c:marker>
            <c:bubble3D val="0"/>
            <c:extLst>
              <c:ext xmlns:c16="http://schemas.microsoft.com/office/drawing/2014/chart" uri="{C3380CC4-5D6E-409C-BE32-E72D297353CC}">
                <c16:uniqueId val="{0000001A-FFC6-4839-BC1E-15F0FCC0C807}"/>
              </c:ext>
            </c:extLst>
          </c:dPt>
          <c:dPt>
            <c:idx val="4"/>
            <c:marker>
              <c:symbol val="none"/>
            </c:marker>
            <c:bubble3D val="0"/>
            <c:extLst>
              <c:ext xmlns:c16="http://schemas.microsoft.com/office/drawing/2014/chart" uri="{C3380CC4-5D6E-409C-BE32-E72D297353CC}">
                <c16:uniqueId val="{0000001B-FFC6-4839-BC1E-15F0FCC0C807}"/>
              </c:ext>
            </c:extLst>
          </c:dPt>
          <c:dPt>
            <c:idx val="5"/>
            <c:marker>
              <c:symbol val="none"/>
            </c:marker>
            <c:bubble3D val="0"/>
            <c:extLst>
              <c:ext xmlns:c16="http://schemas.microsoft.com/office/drawing/2014/chart" uri="{C3380CC4-5D6E-409C-BE32-E72D297353CC}">
                <c16:uniqueId val="{0000001C-FFC6-4839-BC1E-15F0FCC0C807}"/>
              </c:ext>
            </c:extLst>
          </c:dPt>
          <c:dPt>
            <c:idx val="6"/>
            <c:marker>
              <c:symbol val="none"/>
            </c:marker>
            <c:bubble3D val="0"/>
            <c:extLst>
              <c:ext xmlns:c16="http://schemas.microsoft.com/office/drawing/2014/chart" uri="{C3380CC4-5D6E-409C-BE32-E72D297353CC}">
                <c16:uniqueId val="{0000001D-FFC6-4839-BC1E-15F0FCC0C807}"/>
              </c:ext>
            </c:extLst>
          </c:dPt>
          <c:dPt>
            <c:idx val="7"/>
            <c:marker>
              <c:symbol val="none"/>
            </c:marker>
            <c:bubble3D val="0"/>
            <c:extLst>
              <c:ext xmlns:c16="http://schemas.microsoft.com/office/drawing/2014/chart" uri="{C3380CC4-5D6E-409C-BE32-E72D297353CC}">
                <c16:uniqueId val="{0000001E-FFC6-4839-BC1E-15F0FCC0C807}"/>
              </c:ext>
            </c:extLst>
          </c:dPt>
          <c:dPt>
            <c:idx val="8"/>
            <c:marker>
              <c:symbol val="none"/>
            </c:marker>
            <c:bubble3D val="0"/>
            <c:extLst>
              <c:ext xmlns:c16="http://schemas.microsoft.com/office/drawing/2014/chart" uri="{C3380CC4-5D6E-409C-BE32-E72D297353CC}">
                <c16:uniqueId val="{0000001F-FFC6-4839-BC1E-15F0FCC0C807}"/>
              </c:ext>
            </c:extLst>
          </c:dPt>
          <c:cat>
            <c:numRef>
              <c:f>Civic!$A$108:$A$114</c:f>
              <c:numCache>
                <c:formatCode>General</c:formatCode>
                <c:ptCount val="7"/>
                <c:pt idx="0">
                  <c:v>2016</c:v>
                </c:pt>
                <c:pt idx="1">
                  <c:v>2017</c:v>
                </c:pt>
                <c:pt idx="2">
                  <c:v>2018</c:v>
                </c:pt>
                <c:pt idx="3">
                  <c:v>2019</c:v>
                </c:pt>
                <c:pt idx="4">
                  <c:v>2020</c:v>
                </c:pt>
                <c:pt idx="5">
                  <c:v>2021</c:v>
                </c:pt>
                <c:pt idx="6">
                  <c:v>2022</c:v>
                </c:pt>
              </c:numCache>
            </c:numRef>
          </c:cat>
          <c:val>
            <c:numRef>
              <c:f>Civic!$I$108:$I$114</c:f>
              <c:numCache>
                <c:formatCode>0.0</c:formatCode>
                <c:ptCount val="7"/>
                <c:pt idx="0">
                  <c:v>4.8</c:v>
                </c:pt>
                <c:pt idx="1">
                  <c:v>5.2</c:v>
                </c:pt>
                <c:pt idx="2">
                  <c:v>6.1</c:v>
                </c:pt>
                <c:pt idx="3">
                  <c:v>6.1</c:v>
                </c:pt>
                <c:pt idx="4" formatCode="General">
                  <c:v>5.0999999999999996</c:v>
                </c:pt>
                <c:pt idx="5" formatCode="General">
                  <c:v>4.5999999999999996</c:v>
                </c:pt>
                <c:pt idx="6" formatCode="General">
                  <c:v>3.8200000000000003</c:v>
                </c:pt>
              </c:numCache>
            </c:numRef>
          </c:val>
          <c:smooth val="0"/>
          <c:extLst>
            <c:ext xmlns:c16="http://schemas.microsoft.com/office/drawing/2014/chart" uri="{C3380CC4-5D6E-409C-BE32-E72D297353CC}">
              <c16:uniqueId val="{00000020-FFC6-4839-BC1E-15F0FCC0C807}"/>
            </c:ext>
          </c:extLst>
        </c:ser>
        <c:ser>
          <c:idx val="3"/>
          <c:order val="3"/>
          <c:tx>
            <c:strRef>
              <c:f>Civic!$K$107</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Civic!$A$108:$A$114</c:f>
              <c:numCache>
                <c:formatCode>General</c:formatCode>
                <c:ptCount val="7"/>
                <c:pt idx="0">
                  <c:v>2016</c:v>
                </c:pt>
                <c:pt idx="1">
                  <c:v>2017</c:v>
                </c:pt>
                <c:pt idx="2">
                  <c:v>2018</c:v>
                </c:pt>
                <c:pt idx="3">
                  <c:v>2019</c:v>
                </c:pt>
                <c:pt idx="4">
                  <c:v>2020</c:v>
                </c:pt>
                <c:pt idx="5">
                  <c:v>2021</c:v>
                </c:pt>
                <c:pt idx="6">
                  <c:v>2022</c:v>
                </c:pt>
              </c:numCache>
            </c:numRef>
          </c:cat>
          <c:val>
            <c:numRef>
              <c:f>Civic!$K$108:$K$114</c:f>
              <c:numCache>
                <c:formatCode>General</c:formatCode>
                <c:ptCount val="7"/>
                <c:pt idx="0">
                  <c:v>25</c:v>
                </c:pt>
                <c:pt idx="1">
                  <c:v>25</c:v>
                </c:pt>
                <c:pt idx="2">
                  <c:v>25</c:v>
                </c:pt>
                <c:pt idx="3">
                  <c:v>25</c:v>
                </c:pt>
                <c:pt idx="4">
                  <c:v>25</c:v>
                </c:pt>
                <c:pt idx="5">
                  <c:v>25</c:v>
                </c:pt>
                <c:pt idx="6">
                  <c:v>25</c:v>
                </c:pt>
              </c:numCache>
            </c:numRef>
          </c:val>
          <c:smooth val="0"/>
          <c:extLst>
            <c:ext xmlns:c16="http://schemas.microsoft.com/office/drawing/2014/chart" uri="{C3380CC4-5D6E-409C-BE32-E72D297353CC}">
              <c16:uniqueId val="{00000021-FFC6-4839-BC1E-15F0FCC0C807}"/>
            </c:ext>
          </c:extLst>
        </c:ser>
        <c:dLbls>
          <c:showLegendKey val="0"/>
          <c:showVal val="0"/>
          <c:showCatName val="0"/>
          <c:showSerName val="0"/>
          <c:showPercent val="0"/>
          <c:showBubbleSize val="0"/>
        </c:dLbls>
        <c:smooth val="0"/>
        <c:axId val="761449928"/>
        <c:axId val="1"/>
      </c:lineChart>
      <c:catAx>
        <c:axId val="761449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5.2010726667143538E-4"/>
              <c:y val="0.29239189928845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49928"/>
        <c:crosses val="autoZero"/>
        <c:crossBetween val="between"/>
      </c:valAx>
      <c:spPr>
        <a:noFill/>
        <a:ln>
          <a:noFill/>
        </a:ln>
        <a:effectLst/>
      </c:spPr>
    </c:plotArea>
    <c:legend>
      <c:legendPos val="b"/>
      <c:legendEntry>
        <c:idx val="3"/>
        <c:delete val="1"/>
      </c:legendEntry>
      <c:layout>
        <c:manualLayout>
          <c:xMode val="edge"/>
          <c:yMode val="edge"/>
          <c:x val="0.30420936193080006"/>
          <c:y val="2.2531953620739946E-2"/>
          <c:w val="0.40044438551097356"/>
          <c:h val="6.157678566041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79536039768022E-2"/>
          <c:y val="3.9402173913043487E-2"/>
          <c:w val="0.89892294946147466"/>
          <c:h val="0.8913043478260867"/>
        </c:manualLayout>
      </c:layout>
      <c:lineChart>
        <c:grouping val="standard"/>
        <c:varyColors val="0"/>
        <c:ser>
          <c:idx val="0"/>
          <c:order val="0"/>
          <c:tx>
            <c:strRef>
              <c:f>Civic!$J$107</c:f>
              <c:strCache>
                <c:ptCount val="1"/>
                <c:pt idx="0">
                  <c:v>annual average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Civic!$A$108:$A$114</c:f>
              <c:numCache>
                <c:formatCode>General</c:formatCode>
                <c:ptCount val="7"/>
                <c:pt idx="0">
                  <c:v>2016</c:v>
                </c:pt>
                <c:pt idx="1">
                  <c:v>2017</c:v>
                </c:pt>
                <c:pt idx="2">
                  <c:v>2018</c:v>
                </c:pt>
                <c:pt idx="3">
                  <c:v>2019</c:v>
                </c:pt>
                <c:pt idx="4">
                  <c:v>2020</c:v>
                </c:pt>
                <c:pt idx="5">
                  <c:v>2021</c:v>
                </c:pt>
                <c:pt idx="6">
                  <c:v>2022</c:v>
                </c:pt>
              </c:numCache>
            </c:numRef>
          </c:cat>
          <c:val>
            <c:numRef>
              <c:f>Civic!$J$108:$J$114</c:f>
              <c:numCache>
                <c:formatCode>General</c:formatCode>
                <c:ptCount val="7"/>
                <c:pt idx="0" formatCode="0.0">
                  <c:v>5.5</c:v>
                </c:pt>
                <c:pt idx="1">
                  <c:v>5.9</c:v>
                </c:pt>
                <c:pt idx="2">
                  <c:v>6.5</c:v>
                </c:pt>
                <c:pt idx="3" formatCode="0.0">
                  <c:v>13.61</c:v>
                </c:pt>
                <c:pt idx="4" formatCode="0.0">
                  <c:v>12.85</c:v>
                </c:pt>
                <c:pt idx="5" formatCode="0.00">
                  <c:v>5</c:v>
                </c:pt>
                <c:pt idx="6">
                  <c:v>4.0956818181818218</c:v>
                </c:pt>
              </c:numCache>
            </c:numRef>
          </c:val>
          <c:smooth val="0"/>
          <c:extLst>
            <c:ext xmlns:c16="http://schemas.microsoft.com/office/drawing/2014/chart" uri="{C3380CC4-5D6E-409C-BE32-E72D297353CC}">
              <c16:uniqueId val="{00000000-23E9-42CD-8A8F-359D2487E0E2}"/>
            </c:ext>
          </c:extLst>
        </c:ser>
        <c:ser>
          <c:idx val="1"/>
          <c:order val="1"/>
          <c:tx>
            <c:strRef>
              <c:f>Civic!$L$107</c:f>
              <c:strCache>
                <c:ptCount val="1"/>
                <c:pt idx="0">
                  <c:v>NEPM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Civic!$A$108:$A$114</c:f>
              <c:numCache>
                <c:formatCode>General</c:formatCode>
                <c:ptCount val="7"/>
                <c:pt idx="0">
                  <c:v>2016</c:v>
                </c:pt>
                <c:pt idx="1">
                  <c:v>2017</c:v>
                </c:pt>
                <c:pt idx="2">
                  <c:v>2018</c:v>
                </c:pt>
                <c:pt idx="3">
                  <c:v>2019</c:v>
                </c:pt>
                <c:pt idx="4">
                  <c:v>2020</c:v>
                </c:pt>
                <c:pt idx="5">
                  <c:v>2021</c:v>
                </c:pt>
                <c:pt idx="6">
                  <c:v>2022</c:v>
                </c:pt>
              </c:numCache>
            </c:numRef>
          </c:cat>
          <c:val>
            <c:numRef>
              <c:f>Civic!$L$108:$L$114</c:f>
              <c:numCache>
                <c:formatCode>General</c:formatCode>
                <c:ptCount val="7"/>
                <c:pt idx="0">
                  <c:v>8</c:v>
                </c:pt>
                <c:pt idx="1">
                  <c:v>8</c:v>
                </c:pt>
                <c:pt idx="2">
                  <c:v>8</c:v>
                </c:pt>
                <c:pt idx="3">
                  <c:v>8</c:v>
                </c:pt>
                <c:pt idx="4">
                  <c:v>8</c:v>
                </c:pt>
                <c:pt idx="5">
                  <c:v>8</c:v>
                </c:pt>
                <c:pt idx="6">
                  <c:v>8</c:v>
                </c:pt>
              </c:numCache>
            </c:numRef>
          </c:val>
          <c:smooth val="0"/>
          <c:extLst>
            <c:ext xmlns:c16="http://schemas.microsoft.com/office/drawing/2014/chart" uri="{C3380CC4-5D6E-409C-BE32-E72D297353CC}">
              <c16:uniqueId val="{00000001-23E9-42CD-8A8F-359D2487E0E2}"/>
            </c:ext>
          </c:extLst>
        </c:ser>
        <c:dLbls>
          <c:showLegendKey val="0"/>
          <c:showVal val="0"/>
          <c:showCatName val="0"/>
          <c:showSerName val="0"/>
          <c:showPercent val="0"/>
          <c:showBubbleSize val="0"/>
        </c:dLbls>
        <c:smooth val="0"/>
        <c:axId val="761446688"/>
        <c:axId val="1"/>
      </c:lineChart>
      <c:catAx>
        <c:axId val="761446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2.4531057260652003E-4"/>
              <c:y val="0.3023300248388491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4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93537696768861E-2"/>
          <c:y val="3.8043478260869588E-2"/>
          <c:w val="0.90223695111847568"/>
          <c:h val="0.88994565217391342"/>
        </c:manualLayout>
      </c:layout>
      <c:lineChart>
        <c:grouping val="standard"/>
        <c:varyColors val="0"/>
        <c:ser>
          <c:idx val="0"/>
          <c:order val="0"/>
          <c:tx>
            <c:strRef>
              <c:f>Florey!$F$61</c:f>
              <c:strCache>
                <c:ptCount val="1"/>
                <c:pt idx="0">
                  <c:v>95 %ile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Florey!$A$62:$A$70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Florey!$F$62:$F$70</c:f>
              <c:numCache>
                <c:formatCode>0.0</c:formatCode>
                <c:ptCount val="9"/>
                <c:pt idx="0" formatCode="General">
                  <c:v>15</c:v>
                </c:pt>
                <c:pt idx="1">
                  <c:v>17.100000000000001</c:v>
                </c:pt>
                <c:pt idx="2" formatCode="General">
                  <c:v>17.399999999999999</c:v>
                </c:pt>
                <c:pt idx="3" formatCode="General">
                  <c:v>17.899999999999999</c:v>
                </c:pt>
                <c:pt idx="4" formatCode="General">
                  <c:v>17</c:v>
                </c:pt>
                <c:pt idx="5" formatCode="General">
                  <c:v>46.9</c:v>
                </c:pt>
                <c:pt idx="6" formatCode="General">
                  <c:v>28.8</c:v>
                </c:pt>
                <c:pt idx="7" formatCode="General">
                  <c:v>16</c:v>
                </c:pt>
                <c:pt idx="8" formatCode="General">
                  <c:v>12.285999999999998</c:v>
                </c:pt>
              </c:numCache>
            </c:numRef>
          </c:val>
          <c:smooth val="0"/>
          <c:extLst>
            <c:ext xmlns:c16="http://schemas.microsoft.com/office/drawing/2014/chart" uri="{C3380CC4-5D6E-409C-BE32-E72D297353CC}">
              <c16:uniqueId val="{00000000-CC56-4040-9E73-82B869DF2F0C}"/>
            </c:ext>
          </c:extLst>
        </c:ser>
        <c:ser>
          <c:idx val="1"/>
          <c:order val="1"/>
          <c:tx>
            <c:strRef>
              <c:f>Florey!$H$61</c:f>
              <c:strCache>
                <c:ptCount val="1"/>
                <c:pt idx="0">
                  <c:v>75 %ile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Florey!$A$62:$A$70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Florey!$H$62:$H$70</c:f>
              <c:numCache>
                <c:formatCode>0.0</c:formatCode>
                <c:ptCount val="9"/>
                <c:pt idx="0" formatCode="General">
                  <c:v>7.1</c:v>
                </c:pt>
                <c:pt idx="1">
                  <c:v>7.4</c:v>
                </c:pt>
                <c:pt idx="2" formatCode="General">
                  <c:v>8.6</c:v>
                </c:pt>
                <c:pt idx="3" formatCode="General">
                  <c:v>8.6999999999999993</c:v>
                </c:pt>
                <c:pt idx="4" formatCode="General">
                  <c:v>8.6999999999999993</c:v>
                </c:pt>
                <c:pt idx="5" formatCode="General">
                  <c:v>12.3</c:v>
                </c:pt>
                <c:pt idx="6" formatCode="General">
                  <c:v>12.2</c:v>
                </c:pt>
                <c:pt idx="7" formatCode="General">
                  <c:v>7.6</c:v>
                </c:pt>
                <c:pt idx="8" formatCode="General">
                  <c:v>6.28</c:v>
                </c:pt>
              </c:numCache>
            </c:numRef>
          </c:val>
          <c:smooth val="0"/>
          <c:extLst>
            <c:ext xmlns:c16="http://schemas.microsoft.com/office/drawing/2014/chart" uri="{C3380CC4-5D6E-409C-BE32-E72D297353CC}">
              <c16:uniqueId val="{00000001-CC56-4040-9E73-82B869DF2F0C}"/>
            </c:ext>
          </c:extLst>
        </c:ser>
        <c:ser>
          <c:idx val="2"/>
          <c:order val="2"/>
          <c:tx>
            <c:strRef>
              <c:f>Florey!$I$61</c:f>
              <c:strCache>
                <c:ptCount val="1"/>
                <c:pt idx="0">
                  <c:v>50 %ile</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Florey!$A$62:$A$70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Florey!$I$62:$I$70</c:f>
              <c:numCache>
                <c:formatCode>0.0</c:formatCode>
                <c:ptCount val="9"/>
                <c:pt idx="0" formatCode="General">
                  <c:v>4.9000000000000004</c:v>
                </c:pt>
                <c:pt idx="1">
                  <c:v>4.8</c:v>
                </c:pt>
                <c:pt idx="2" formatCode="General">
                  <c:v>5.8</c:v>
                </c:pt>
                <c:pt idx="3" formatCode="General">
                  <c:v>5.6</c:v>
                </c:pt>
                <c:pt idx="4" formatCode="General">
                  <c:v>5.9</c:v>
                </c:pt>
                <c:pt idx="5" formatCode="General">
                  <c:v>7.2</c:v>
                </c:pt>
                <c:pt idx="6" formatCode="General">
                  <c:v>5.9</c:v>
                </c:pt>
                <c:pt idx="7" formatCode="General">
                  <c:v>4.9000000000000004</c:v>
                </c:pt>
                <c:pt idx="8" formatCode="General">
                  <c:v>4.37</c:v>
                </c:pt>
              </c:numCache>
            </c:numRef>
          </c:val>
          <c:smooth val="0"/>
          <c:extLst>
            <c:ext xmlns:c16="http://schemas.microsoft.com/office/drawing/2014/chart" uri="{C3380CC4-5D6E-409C-BE32-E72D297353CC}">
              <c16:uniqueId val="{00000002-CC56-4040-9E73-82B869DF2F0C}"/>
            </c:ext>
          </c:extLst>
        </c:ser>
        <c:ser>
          <c:idx val="3"/>
          <c:order val="3"/>
          <c:tx>
            <c:strRef>
              <c:f>Florey!$J$61</c:f>
              <c:strCache>
                <c:ptCount val="1"/>
                <c:pt idx="0">
                  <c:v>NEPM adv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Florey!$A$62:$A$70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Florey!$J$62:$J$70</c:f>
              <c:numCache>
                <c:formatCode>General</c:formatCode>
                <c:ptCount val="9"/>
                <c:pt idx="0">
                  <c:v>25</c:v>
                </c:pt>
                <c:pt idx="1">
                  <c:v>25</c:v>
                </c:pt>
                <c:pt idx="2">
                  <c:v>25</c:v>
                </c:pt>
                <c:pt idx="3">
                  <c:v>25</c:v>
                </c:pt>
                <c:pt idx="4">
                  <c:v>25</c:v>
                </c:pt>
                <c:pt idx="5">
                  <c:v>25</c:v>
                </c:pt>
                <c:pt idx="6">
                  <c:v>25</c:v>
                </c:pt>
                <c:pt idx="7">
                  <c:v>25</c:v>
                </c:pt>
                <c:pt idx="8">
                  <c:v>25</c:v>
                </c:pt>
              </c:numCache>
            </c:numRef>
          </c:val>
          <c:smooth val="0"/>
          <c:extLst>
            <c:ext xmlns:c16="http://schemas.microsoft.com/office/drawing/2014/chart" uri="{C3380CC4-5D6E-409C-BE32-E72D297353CC}">
              <c16:uniqueId val="{00000003-CC56-4040-9E73-82B869DF2F0C}"/>
            </c:ext>
          </c:extLst>
        </c:ser>
        <c:dLbls>
          <c:showLegendKey val="0"/>
          <c:showVal val="0"/>
          <c:showCatName val="0"/>
          <c:showSerName val="0"/>
          <c:showPercent val="0"/>
          <c:showBubbleSize val="0"/>
        </c:dLbls>
        <c:smooth val="0"/>
        <c:axId val="761472248"/>
        <c:axId val="1"/>
      </c:lineChart>
      <c:catAx>
        <c:axId val="761472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5.7995066427213556E-3"/>
              <c:y val="0.3288044905906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72248"/>
        <c:crosses val="autoZero"/>
        <c:crossBetween val="between"/>
      </c:valAx>
      <c:spPr>
        <a:noFill/>
        <a:ln>
          <a:noFill/>
        </a:ln>
        <a:effectLst/>
      </c:spPr>
    </c:plotArea>
    <c:legend>
      <c:legendPos val="b"/>
      <c:legendEntry>
        <c:idx val="3"/>
        <c:delete val="1"/>
      </c:legendEntry>
      <c:layout>
        <c:manualLayout>
          <c:xMode val="edge"/>
          <c:yMode val="edge"/>
          <c:x val="0.24881383788914266"/>
          <c:y val="2.6180922786950486E-2"/>
          <c:w val="0.40044438551097356"/>
          <c:h val="6.157678566041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79536039768022E-2"/>
          <c:y val="3.9402173913043487E-2"/>
          <c:w val="0.89892294946147466"/>
          <c:h val="0.8913043478260867"/>
        </c:manualLayout>
      </c:layout>
      <c:lineChart>
        <c:grouping val="standard"/>
        <c:varyColors val="0"/>
        <c:ser>
          <c:idx val="0"/>
          <c:order val="0"/>
          <c:tx>
            <c:strRef>
              <c:f>Florey!$K$61</c:f>
              <c:strCache>
                <c:ptCount val="1"/>
                <c:pt idx="0">
                  <c:v>Annual average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Florey!$A$62:$A$70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Florey!$K$62:$K$70</c:f>
              <c:numCache>
                <c:formatCode>0.0</c:formatCode>
                <c:ptCount val="9"/>
                <c:pt idx="0" formatCode="General">
                  <c:v>5.8</c:v>
                </c:pt>
                <c:pt idx="1">
                  <c:v>6.5</c:v>
                </c:pt>
                <c:pt idx="2" formatCode="General">
                  <c:v>7.3</c:v>
                </c:pt>
                <c:pt idx="3" formatCode="General">
                  <c:v>7.2</c:v>
                </c:pt>
                <c:pt idx="4">
                  <c:v>7.36</c:v>
                </c:pt>
                <c:pt idx="5" formatCode="General">
                  <c:v>14.8</c:v>
                </c:pt>
                <c:pt idx="6">
                  <c:v>16.89</c:v>
                </c:pt>
                <c:pt idx="7" formatCode="General">
                  <c:v>6.2</c:v>
                </c:pt>
                <c:pt idx="8">
                  <c:v>5.0471671388102015</c:v>
                </c:pt>
              </c:numCache>
            </c:numRef>
          </c:val>
          <c:smooth val="0"/>
          <c:extLst>
            <c:ext xmlns:c16="http://schemas.microsoft.com/office/drawing/2014/chart" uri="{C3380CC4-5D6E-409C-BE32-E72D297353CC}">
              <c16:uniqueId val="{00000000-C796-4DE4-BAC8-CC4272035380}"/>
            </c:ext>
          </c:extLst>
        </c:ser>
        <c:ser>
          <c:idx val="1"/>
          <c:order val="1"/>
          <c:tx>
            <c:strRef>
              <c:f>Florey!$L$61</c:f>
              <c:strCache>
                <c:ptCount val="1"/>
                <c:pt idx="0">
                  <c:v>NEPM adv std</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cat>
            <c:numRef>
              <c:f>Florey!$A$62:$A$70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Florey!$L$62:$L$70</c:f>
              <c:numCache>
                <c:formatCode>General</c:formatCode>
                <c:ptCount val="9"/>
                <c:pt idx="0">
                  <c:v>8</c:v>
                </c:pt>
                <c:pt idx="1">
                  <c:v>8</c:v>
                </c:pt>
                <c:pt idx="2">
                  <c:v>8</c:v>
                </c:pt>
                <c:pt idx="3">
                  <c:v>8</c:v>
                </c:pt>
                <c:pt idx="4">
                  <c:v>8</c:v>
                </c:pt>
                <c:pt idx="5">
                  <c:v>8</c:v>
                </c:pt>
                <c:pt idx="6">
                  <c:v>8</c:v>
                </c:pt>
                <c:pt idx="7">
                  <c:v>8</c:v>
                </c:pt>
                <c:pt idx="8">
                  <c:v>8</c:v>
                </c:pt>
              </c:numCache>
            </c:numRef>
          </c:val>
          <c:smooth val="0"/>
          <c:extLst>
            <c:ext xmlns:c16="http://schemas.microsoft.com/office/drawing/2014/chart" uri="{C3380CC4-5D6E-409C-BE32-E72D297353CC}">
              <c16:uniqueId val="{00000001-C796-4DE4-BAC8-CC4272035380}"/>
            </c:ext>
          </c:extLst>
        </c:ser>
        <c:dLbls>
          <c:showLegendKey val="0"/>
          <c:showVal val="0"/>
          <c:showCatName val="0"/>
          <c:showSerName val="0"/>
          <c:showPercent val="0"/>
          <c:showBubbleSize val="0"/>
        </c:dLbls>
        <c:smooth val="0"/>
        <c:axId val="761473688"/>
        <c:axId val="1"/>
      </c:lineChart>
      <c:catAx>
        <c:axId val="761473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2.4531057260652003E-4"/>
              <c:y val="0.2986810556726385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73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Florey</a:t>
            </a:r>
          </a:p>
        </c:rich>
      </c:tx>
      <c:layout>
        <c:manualLayout>
          <c:xMode val="edge"/>
          <c:yMode val="edge"/>
          <c:x val="0.46018655863037866"/>
          <c:y val="2.0339058913679448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2730093071354704E-2"/>
          <c:y val="9.4915254237288138E-2"/>
          <c:w val="0.89555325749741466"/>
          <c:h val="0.78135593220338984"/>
        </c:manualLayout>
      </c:layout>
      <c:barChart>
        <c:barDir val="col"/>
        <c:grouping val="clustered"/>
        <c:varyColors val="0"/>
        <c:ser>
          <c:idx val="0"/>
          <c:order val="0"/>
          <c:tx>
            <c:strRef>
              <c:f>data!$D$1</c:f>
              <c:strCache>
                <c:ptCount val="1"/>
                <c:pt idx="0">
                  <c:v>NO2 1-hr</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data!$D$2:$D$366</c:f>
              <c:numCache>
                <c:formatCode>0.000</c:formatCode>
                <c:ptCount val="365"/>
                <c:pt idx="0">
                  <c:v>1.4592219E-2</c:v>
                </c:pt>
                <c:pt idx="1">
                  <c:v>6.9135469999999999E-3</c:v>
                </c:pt>
                <c:pt idx="2">
                  <c:v>2.1013833000000002E-3</c:v>
                </c:pt>
                <c:pt idx="3">
                  <c:v>4.4951450000000007E-3</c:v>
                </c:pt>
                <c:pt idx="4">
                  <c:v>4.3216850000000005E-3</c:v>
                </c:pt>
                <c:pt idx="5">
                  <c:v>2.5122725E-3</c:v>
                </c:pt>
                <c:pt idx="6">
                  <c:v>5.7899764999999994E-3</c:v>
                </c:pt>
                <c:pt idx="7">
                  <c:v>9.1278915000000006E-3</c:v>
                </c:pt>
                <c:pt idx="8">
                  <c:v>7.4450039999999996E-4</c:v>
                </c:pt>
                <c:pt idx="9">
                  <c:v>3.421594E-3</c:v>
                </c:pt>
                <c:pt idx="10">
                  <c:v>7.0861190000000001E-3</c:v>
                </c:pt>
                <c:pt idx="11">
                  <c:v>9.0376530000000005E-4</c:v>
                </c:pt>
                <c:pt idx="12">
                  <c:v>3.8719710000000001E-3</c:v>
                </c:pt>
                <c:pt idx="13">
                  <c:v>2.4132451000000001E-3</c:v>
                </c:pt>
                <c:pt idx="14">
                  <c:v>1.6355938E-2</c:v>
                </c:pt>
                <c:pt idx="15">
                  <c:v>6.6982860000000003E-3</c:v>
                </c:pt>
                <c:pt idx="16">
                  <c:v>6.1179369999999995E-3</c:v>
                </c:pt>
                <c:pt idx="17">
                  <c:v>7.6031769999999992E-3</c:v>
                </c:pt>
                <c:pt idx="18">
                  <c:v>5.1674770000000004E-4</c:v>
                </c:pt>
                <c:pt idx="19">
                  <c:v>1.9523612000000002E-3</c:v>
                </c:pt>
                <c:pt idx="20">
                  <c:v>3.7428602999999999E-3</c:v>
                </c:pt>
                <c:pt idx="21">
                  <c:v>2.6626240000000006E-3</c:v>
                </c:pt>
                <c:pt idx="22">
                  <c:v>1.378499E-3</c:v>
                </c:pt>
                <c:pt idx="23">
                  <c:v>4.3031960000000005E-3</c:v>
                </c:pt>
                <c:pt idx="24">
                  <c:v>5.1069359999999994E-3</c:v>
                </c:pt>
                <c:pt idx="25">
                  <c:v>0</c:v>
                </c:pt>
                <c:pt idx="26">
                  <c:v>0</c:v>
                </c:pt>
                <c:pt idx="27">
                  <c:v>8.0740729999999993E-3</c:v>
                </c:pt>
                <c:pt idx="28">
                  <c:v>5.5520999999999999E-3</c:v>
                </c:pt>
                <c:pt idx="29">
                  <c:v>2.2550842899999998E-3</c:v>
                </c:pt>
                <c:pt idx="30">
                  <c:v>5.8588750000000004E-3</c:v>
                </c:pt>
                <c:pt idx="31">
                  <c:v>6.2015760000000003E-3</c:v>
                </c:pt>
                <c:pt idx="32">
                  <c:v>5.2275450000000001E-3</c:v>
                </c:pt>
                <c:pt idx="33">
                  <c:v>2.5902989999999999E-3</c:v>
                </c:pt>
                <c:pt idx="34">
                  <c:v>7.3623730000000004E-4</c:v>
                </c:pt>
                <c:pt idx="35">
                  <c:v>3.7230939999999995E-4</c:v>
                </c:pt>
                <c:pt idx="36">
                  <c:v>2.7762429999999999E-5</c:v>
                </c:pt>
                <c:pt idx="37">
                  <c:v>7.2105369999999995E-3</c:v>
                </c:pt>
                <c:pt idx="38">
                  <c:v>1.0357169999999999E-2</c:v>
                </c:pt>
                <c:pt idx="39">
                  <c:v>0</c:v>
                </c:pt>
                <c:pt idx="40">
                  <c:v>1.1306792999999999E-2</c:v>
                </c:pt>
                <c:pt idx="41">
                  <c:v>3.4846067100000001E-3</c:v>
                </c:pt>
                <c:pt idx="42">
                  <c:v>1.258424E-3</c:v>
                </c:pt>
                <c:pt idx="43">
                  <c:v>4.2470390000000002E-3</c:v>
                </c:pt>
                <c:pt idx="44">
                  <c:v>8.5224879999999999E-3</c:v>
                </c:pt>
                <c:pt idx="45">
                  <c:v>1.1440509999999997E-2</c:v>
                </c:pt>
                <c:pt idx="46">
                  <c:v>1.6604476E-2</c:v>
                </c:pt>
                <c:pt idx="47">
                  <c:v>1.4472476999999999E-2</c:v>
                </c:pt>
                <c:pt idx="48">
                  <c:v>1.0105749999999998E-2</c:v>
                </c:pt>
                <c:pt idx="49">
                  <c:v>1.09612845E-3</c:v>
                </c:pt>
                <c:pt idx="50">
                  <c:v>9.7663400000000001E-3</c:v>
                </c:pt>
                <c:pt idx="51">
                  <c:v>1.0953456E-2</c:v>
                </c:pt>
                <c:pt idx="52">
                  <c:v>2.997853E-3</c:v>
                </c:pt>
                <c:pt idx="53">
                  <c:v>4.8421150000000001E-3</c:v>
                </c:pt>
                <c:pt idx="54">
                  <c:v>4.9746202800000005E-3</c:v>
                </c:pt>
                <c:pt idx="55">
                  <c:v>8.9127170000000006E-3</c:v>
                </c:pt>
                <c:pt idx="56">
                  <c:v>2.9918140000000002E-3</c:v>
                </c:pt>
                <c:pt idx="57">
                  <c:v>1.5291866999999999E-3</c:v>
                </c:pt>
                <c:pt idx="58">
                  <c:v>4.4962769999999999E-3</c:v>
                </c:pt>
                <c:pt idx="59">
                  <c:v>4.4718696999999996E-3</c:v>
                </c:pt>
                <c:pt idx="60">
                  <c:v>5.7070302000000002E-3</c:v>
                </c:pt>
                <c:pt idx="61">
                  <c:v>2.2303727000000002E-3</c:v>
                </c:pt>
                <c:pt idx="62">
                  <c:v>4.3588732999999998E-3</c:v>
                </c:pt>
                <c:pt idx="63">
                  <c:v>5.0263320000000005E-3</c:v>
                </c:pt>
                <c:pt idx="64">
                  <c:v>2.034657E-3</c:v>
                </c:pt>
                <c:pt idx="65">
                  <c:v>2.7567116E-3</c:v>
                </c:pt>
                <c:pt idx="66">
                  <c:v>1.9784169599999998E-3</c:v>
                </c:pt>
                <c:pt idx="67">
                  <c:v>2.2344711000000001E-3</c:v>
                </c:pt>
                <c:pt idx="68">
                  <c:v>3.6407759999999996E-3</c:v>
                </c:pt>
                <c:pt idx="69">
                  <c:v>7.608745000000001E-3</c:v>
                </c:pt>
                <c:pt idx="70">
                  <c:v>3.2076973999999999E-3</c:v>
                </c:pt>
                <c:pt idx="71">
                  <c:v>5.2038100000000014E-3</c:v>
                </c:pt>
                <c:pt idx="72">
                  <c:v>5.7509280000000006E-3</c:v>
                </c:pt>
                <c:pt idx="73">
                  <c:v>0</c:v>
                </c:pt>
                <c:pt idx="74">
                  <c:v>0</c:v>
                </c:pt>
                <c:pt idx="75">
                  <c:v>1.4985568999999999E-2</c:v>
                </c:pt>
                <c:pt idx="76">
                  <c:v>7.2075869999999997E-3</c:v>
                </c:pt>
                <c:pt idx="77">
                  <c:v>1.8891149E-3</c:v>
                </c:pt>
                <c:pt idx="78">
                  <c:v>3.8679214100000004E-3</c:v>
                </c:pt>
                <c:pt idx="79">
                  <c:v>1.4167722000000001E-2</c:v>
                </c:pt>
                <c:pt idx="80">
                  <c:v>2.1663557E-2</c:v>
                </c:pt>
                <c:pt idx="81">
                  <c:v>1.6325659999999999E-2</c:v>
                </c:pt>
                <c:pt idx="82">
                  <c:v>6.2249410000000003E-3</c:v>
                </c:pt>
                <c:pt idx="83">
                  <c:v>2.3094740400000001E-2</c:v>
                </c:pt>
                <c:pt idx="84">
                  <c:v>9.3603119999999991E-3</c:v>
                </c:pt>
                <c:pt idx="85">
                  <c:v>4.4306289999999993E-3</c:v>
                </c:pt>
                <c:pt idx="86">
                  <c:v>1.1893260000000003E-2</c:v>
                </c:pt>
                <c:pt idx="87">
                  <c:v>5.7639460000000007E-3</c:v>
                </c:pt>
                <c:pt idx="88">
                  <c:v>9.6869699999999996E-3</c:v>
                </c:pt>
                <c:pt idx="89">
                  <c:v>5.3621709000000002E-3</c:v>
                </c:pt>
                <c:pt idx="90">
                  <c:v>1.7117689999999999E-3</c:v>
                </c:pt>
                <c:pt idx="91">
                  <c:v>4.2142780000000001E-3</c:v>
                </c:pt>
                <c:pt idx="92">
                  <c:v>4.2600420999999999E-3</c:v>
                </c:pt>
                <c:pt idx="93">
                  <c:v>1.36826E-2</c:v>
                </c:pt>
                <c:pt idx="94">
                  <c:v>1.0039820000000005E-2</c:v>
                </c:pt>
                <c:pt idx="95">
                  <c:v>4.3246150000000004E-3</c:v>
                </c:pt>
                <c:pt idx="96">
                  <c:v>8.0959640000000006E-3</c:v>
                </c:pt>
                <c:pt idx="97">
                  <c:v>1.0679676999999999E-2</c:v>
                </c:pt>
                <c:pt idx="98">
                  <c:v>3.1338792999999997E-3</c:v>
                </c:pt>
                <c:pt idx="99">
                  <c:v>1.5475925999999999E-2</c:v>
                </c:pt>
                <c:pt idx="100">
                  <c:v>1.5284711999999999E-2</c:v>
                </c:pt>
                <c:pt idx="101">
                  <c:v>5.5526320000000001E-3</c:v>
                </c:pt>
                <c:pt idx="102">
                  <c:v>9.0602909999999981E-3</c:v>
                </c:pt>
                <c:pt idx="103">
                  <c:v>2.0483209999999998E-2</c:v>
                </c:pt>
                <c:pt idx="104">
                  <c:v>1.4754825999999999E-2</c:v>
                </c:pt>
                <c:pt idx="105">
                  <c:v>9.8255532E-3</c:v>
                </c:pt>
                <c:pt idx="106">
                  <c:v>1.8582998E-2</c:v>
                </c:pt>
                <c:pt idx="107">
                  <c:v>1.6224839999999997E-2</c:v>
                </c:pt>
                <c:pt idx="108">
                  <c:v>1.1019713E-2</c:v>
                </c:pt>
                <c:pt idx="109">
                  <c:v>8.0030650000000002E-3</c:v>
                </c:pt>
                <c:pt idx="110">
                  <c:v>5.1772079999999991E-3</c:v>
                </c:pt>
                <c:pt idx="111">
                  <c:v>1.0341684E-2</c:v>
                </c:pt>
                <c:pt idx="112">
                  <c:v>1.4051411E-2</c:v>
                </c:pt>
                <c:pt idx="113">
                  <c:v>1.1118803E-2</c:v>
                </c:pt>
                <c:pt idx="114">
                  <c:v>5.6865700000000002E-3</c:v>
                </c:pt>
                <c:pt idx="115">
                  <c:v>1.0848749999999997E-2</c:v>
                </c:pt>
                <c:pt idx="116">
                  <c:v>1.5034568999999999E-2</c:v>
                </c:pt>
                <c:pt idx="117">
                  <c:v>1.2471608E-2</c:v>
                </c:pt>
                <c:pt idx="118">
                  <c:v>1.8668272999999999E-2</c:v>
                </c:pt>
                <c:pt idx="119">
                  <c:v>8.1355839999999995E-3</c:v>
                </c:pt>
                <c:pt idx="120">
                  <c:v>1.0724071000000002E-2</c:v>
                </c:pt>
                <c:pt idx="121">
                  <c:v>1.795304E-2</c:v>
                </c:pt>
                <c:pt idx="122">
                  <c:v>2.0614869999999997E-2</c:v>
                </c:pt>
                <c:pt idx="123">
                  <c:v>1.3648809999999997E-2</c:v>
                </c:pt>
                <c:pt idx="124">
                  <c:v>1.8111909999999998E-2</c:v>
                </c:pt>
                <c:pt idx="125">
                  <c:v>9.9964600000000056E-3</c:v>
                </c:pt>
                <c:pt idx="126">
                  <c:v>0</c:v>
                </c:pt>
                <c:pt idx="127">
                  <c:v>0</c:v>
                </c:pt>
                <c:pt idx="128">
                  <c:v>0</c:v>
                </c:pt>
                <c:pt idx="129">
                  <c:v>1.1949358E-2</c:v>
                </c:pt>
                <c:pt idx="130">
                  <c:v>1.3705457000000001E-2</c:v>
                </c:pt>
                <c:pt idx="131">
                  <c:v>1.9876211999999997E-2</c:v>
                </c:pt>
                <c:pt idx="132">
                  <c:v>1.3897401E-2</c:v>
                </c:pt>
                <c:pt idx="133">
                  <c:v>9.6522099999999979E-3</c:v>
                </c:pt>
                <c:pt idx="134">
                  <c:v>3.4869330999999998E-3</c:v>
                </c:pt>
                <c:pt idx="135">
                  <c:v>9.2670669999999986E-3</c:v>
                </c:pt>
                <c:pt idx="136">
                  <c:v>1.1585959999999999E-2</c:v>
                </c:pt>
                <c:pt idx="137">
                  <c:v>9.4093943000000003E-3</c:v>
                </c:pt>
                <c:pt idx="138">
                  <c:v>1.9478409999999995E-2</c:v>
                </c:pt>
                <c:pt idx="139">
                  <c:v>1.4897229999999999E-2</c:v>
                </c:pt>
                <c:pt idx="140">
                  <c:v>1.8062335999999998E-2</c:v>
                </c:pt>
                <c:pt idx="141">
                  <c:v>1.3410519999999999E-2</c:v>
                </c:pt>
                <c:pt idx="142">
                  <c:v>1.4706979999999998E-2</c:v>
                </c:pt>
                <c:pt idx="143">
                  <c:v>1.5818622999999997E-2</c:v>
                </c:pt>
                <c:pt idx="144">
                  <c:v>1.9133470000000007E-2</c:v>
                </c:pt>
                <c:pt idx="145">
                  <c:v>2.0070959999999999E-2</c:v>
                </c:pt>
                <c:pt idx="146">
                  <c:v>1.7688059999999999E-2</c:v>
                </c:pt>
                <c:pt idx="147">
                  <c:v>1.1188170000000001E-2</c:v>
                </c:pt>
                <c:pt idx="148">
                  <c:v>9.364509E-3</c:v>
                </c:pt>
                <c:pt idx="149">
                  <c:v>1.2579286E-2</c:v>
                </c:pt>
                <c:pt idx="150">
                  <c:v>4.7641120000000009E-3</c:v>
                </c:pt>
                <c:pt idx="151">
                  <c:v>6.9413700000000005E-3</c:v>
                </c:pt>
                <c:pt idx="152">
                  <c:v>1.7464629999999995E-2</c:v>
                </c:pt>
                <c:pt idx="153">
                  <c:v>1.0273060000000001E-2</c:v>
                </c:pt>
                <c:pt idx="154">
                  <c:v>6.1537249999999988E-3</c:v>
                </c:pt>
                <c:pt idx="155">
                  <c:v>1.9598836000000001E-3</c:v>
                </c:pt>
                <c:pt idx="156">
                  <c:v>3.538439E-3</c:v>
                </c:pt>
                <c:pt idx="157">
                  <c:v>9.8921860000000007E-3</c:v>
                </c:pt>
                <c:pt idx="158">
                  <c:v>6.270103E-3</c:v>
                </c:pt>
                <c:pt idx="159">
                  <c:v>3.6506810000000002E-3</c:v>
                </c:pt>
                <c:pt idx="160">
                  <c:v>8.9460760000000007E-3</c:v>
                </c:pt>
                <c:pt idx="161">
                  <c:v>5.4270599000000004E-3</c:v>
                </c:pt>
                <c:pt idx="162">
                  <c:v>4.5069402000000001E-3</c:v>
                </c:pt>
                <c:pt idx="163">
                  <c:v>1.2863949E-2</c:v>
                </c:pt>
                <c:pt idx="164">
                  <c:v>1.3119803999999999E-2</c:v>
                </c:pt>
                <c:pt idx="165">
                  <c:v>1.973041E-2</c:v>
                </c:pt>
                <c:pt idx="166">
                  <c:v>6.5313430000000002E-3</c:v>
                </c:pt>
                <c:pt idx="167">
                  <c:v>1.6854826E-2</c:v>
                </c:pt>
                <c:pt idx="168">
                  <c:v>1.7754749999999996E-2</c:v>
                </c:pt>
                <c:pt idx="169">
                  <c:v>1.8960970000000001E-2</c:v>
                </c:pt>
                <c:pt idx="170">
                  <c:v>1.6566850000000001E-2</c:v>
                </c:pt>
                <c:pt idx="171">
                  <c:v>1.3605091000000001E-2</c:v>
                </c:pt>
                <c:pt idx="172">
                  <c:v>1.5065510000000004E-2</c:v>
                </c:pt>
                <c:pt idx="173">
                  <c:v>1.1482171000000001E-2</c:v>
                </c:pt>
                <c:pt idx="174">
                  <c:v>4.1609309999999997E-3</c:v>
                </c:pt>
                <c:pt idx="175">
                  <c:v>1.9746730000000001E-2</c:v>
                </c:pt>
                <c:pt idx="176">
                  <c:v>1.3434957000000001E-2</c:v>
                </c:pt>
                <c:pt idx="177">
                  <c:v>2.3087629999999998E-2</c:v>
                </c:pt>
                <c:pt idx="178">
                  <c:v>2.3920090000000005E-2</c:v>
                </c:pt>
                <c:pt idx="179">
                  <c:v>2.3014569999999998E-2</c:v>
                </c:pt>
                <c:pt idx="180">
                  <c:v>2.0272740000000004E-2</c:v>
                </c:pt>
                <c:pt idx="181">
                  <c:v>1.4174739000000002E-2</c:v>
                </c:pt>
                <c:pt idx="182">
                  <c:v>2.6511829999999997E-3</c:v>
                </c:pt>
                <c:pt idx="183">
                  <c:v>9.552521E-4</c:v>
                </c:pt>
                <c:pt idx="184">
                  <c:v>1.9794470000000001E-3</c:v>
                </c:pt>
                <c:pt idx="185">
                  <c:v>3.769831E-3</c:v>
                </c:pt>
                <c:pt idx="186">
                  <c:v>2.4341950000000001E-2</c:v>
                </c:pt>
                <c:pt idx="187">
                  <c:v>1.557302E-2</c:v>
                </c:pt>
                <c:pt idx="188">
                  <c:v>8.5330490000000009E-3</c:v>
                </c:pt>
                <c:pt idx="189">
                  <c:v>1.4919717999999998E-2</c:v>
                </c:pt>
                <c:pt idx="190">
                  <c:v>1.8053478999999997E-2</c:v>
                </c:pt>
                <c:pt idx="191">
                  <c:v>2.2013979999999999E-2</c:v>
                </c:pt>
                <c:pt idx="192">
                  <c:v>1.4434649999999993E-2</c:v>
                </c:pt>
                <c:pt idx="193">
                  <c:v>2.3591540000000001E-2</c:v>
                </c:pt>
                <c:pt idx="194">
                  <c:v>1.9349669999999996E-2</c:v>
                </c:pt>
                <c:pt idx="195">
                  <c:v>1.7015100000000005E-2</c:v>
                </c:pt>
                <c:pt idx="196">
                  <c:v>1.6238302999999999E-2</c:v>
                </c:pt>
                <c:pt idx="197">
                  <c:v>3.7743674000000004E-3</c:v>
                </c:pt>
                <c:pt idx="198">
                  <c:v>7.0877100000000005E-3</c:v>
                </c:pt>
                <c:pt idx="199">
                  <c:v>1.4824737000000001E-2</c:v>
                </c:pt>
                <c:pt idx="200">
                  <c:v>2.3053009999999992E-2</c:v>
                </c:pt>
                <c:pt idx="201">
                  <c:v>1.8844023999999997E-2</c:v>
                </c:pt>
                <c:pt idx="202">
                  <c:v>1.7294229999999997E-2</c:v>
                </c:pt>
                <c:pt idx="203">
                  <c:v>1.973975E-2</c:v>
                </c:pt>
                <c:pt idx="204">
                  <c:v>1.5861339999999998E-2</c:v>
                </c:pt>
                <c:pt idx="205">
                  <c:v>2.0103499999999996E-2</c:v>
                </c:pt>
                <c:pt idx="206">
                  <c:v>1.2175189999999995E-2</c:v>
                </c:pt>
                <c:pt idx="207">
                  <c:v>1.5062822E-2</c:v>
                </c:pt>
                <c:pt idx="208">
                  <c:v>1.5622409999999996E-2</c:v>
                </c:pt>
                <c:pt idx="209">
                  <c:v>2.2589719000000001E-2</c:v>
                </c:pt>
                <c:pt idx="210">
                  <c:v>2.2481530000000007E-2</c:v>
                </c:pt>
                <c:pt idx="211">
                  <c:v>1.6144585000000003E-2</c:v>
                </c:pt>
                <c:pt idx="212">
                  <c:v>6.3770959999999996E-3</c:v>
                </c:pt>
                <c:pt idx="213">
                  <c:v>2.1195970000000001E-2</c:v>
                </c:pt>
                <c:pt idx="214">
                  <c:v>1.5910649999999998E-2</c:v>
                </c:pt>
                <c:pt idx="215">
                  <c:v>1.2698368E-2</c:v>
                </c:pt>
                <c:pt idx="216">
                  <c:v>1.040546E-2</c:v>
                </c:pt>
                <c:pt idx="217">
                  <c:v>4.6839385000000001E-3</c:v>
                </c:pt>
                <c:pt idx="218">
                  <c:v>1.7964819999999999E-2</c:v>
                </c:pt>
                <c:pt idx="219">
                  <c:v>1.8422350000000001E-2</c:v>
                </c:pt>
                <c:pt idx="220">
                  <c:v>1.9812779000000003E-2</c:v>
                </c:pt>
                <c:pt idx="221">
                  <c:v>2.1194890000000001E-2</c:v>
                </c:pt>
                <c:pt idx="222">
                  <c:v>1.7718850000000001E-2</c:v>
                </c:pt>
                <c:pt idx="223">
                  <c:v>1.6945867999999999E-2</c:v>
                </c:pt>
                <c:pt idx="224">
                  <c:v>1.0805073E-2</c:v>
                </c:pt>
                <c:pt idx="225">
                  <c:v>2.2099245E-3</c:v>
                </c:pt>
                <c:pt idx="226">
                  <c:v>7.6317603999999997E-3</c:v>
                </c:pt>
                <c:pt idx="227">
                  <c:v>2.0015756000000003E-2</c:v>
                </c:pt>
                <c:pt idx="228">
                  <c:v>7.3125890000000004E-3</c:v>
                </c:pt>
                <c:pt idx="229">
                  <c:v>5.7068628999999999E-3</c:v>
                </c:pt>
                <c:pt idx="230">
                  <c:v>7.0865549999999996E-3</c:v>
                </c:pt>
                <c:pt idx="231">
                  <c:v>9.4349069999999993E-3</c:v>
                </c:pt>
                <c:pt idx="232">
                  <c:v>1.1029700999999999E-2</c:v>
                </c:pt>
                <c:pt idx="233">
                  <c:v>7.3110280000000007E-3</c:v>
                </c:pt>
                <c:pt idx="234">
                  <c:v>1.7266509999999999E-2</c:v>
                </c:pt>
                <c:pt idx="235">
                  <c:v>1.4084730000000004E-2</c:v>
                </c:pt>
                <c:pt idx="236">
                  <c:v>1.8487178999999999E-2</c:v>
                </c:pt>
                <c:pt idx="237">
                  <c:v>1.3931544000000001E-2</c:v>
                </c:pt>
                <c:pt idx="238">
                  <c:v>1.8781020999999998E-2</c:v>
                </c:pt>
                <c:pt idx="239">
                  <c:v>2.139025E-2</c:v>
                </c:pt>
                <c:pt idx="240">
                  <c:v>1.8456005000000001E-2</c:v>
                </c:pt>
                <c:pt idx="241">
                  <c:v>3.8767419999999999E-3</c:v>
                </c:pt>
                <c:pt idx="242">
                  <c:v>2.1849649999999998E-2</c:v>
                </c:pt>
                <c:pt idx="243">
                  <c:v>2.4181870000000001E-2</c:v>
                </c:pt>
                <c:pt idx="244">
                  <c:v>1.5663590000000005E-2</c:v>
                </c:pt>
                <c:pt idx="245">
                  <c:v>1.2978732999999999E-2</c:v>
                </c:pt>
                <c:pt idx="246">
                  <c:v>1.442478E-2</c:v>
                </c:pt>
                <c:pt idx="247">
                  <c:v>1.11654901E-2</c:v>
                </c:pt>
                <c:pt idx="248">
                  <c:v>1.388347E-2</c:v>
                </c:pt>
                <c:pt idx="249">
                  <c:v>7.7808853000000009E-3</c:v>
                </c:pt>
                <c:pt idx="250">
                  <c:v>1.0828866999999999E-2</c:v>
                </c:pt>
                <c:pt idx="251">
                  <c:v>1.2449461E-2</c:v>
                </c:pt>
                <c:pt idx="252">
                  <c:v>4.2896000000000002E-3</c:v>
                </c:pt>
                <c:pt idx="253">
                  <c:v>1.7159569999999999E-3</c:v>
                </c:pt>
                <c:pt idx="254">
                  <c:v>9.5925840000000012E-3</c:v>
                </c:pt>
                <c:pt idx="255">
                  <c:v>1.9739514999999999E-2</c:v>
                </c:pt>
                <c:pt idx="256">
                  <c:v>2.5680629999999999E-2</c:v>
                </c:pt>
                <c:pt idx="257">
                  <c:v>1.6464104E-2</c:v>
                </c:pt>
                <c:pt idx="258">
                  <c:v>9.0832350000000003E-3</c:v>
                </c:pt>
                <c:pt idx="259">
                  <c:v>1.6831017E-3</c:v>
                </c:pt>
                <c:pt idx="260">
                  <c:v>2.9058769999999999E-3</c:v>
                </c:pt>
                <c:pt idx="261">
                  <c:v>1.3391336E-2</c:v>
                </c:pt>
                <c:pt idx="262">
                  <c:v>2.5147430000000002E-2</c:v>
                </c:pt>
                <c:pt idx="263">
                  <c:v>1.5821507999999998E-2</c:v>
                </c:pt>
                <c:pt idx="264">
                  <c:v>6.4886422999999999E-3</c:v>
                </c:pt>
                <c:pt idx="265">
                  <c:v>1.2564957999999999E-2</c:v>
                </c:pt>
                <c:pt idx="266">
                  <c:v>1.2819769E-2</c:v>
                </c:pt>
                <c:pt idx="267">
                  <c:v>5.9877819999999997E-3</c:v>
                </c:pt>
                <c:pt idx="268">
                  <c:v>2.1066206000000001E-2</c:v>
                </c:pt>
                <c:pt idx="269">
                  <c:v>1.781524E-2</c:v>
                </c:pt>
                <c:pt idx="270">
                  <c:v>1.8795414999999999E-2</c:v>
                </c:pt>
                <c:pt idx="271">
                  <c:v>8.7693000000000007E-3</c:v>
                </c:pt>
                <c:pt idx="272">
                  <c:v>2.8719002000000002E-3</c:v>
                </c:pt>
                <c:pt idx="273">
                  <c:v>6.1248220000000003E-3</c:v>
                </c:pt>
                <c:pt idx="274">
                  <c:v>5.7826993000000002E-3</c:v>
                </c:pt>
                <c:pt idx="275">
                  <c:v>1.1807260999999999E-2</c:v>
                </c:pt>
                <c:pt idx="276">
                  <c:v>1.0840619999999999E-2</c:v>
                </c:pt>
                <c:pt idx="277">
                  <c:v>6.602615E-3</c:v>
                </c:pt>
                <c:pt idx="278">
                  <c:v>1.3986640000000002E-2</c:v>
                </c:pt>
                <c:pt idx="279">
                  <c:v>0</c:v>
                </c:pt>
                <c:pt idx="280">
                  <c:v>0</c:v>
                </c:pt>
                <c:pt idx="281">
                  <c:v>0</c:v>
                </c:pt>
                <c:pt idx="282">
                  <c:v>0</c:v>
                </c:pt>
                <c:pt idx="283">
                  <c:v>6.6943087000000002E-3</c:v>
                </c:pt>
                <c:pt idx="284">
                  <c:v>7.6838080000000003E-3</c:v>
                </c:pt>
                <c:pt idx="285">
                  <c:v>7.0449451E-3</c:v>
                </c:pt>
                <c:pt idx="286">
                  <c:v>3.2656720000000003E-3</c:v>
                </c:pt>
                <c:pt idx="287">
                  <c:v>3.9691169999999994E-3</c:v>
                </c:pt>
                <c:pt idx="288">
                  <c:v>2.6003039999999999E-3</c:v>
                </c:pt>
                <c:pt idx="289">
                  <c:v>1.1162395E-2</c:v>
                </c:pt>
                <c:pt idx="290">
                  <c:v>5.8985729999999998E-3</c:v>
                </c:pt>
                <c:pt idx="291">
                  <c:v>1.0138849999999998E-2</c:v>
                </c:pt>
                <c:pt idx="292">
                  <c:v>6.0252050000000005E-3</c:v>
                </c:pt>
                <c:pt idx="293">
                  <c:v>1.1176345900000001E-2</c:v>
                </c:pt>
                <c:pt idx="294">
                  <c:v>4.7471526999999999E-3</c:v>
                </c:pt>
                <c:pt idx="295">
                  <c:v>2.8007499999999999E-3</c:v>
                </c:pt>
                <c:pt idx="296">
                  <c:v>4.8272080000000004E-3</c:v>
                </c:pt>
                <c:pt idx="297">
                  <c:v>1.0460390000000002E-2</c:v>
                </c:pt>
                <c:pt idx="298">
                  <c:v>6.0199089999999995E-3</c:v>
                </c:pt>
                <c:pt idx="299">
                  <c:v>3.9933970000000001E-3</c:v>
                </c:pt>
                <c:pt idx="300">
                  <c:v>2.5317247999999998E-3</c:v>
                </c:pt>
                <c:pt idx="301">
                  <c:v>1.8525919999999999E-3</c:v>
                </c:pt>
                <c:pt idx="302">
                  <c:v>4.9615237000000005E-3</c:v>
                </c:pt>
                <c:pt idx="303">
                  <c:v>1.1879941E-2</c:v>
                </c:pt>
                <c:pt idx="304">
                  <c:v>2.4910990000000001E-3</c:v>
                </c:pt>
                <c:pt idx="305">
                  <c:v>4.0462509999999998E-3</c:v>
                </c:pt>
                <c:pt idx="306">
                  <c:v>7.1852575999999998E-3</c:v>
                </c:pt>
                <c:pt idx="307">
                  <c:v>7.3619345999999999E-3</c:v>
                </c:pt>
                <c:pt idx="308">
                  <c:v>1.3966209E-2</c:v>
                </c:pt>
                <c:pt idx="309">
                  <c:v>1.08458779E-2</c:v>
                </c:pt>
                <c:pt idx="310">
                  <c:v>7.3915409999999997E-3</c:v>
                </c:pt>
                <c:pt idx="311">
                  <c:v>1.072446E-2</c:v>
                </c:pt>
                <c:pt idx="312">
                  <c:v>7.4838070000000003E-3</c:v>
                </c:pt>
                <c:pt idx="313">
                  <c:v>1.4875692999999999E-2</c:v>
                </c:pt>
                <c:pt idx="314">
                  <c:v>1.0752672999999999E-2</c:v>
                </c:pt>
                <c:pt idx="315">
                  <c:v>5.7929980000000006E-3</c:v>
                </c:pt>
                <c:pt idx="316">
                  <c:v>6.8340250000000005E-3</c:v>
                </c:pt>
                <c:pt idx="317">
                  <c:v>4.9959750000000006E-3</c:v>
                </c:pt>
                <c:pt idx="318">
                  <c:v>5.2889330000000009E-3</c:v>
                </c:pt>
                <c:pt idx="319">
                  <c:v>8.8738179999999986E-3</c:v>
                </c:pt>
                <c:pt idx="320">
                  <c:v>3.9108219999999996E-3</c:v>
                </c:pt>
                <c:pt idx="321">
                  <c:v>7.1767719999999997E-3</c:v>
                </c:pt>
                <c:pt idx="322">
                  <c:v>6.3284645000000004E-3</c:v>
                </c:pt>
                <c:pt idx="323">
                  <c:v>4.5866759999999996E-3</c:v>
                </c:pt>
                <c:pt idx="324">
                  <c:v>5.5225079999999998E-3</c:v>
                </c:pt>
                <c:pt idx="325">
                  <c:v>4.2559709999999999E-3</c:v>
                </c:pt>
                <c:pt idx="326">
                  <c:v>5.8651729999999996E-3</c:v>
                </c:pt>
                <c:pt idx="327">
                  <c:v>7.5664460000000001E-3</c:v>
                </c:pt>
                <c:pt idx="328">
                  <c:v>9.2214229999999994E-3</c:v>
                </c:pt>
                <c:pt idx="329">
                  <c:v>9.6257970000000002E-3</c:v>
                </c:pt>
                <c:pt idx="330">
                  <c:v>9.0237600000000005E-3</c:v>
                </c:pt>
                <c:pt idx="331">
                  <c:v>6.8205200000000001E-3</c:v>
                </c:pt>
                <c:pt idx="332">
                  <c:v>1.3181740000000001E-2</c:v>
                </c:pt>
                <c:pt idx="333">
                  <c:v>4.7441270000000008E-3</c:v>
                </c:pt>
                <c:pt idx="334">
                  <c:v>4.5673529999999997E-3</c:v>
                </c:pt>
                <c:pt idx="335">
                  <c:v>4.9320700000000002E-3</c:v>
                </c:pt>
                <c:pt idx="336">
                  <c:v>4.074238E-3</c:v>
                </c:pt>
                <c:pt idx="337">
                  <c:v>1.3228999999999999E-2</c:v>
                </c:pt>
                <c:pt idx="338">
                  <c:v>8.1724740000000025E-3</c:v>
                </c:pt>
                <c:pt idx="339">
                  <c:v>9.1076490000000006E-3</c:v>
                </c:pt>
                <c:pt idx="340">
                  <c:v>6.1897770000000005E-3</c:v>
                </c:pt>
                <c:pt idx="341">
                  <c:v>6.9359120000000007E-3</c:v>
                </c:pt>
                <c:pt idx="342">
                  <c:v>5.3868419999999993E-3</c:v>
                </c:pt>
                <c:pt idx="343">
                  <c:v>6.9138799999999999E-3</c:v>
                </c:pt>
                <c:pt idx="344">
                  <c:v>8.1770439999999996E-3</c:v>
                </c:pt>
                <c:pt idx="345">
                  <c:v>5.5711519999999994E-3</c:v>
                </c:pt>
                <c:pt idx="346">
                  <c:v>5.1005210000000002E-3</c:v>
                </c:pt>
                <c:pt idx="347">
                  <c:v>3.8490529999999998E-3</c:v>
                </c:pt>
                <c:pt idx="348">
                  <c:v>4.4535000000000026E-3</c:v>
                </c:pt>
                <c:pt idx="349">
                  <c:v>1.9276173000000001E-3</c:v>
                </c:pt>
                <c:pt idx="350">
                  <c:v>5.9012810000000002E-4</c:v>
                </c:pt>
                <c:pt idx="351">
                  <c:v>7.2236960000000004E-4</c:v>
                </c:pt>
                <c:pt idx="352">
                  <c:v>4.0118792000000004E-3</c:v>
                </c:pt>
                <c:pt idx="353">
                  <c:v>3.9890100000000003E-3</c:v>
                </c:pt>
                <c:pt idx="354">
                  <c:v>3.1038949999999997E-3</c:v>
                </c:pt>
                <c:pt idx="355">
                  <c:v>8.8885309999999999E-3</c:v>
                </c:pt>
                <c:pt idx="356">
                  <c:v>7.2180090000000001E-3</c:v>
                </c:pt>
                <c:pt idx="357">
                  <c:v>8.7723593000000009E-3</c:v>
                </c:pt>
                <c:pt idx="358">
                  <c:v>9.945799E-3</c:v>
                </c:pt>
                <c:pt idx="359">
                  <c:v>7.2187320000000003E-3</c:v>
                </c:pt>
                <c:pt idx="360">
                  <c:v>5.4555139999999998E-3</c:v>
                </c:pt>
                <c:pt idx="361">
                  <c:v>2.2676526999999998E-2</c:v>
                </c:pt>
                <c:pt idx="362">
                  <c:v>1.146836E-2</c:v>
                </c:pt>
                <c:pt idx="363">
                  <c:v>2.0003907999999997E-3</c:v>
                </c:pt>
                <c:pt idx="364">
                  <c:v>1.75896E-3</c:v>
                </c:pt>
              </c:numCache>
            </c:numRef>
          </c:val>
          <c:extLst>
            <c:ext xmlns:c16="http://schemas.microsoft.com/office/drawing/2014/chart" uri="{C3380CC4-5D6E-409C-BE32-E72D297353CC}">
              <c16:uniqueId val="{00000000-7D6C-4E58-BC6C-FF0DA5623E6D}"/>
            </c:ext>
          </c:extLst>
        </c:ser>
        <c:dLbls>
          <c:showLegendKey val="0"/>
          <c:showVal val="0"/>
          <c:showCatName val="0"/>
          <c:showSerName val="0"/>
          <c:showPercent val="0"/>
          <c:showBubbleSize val="0"/>
        </c:dLbls>
        <c:gapWidth val="269"/>
        <c:axId val="818489072"/>
        <c:axId val="1"/>
      </c:barChart>
      <c:lineChart>
        <c:grouping val="standard"/>
        <c:varyColors val="0"/>
        <c:ser>
          <c:idx val="1"/>
          <c:order val="1"/>
          <c:tx>
            <c:strRef>
              <c:f>data!$E$1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data!$E$2:$E$366</c:f>
              <c:numCache>
                <c:formatCode>General</c:formatCode>
                <c:ptCount val="365"/>
                <c:pt idx="0">
                  <c:v>0.08</c:v>
                </c:pt>
                <c:pt idx="1">
                  <c:v>0.08</c:v>
                </c:pt>
                <c:pt idx="2">
                  <c:v>0.08</c:v>
                </c:pt>
                <c:pt idx="3">
                  <c:v>0.08</c:v>
                </c:pt>
                <c:pt idx="4">
                  <c:v>0.08</c:v>
                </c:pt>
                <c:pt idx="5">
                  <c:v>0.08</c:v>
                </c:pt>
                <c:pt idx="6">
                  <c:v>0.08</c:v>
                </c:pt>
                <c:pt idx="7">
                  <c:v>0.08</c:v>
                </c:pt>
                <c:pt idx="8">
                  <c:v>0.08</c:v>
                </c:pt>
                <c:pt idx="9">
                  <c:v>0.08</c:v>
                </c:pt>
                <c:pt idx="10">
                  <c:v>0.08</c:v>
                </c:pt>
                <c:pt idx="11">
                  <c:v>0.08</c:v>
                </c:pt>
                <c:pt idx="12">
                  <c:v>0.08</c:v>
                </c:pt>
                <c:pt idx="13">
                  <c:v>0.08</c:v>
                </c:pt>
                <c:pt idx="14">
                  <c:v>0.08</c:v>
                </c:pt>
                <c:pt idx="15">
                  <c:v>0.08</c:v>
                </c:pt>
                <c:pt idx="16">
                  <c:v>0.08</c:v>
                </c:pt>
                <c:pt idx="17">
                  <c:v>0.08</c:v>
                </c:pt>
                <c:pt idx="18">
                  <c:v>0.08</c:v>
                </c:pt>
                <c:pt idx="19">
                  <c:v>0.08</c:v>
                </c:pt>
                <c:pt idx="20">
                  <c:v>0.08</c:v>
                </c:pt>
                <c:pt idx="21">
                  <c:v>0.08</c:v>
                </c:pt>
                <c:pt idx="22">
                  <c:v>0.08</c:v>
                </c:pt>
                <c:pt idx="23">
                  <c:v>0.08</c:v>
                </c:pt>
                <c:pt idx="24">
                  <c:v>0.08</c:v>
                </c:pt>
                <c:pt idx="25">
                  <c:v>0.08</c:v>
                </c:pt>
                <c:pt idx="26">
                  <c:v>0.08</c:v>
                </c:pt>
                <c:pt idx="27">
                  <c:v>0.08</c:v>
                </c:pt>
                <c:pt idx="28">
                  <c:v>0.08</c:v>
                </c:pt>
                <c:pt idx="29">
                  <c:v>0.08</c:v>
                </c:pt>
                <c:pt idx="30">
                  <c:v>0.08</c:v>
                </c:pt>
                <c:pt idx="31">
                  <c:v>0.08</c:v>
                </c:pt>
                <c:pt idx="32">
                  <c:v>0.08</c:v>
                </c:pt>
                <c:pt idx="33">
                  <c:v>0.08</c:v>
                </c:pt>
                <c:pt idx="34">
                  <c:v>0.08</c:v>
                </c:pt>
                <c:pt idx="35">
                  <c:v>0.08</c:v>
                </c:pt>
                <c:pt idx="36">
                  <c:v>0.08</c:v>
                </c:pt>
                <c:pt idx="37">
                  <c:v>0.08</c:v>
                </c:pt>
                <c:pt idx="38">
                  <c:v>0.08</c:v>
                </c:pt>
                <c:pt idx="39">
                  <c:v>0.08</c:v>
                </c:pt>
                <c:pt idx="40">
                  <c:v>0.08</c:v>
                </c:pt>
                <c:pt idx="41">
                  <c:v>0.08</c:v>
                </c:pt>
                <c:pt idx="42">
                  <c:v>0.08</c:v>
                </c:pt>
                <c:pt idx="43">
                  <c:v>0.08</c:v>
                </c:pt>
                <c:pt idx="44">
                  <c:v>0.08</c:v>
                </c:pt>
                <c:pt idx="45">
                  <c:v>0.08</c:v>
                </c:pt>
                <c:pt idx="46">
                  <c:v>0.08</c:v>
                </c:pt>
                <c:pt idx="47">
                  <c:v>0.08</c:v>
                </c:pt>
                <c:pt idx="48">
                  <c:v>0.08</c:v>
                </c:pt>
                <c:pt idx="49">
                  <c:v>0.08</c:v>
                </c:pt>
                <c:pt idx="50">
                  <c:v>0.08</c:v>
                </c:pt>
                <c:pt idx="51">
                  <c:v>0.08</c:v>
                </c:pt>
                <c:pt idx="52">
                  <c:v>0.08</c:v>
                </c:pt>
                <c:pt idx="53">
                  <c:v>0.08</c:v>
                </c:pt>
                <c:pt idx="54">
                  <c:v>0.08</c:v>
                </c:pt>
                <c:pt idx="55">
                  <c:v>0.08</c:v>
                </c:pt>
                <c:pt idx="56">
                  <c:v>0.08</c:v>
                </c:pt>
                <c:pt idx="57">
                  <c:v>0.08</c:v>
                </c:pt>
                <c:pt idx="58">
                  <c:v>0.08</c:v>
                </c:pt>
                <c:pt idx="59">
                  <c:v>0.08</c:v>
                </c:pt>
                <c:pt idx="60">
                  <c:v>0.08</c:v>
                </c:pt>
                <c:pt idx="61">
                  <c:v>0.08</c:v>
                </c:pt>
                <c:pt idx="62">
                  <c:v>0.08</c:v>
                </c:pt>
                <c:pt idx="63">
                  <c:v>0.08</c:v>
                </c:pt>
                <c:pt idx="64">
                  <c:v>0.08</c:v>
                </c:pt>
                <c:pt idx="65">
                  <c:v>0.08</c:v>
                </c:pt>
                <c:pt idx="66">
                  <c:v>0.08</c:v>
                </c:pt>
                <c:pt idx="67">
                  <c:v>0.08</c:v>
                </c:pt>
                <c:pt idx="68">
                  <c:v>0.08</c:v>
                </c:pt>
                <c:pt idx="69">
                  <c:v>0.08</c:v>
                </c:pt>
                <c:pt idx="70">
                  <c:v>0.08</c:v>
                </c:pt>
                <c:pt idx="71">
                  <c:v>0.08</c:v>
                </c:pt>
                <c:pt idx="72">
                  <c:v>0.08</c:v>
                </c:pt>
                <c:pt idx="73">
                  <c:v>0.08</c:v>
                </c:pt>
                <c:pt idx="74">
                  <c:v>0.08</c:v>
                </c:pt>
                <c:pt idx="75">
                  <c:v>0.08</c:v>
                </c:pt>
                <c:pt idx="76">
                  <c:v>0.08</c:v>
                </c:pt>
                <c:pt idx="77">
                  <c:v>0.08</c:v>
                </c:pt>
                <c:pt idx="78">
                  <c:v>0.08</c:v>
                </c:pt>
                <c:pt idx="79">
                  <c:v>0.08</c:v>
                </c:pt>
                <c:pt idx="80">
                  <c:v>0.08</c:v>
                </c:pt>
                <c:pt idx="81">
                  <c:v>0.08</c:v>
                </c:pt>
                <c:pt idx="82">
                  <c:v>0.08</c:v>
                </c:pt>
                <c:pt idx="83">
                  <c:v>0.08</c:v>
                </c:pt>
                <c:pt idx="84">
                  <c:v>0.08</c:v>
                </c:pt>
                <c:pt idx="85">
                  <c:v>0.08</c:v>
                </c:pt>
                <c:pt idx="86">
                  <c:v>0.08</c:v>
                </c:pt>
                <c:pt idx="87">
                  <c:v>0.08</c:v>
                </c:pt>
                <c:pt idx="88">
                  <c:v>0.08</c:v>
                </c:pt>
                <c:pt idx="89">
                  <c:v>0.08</c:v>
                </c:pt>
                <c:pt idx="90">
                  <c:v>0.08</c:v>
                </c:pt>
                <c:pt idx="91">
                  <c:v>0.08</c:v>
                </c:pt>
                <c:pt idx="92">
                  <c:v>0.08</c:v>
                </c:pt>
                <c:pt idx="93">
                  <c:v>0.08</c:v>
                </c:pt>
                <c:pt idx="94">
                  <c:v>0.08</c:v>
                </c:pt>
                <c:pt idx="95">
                  <c:v>0.08</c:v>
                </c:pt>
                <c:pt idx="96">
                  <c:v>0.08</c:v>
                </c:pt>
                <c:pt idx="97">
                  <c:v>0.08</c:v>
                </c:pt>
                <c:pt idx="98">
                  <c:v>0.08</c:v>
                </c:pt>
                <c:pt idx="99">
                  <c:v>0.08</c:v>
                </c:pt>
                <c:pt idx="100">
                  <c:v>0.08</c:v>
                </c:pt>
                <c:pt idx="101">
                  <c:v>0.08</c:v>
                </c:pt>
                <c:pt idx="102">
                  <c:v>0.08</c:v>
                </c:pt>
                <c:pt idx="103">
                  <c:v>0.08</c:v>
                </c:pt>
                <c:pt idx="104">
                  <c:v>0.08</c:v>
                </c:pt>
                <c:pt idx="105">
                  <c:v>0.08</c:v>
                </c:pt>
                <c:pt idx="106">
                  <c:v>0.08</c:v>
                </c:pt>
                <c:pt idx="107">
                  <c:v>0.08</c:v>
                </c:pt>
                <c:pt idx="108">
                  <c:v>0.08</c:v>
                </c:pt>
                <c:pt idx="109">
                  <c:v>0.08</c:v>
                </c:pt>
                <c:pt idx="110">
                  <c:v>0.08</c:v>
                </c:pt>
                <c:pt idx="111">
                  <c:v>0.08</c:v>
                </c:pt>
                <c:pt idx="112">
                  <c:v>0.08</c:v>
                </c:pt>
                <c:pt idx="113">
                  <c:v>0.08</c:v>
                </c:pt>
                <c:pt idx="114">
                  <c:v>0.08</c:v>
                </c:pt>
                <c:pt idx="115">
                  <c:v>0.08</c:v>
                </c:pt>
                <c:pt idx="116">
                  <c:v>0.08</c:v>
                </c:pt>
                <c:pt idx="117">
                  <c:v>0.08</c:v>
                </c:pt>
                <c:pt idx="118">
                  <c:v>0.08</c:v>
                </c:pt>
                <c:pt idx="119">
                  <c:v>0.08</c:v>
                </c:pt>
                <c:pt idx="120">
                  <c:v>0.08</c:v>
                </c:pt>
                <c:pt idx="121">
                  <c:v>0.08</c:v>
                </c:pt>
                <c:pt idx="122">
                  <c:v>0.08</c:v>
                </c:pt>
                <c:pt idx="123">
                  <c:v>0.08</c:v>
                </c:pt>
                <c:pt idx="124">
                  <c:v>0.08</c:v>
                </c:pt>
                <c:pt idx="125">
                  <c:v>0.08</c:v>
                </c:pt>
                <c:pt idx="126">
                  <c:v>0.08</c:v>
                </c:pt>
                <c:pt idx="127">
                  <c:v>0.08</c:v>
                </c:pt>
                <c:pt idx="128">
                  <c:v>0.08</c:v>
                </c:pt>
                <c:pt idx="129">
                  <c:v>0.08</c:v>
                </c:pt>
                <c:pt idx="130">
                  <c:v>0.08</c:v>
                </c:pt>
                <c:pt idx="131">
                  <c:v>0.08</c:v>
                </c:pt>
                <c:pt idx="132">
                  <c:v>0.08</c:v>
                </c:pt>
                <c:pt idx="133">
                  <c:v>0.08</c:v>
                </c:pt>
                <c:pt idx="134">
                  <c:v>0.08</c:v>
                </c:pt>
                <c:pt idx="135">
                  <c:v>0.08</c:v>
                </c:pt>
                <c:pt idx="136">
                  <c:v>0.08</c:v>
                </c:pt>
                <c:pt idx="137">
                  <c:v>0.08</c:v>
                </c:pt>
                <c:pt idx="138">
                  <c:v>0.08</c:v>
                </c:pt>
                <c:pt idx="139">
                  <c:v>0.08</c:v>
                </c:pt>
                <c:pt idx="140">
                  <c:v>0.08</c:v>
                </c:pt>
                <c:pt idx="141">
                  <c:v>0.08</c:v>
                </c:pt>
                <c:pt idx="142">
                  <c:v>0.08</c:v>
                </c:pt>
                <c:pt idx="143">
                  <c:v>0.08</c:v>
                </c:pt>
                <c:pt idx="144">
                  <c:v>0.08</c:v>
                </c:pt>
                <c:pt idx="145">
                  <c:v>0.08</c:v>
                </c:pt>
                <c:pt idx="146">
                  <c:v>0.08</c:v>
                </c:pt>
                <c:pt idx="147">
                  <c:v>0.08</c:v>
                </c:pt>
                <c:pt idx="148">
                  <c:v>0.08</c:v>
                </c:pt>
                <c:pt idx="149">
                  <c:v>0.08</c:v>
                </c:pt>
                <c:pt idx="150">
                  <c:v>0.08</c:v>
                </c:pt>
                <c:pt idx="151">
                  <c:v>0.08</c:v>
                </c:pt>
                <c:pt idx="152">
                  <c:v>0.08</c:v>
                </c:pt>
                <c:pt idx="153">
                  <c:v>0.08</c:v>
                </c:pt>
                <c:pt idx="154">
                  <c:v>0.08</c:v>
                </c:pt>
                <c:pt idx="155">
                  <c:v>0.08</c:v>
                </c:pt>
                <c:pt idx="156">
                  <c:v>0.08</c:v>
                </c:pt>
                <c:pt idx="157">
                  <c:v>0.08</c:v>
                </c:pt>
                <c:pt idx="158">
                  <c:v>0.08</c:v>
                </c:pt>
                <c:pt idx="159">
                  <c:v>0.08</c:v>
                </c:pt>
                <c:pt idx="160">
                  <c:v>0.08</c:v>
                </c:pt>
                <c:pt idx="161">
                  <c:v>0.08</c:v>
                </c:pt>
                <c:pt idx="162">
                  <c:v>0.08</c:v>
                </c:pt>
                <c:pt idx="163">
                  <c:v>0.08</c:v>
                </c:pt>
                <c:pt idx="164">
                  <c:v>0.08</c:v>
                </c:pt>
                <c:pt idx="165">
                  <c:v>0.08</c:v>
                </c:pt>
                <c:pt idx="166">
                  <c:v>0.08</c:v>
                </c:pt>
                <c:pt idx="167">
                  <c:v>0.08</c:v>
                </c:pt>
                <c:pt idx="168">
                  <c:v>0.08</c:v>
                </c:pt>
                <c:pt idx="169">
                  <c:v>0.08</c:v>
                </c:pt>
                <c:pt idx="170">
                  <c:v>0.08</c:v>
                </c:pt>
                <c:pt idx="171">
                  <c:v>0.08</c:v>
                </c:pt>
                <c:pt idx="172">
                  <c:v>0.08</c:v>
                </c:pt>
                <c:pt idx="173">
                  <c:v>0.08</c:v>
                </c:pt>
                <c:pt idx="174">
                  <c:v>0.08</c:v>
                </c:pt>
                <c:pt idx="175">
                  <c:v>0.08</c:v>
                </c:pt>
                <c:pt idx="176">
                  <c:v>0.08</c:v>
                </c:pt>
                <c:pt idx="177">
                  <c:v>0.08</c:v>
                </c:pt>
                <c:pt idx="178">
                  <c:v>0.08</c:v>
                </c:pt>
                <c:pt idx="179">
                  <c:v>0.08</c:v>
                </c:pt>
                <c:pt idx="180">
                  <c:v>0.08</c:v>
                </c:pt>
                <c:pt idx="181">
                  <c:v>0.08</c:v>
                </c:pt>
                <c:pt idx="182">
                  <c:v>0.08</c:v>
                </c:pt>
                <c:pt idx="183">
                  <c:v>0.08</c:v>
                </c:pt>
                <c:pt idx="184">
                  <c:v>0.08</c:v>
                </c:pt>
                <c:pt idx="185">
                  <c:v>0.08</c:v>
                </c:pt>
                <c:pt idx="186">
                  <c:v>0.08</c:v>
                </c:pt>
                <c:pt idx="187">
                  <c:v>0.08</c:v>
                </c:pt>
                <c:pt idx="188">
                  <c:v>0.08</c:v>
                </c:pt>
                <c:pt idx="189">
                  <c:v>0.08</c:v>
                </c:pt>
                <c:pt idx="190">
                  <c:v>0.08</c:v>
                </c:pt>
                <c:pt idx="191">
                  <c:v>0.08</c:v>
                </c:pt>
                <c:pt idx="192">
                  <c:v>0.08</c:v>
                </c:pt>
                <c:pt idx="193">
                  <c:v>0.08</c:v>
                </c:pt>
                <c:pt idx="194">
                  <c:v>0.08</c:v>
                </c:pt>
                <c:pt idx="195">
                  <c:v>0.08</c:v>
                </c:pt>
                <c:pt idx="196">
                  <c:v>0.08</c:v>
                </c:pt>
                <c:pt idx="197">
                  <c:v>0.08</c:v>
                </c:pt>
                <c:pt idx="198">
                  <c:v>0.08</c:v>
                </c:pt>
                <c:pt idx="199">
                  <c:v>0.08</c:v>
                </c:pt>
                <c:pt idx="200">
                  <c:v>0.08</c:v>
                </c:pt>
                <c:pt idx="201">
                  <c:v>0.08</c:v>
                </c:pt>
                <c:pt idx="202">
                  <c:v>0.08</c:v>
                </c:pt>
                <c:pt idx="203">
                  <c:v>0.08</c:v>
                </c:pt>
                <c:pt idx="204">
                  <c:v>0.08</c:v>
                </c:pt>
                <c:pt idx="205">
                  <c:v>0.08</c:v>
                </c:pt>
                <c:pt idx="206">
                  <c:v>0.08</c:v>
                </c:pt>
                <c:pt idx="207">
                  <c:v>0.08</c:v>
                </c:pt>
                <c:pt idx="208">
                  <c:v>0.08</c:v>
                </c:pt>
                <c:pt idx="209">
                  <c:v>0.08</c:v>
                </c:pt>
                <c:pt idx="210">
                  <c:v>0.08</c:v>
                </c:pt>
                <c:pt idx="211">
                  <c:v>0.08</c:v>
                </c:pt>
                <c:pt idx="212">
                  <c:v>0.08</c:v>
                </c:pt>
                <c:pt idx="213">
                  <c:v>0.08</c:v>
                </c:pt>
                <c:pt idx="214">
                  <c:v>0.08</c:v>
                </c:pt>
                <c:pt idx="215">
                  <c:v>0.08</c:v>
                </c:pt>
                <c:pt idx="216">
                  <c:v>0.08</c:v>
                </c:pt>
                <c:pt idx="217">
                  <c:v>0.08</c:v>
                </c:pt>
                <c:pt idx="218">
                  <c:v>0.08</c:v>
                </c:pt>
                <c:pt idx="219">
                  <c:v>0.08</c:v>
                </c:pt>
                <c:pt idx="220">
                  <c:v>0.08</c:v>
                </c:pt>
                <c:pt idx="221">
                  <c:v>0.08</c:v>
                </c:pt>
                <c:pt idx="222">
                  <c:v>0.08</c:v>
                </c:pt>
                <c:pt idx="223">
                  <c:v>0.08</c:v>
                </c:pt>
                <c:pt idx="224">
                  <c:v>0.08</c:v>
                </c:pt>
                <c:pt idx="225">
                  <c:v>0.08</c:v>
                </c:pt>
                <c:pt idx="226">
                  <c:v>0.08</c:v>
                </c:pt>
                <c:pt idx="227">
                  <c:v>0.08</c:v>
                </c:pt>
                <c:pt idx="228">
                  <c:v>0.08</c:v>
                </c:pt>
                <c:pt idx="229">
                  <c:v>0.08</c:v>
                </c:pt>
                <c:pt idx="230">
                  <c:v>0.08</c:v>
                </c:pt>
                <c:pt idx="231">
                  <c:v>0.08</c:v>
                </c:pt>
                <c:pt idx="232">
                  <c:v>0.08</c:v>
                </c:pt>
                <c:pt idx="233">
                  <c:v>0.08</c:v>
                </c:pt>
                <c:pt idx="234">
                  <c:v>0.08</c:v>
                </c:pt>
                <c:pt idx="235">
                  <c:v>0.08</c:v>
                </c:pt>
                <c:pt idx="236">
                  <c:v>0.08</c:v>
                </c:pt>
                <c:pt idx="237">
                  <c:v>0.08</c:v>
                </c:pt>
                <c:pt idx="238">
                  <c:v>0.08</c:v>
                </c:pt>
                <c:pt idx="239">
                  <c:v>0.08</c:v>
                </c:pt>
                <c:pt idx="240">
                  <c:v>0.08</c:v>
                </c:pt>
                <c:pt idx="241">
                  <c:v>0.08</c:v>
                </c:pt>
                <c:pt idx="242">
                  <c:v>0.08</c:v>
                </c:pt>
                <c:pt idx="243">
                  <c:v>0.08</c:v>
                </c:pt>
                <c:pt idx="244">
                  <c:v>0.08</c:v>
                </c:pt>
                <c:pt idx="245">
                  <c:v>0.08</c:v>
                </c:pt>
                <c:pt idx="246">
                  <c:v>0.08</c:v>
                </c:pt>
                <c:pt idx="247">
                  <c:v>0.08</c:v>
                </c:pt>
                <c:pt idx="248">
                  <c:v>0.08</c:v>
                </c:pt>
                <c:pt idx="249">
                  <c:v>0.08</c:v>
                </c:pt>
                <c:pt idx="250">
                  <c:v>0.08</c:v>
                </c:pt>
                <c:pt idx="251">
                  <c:v>0.08</c:v>
                </c:pt>
                <c:pt idx="252">
                  <c:v>0.08</c:v>
                </c:pt>
                <c:pt idx="253">
                  <c:v>0.08</c:v>
                </c:pt>
                <c:pt idx="254">
                  <c:v>0.08</c:v>
                </c:pt>
                <c:pt idx="255">
                  <c:v>0.08</c:v>
                </c:pt>
                <c:pt idx="256">
                  <c:v>0.08</c:v>
                </c:pt>
                <c:pt idx="257">
                  <c:v>0.08</c:v>
                </c:pt>
                <c:pt idx="258">
                  <c:v>0.08</c:v>
                </c:pt>
                <c:pt idx="259">
                  <c:v>0.08</c:v>
                </c:pt>
                <c:pt idx="260">
                  <c:v>0.08</c:v>
                </c:pt>
                <c:pt idx="261">
                  <c:v>0.08</c:v>
                </c:pt>
                <c:pt idx="262">
                  <c:v>0.08</c:v>
                </c:pt>
                <c:pt idx="263">
                  <c:v>0.08</c:v>
                </c:pt>
                <c:pt idx="264">
                  <c:v>0.08</c:v>
                </c:pt>
                <c:pt idx="265">
                  <c:v>0.08</c:v>
                </c:pt>
                <c:pt idx="266">
                  <c:v>0.08</c:v>
                </c:pt>
                <c:pt idx="267">
                  <c:v>0.08</c:v>
                </c:pt>
                <c:pt idx="268">
                  <c:v>0.08</c:v>
                </c:pt>
                <c:pt idx="269">
                  <c:v>0.08</c:v>
                </c:pt>
                <c:pt idx="270">
                  <c:v>0.08</c:v>
                </c:pt>
                <c:pt idx="271">
                  <c:v>0.08</c:v>
                </c:pt>
                <c:pt idx="272">
                  <c:v>0.08</c:v>
                </c:pt>
                <c:pt idx="273">
                  <c:v>0.08</c:v>
                </c:pt>
                <c:pt idx="274">
                  <c:v>0.08</c:v>
                </c:pt>
                <c:pt idx="275">
                  <c:v>0.08</c:v>
                </c:pt>
                <c:pt idx="276">
                  <c:v>0.08</c:v>
                </c:pt>
                <c:pt idx="277">
                  <c:v>0.08</c:v>
                </c:pt>
                <c:pt idx="278">
                  <c:v>0.08</c:v>
                </c:pt>
                <c:pt idx="279">
                  <c:v>0.08</c:v>
                </c:pt>
                <c:pt idx="280">
                  <c:v>0.08</c:v>
                </c:pt>
                <c:pt idx="281">
                  <c:v>0.08</c:v>
                </c:pt>
                <c:pt idx="282">
                  <c:v>0.08</c:v>
                </c:pt>
                <c:pt idx="283">
                  <c:v>0.08</c:v>
                </c:pt>
                <c:pt idx="284">
                  <c:v>0.08</c:v>
                </c:pt>
                <c:pt idx="285">
                  <c:v>0.08</c:v>
                </c:pt>
                <c:pt idx="286">
                  <c:v>0.08</c:v>
                </c:pt>
                <c:pt idx="287">
                  <c:v>0.08</c:v>
                </c:pt>
                <c:pt idx="288">
                  <c:v>0.08</c:v>
                </c:pt>
                <c:pt idx="289">
                  <c:v>0.08</c:v>
                </c:pt>
                <c:pt idx="290">
                  <c:v>0.08</c:v>
                </c:pt>
                <c:pt idx="291">
                  <c:v>0.08</c:v>
                </c:pt>
                <c:pt idx="292">
                  <c:v>0.08</c:v>
                </c:pt>
                <c:pt idx="293">
                  <c:v>0.08</c:v>
                </c:pt>
                <c:pt idx="294">
                  <c:v>0.08</c:v>
                </c:pt>
                <c:pt idx="295">
                  <c:v>0.08</c:v>
                </c:pt>
                <c:pt idx="296">
                  <c:v>0.08</c:v>
                </c:pt>
                <c:pt idx="297">
                  <c:v>0.08</c:v>
                </c:pt>
                <c:pt idx="298">
                  <c:v>0.08</c:v>
                </c:pt>
                <c:pt idx="299">
                  <c:v>0.08</c:v>
                </c:pt>
                <c:pt idx="300">
                  <c:v>0.08</c:v>
                </c:pt>
                <c:pt idx="301">
                  <c:v>0.08</c:v>
                </c:pt>
                <c:pt idx="302">
                  <c:v>0.08</c:v>
                </c:pt>
                <c:pt idx="303">
                  <c:v>0.08</c:v>
                </c:pt>
                <c:pt idx="304">
                  <c:v>0.08</c:v>
                </c:pt>
                <c:pt idx="305">
                  <c:v>0.08</c:v>
                </c:pt>
                <c:pt idx="306">
                  <c:v>0.08</c:v>
                </c:pt>
                <c:pt idx="307">
                  <c:v>0.08</c:v>
                </c:pt>
                <c:pt idx="308">
                  <c:v>0.08</c:v>
                </c:pt>
                <c:pt idx="309">
                  <c:v>0.08</c:v>
                </c:pt>
                <c:pt idx="310">
                  <c:v>0.08</c:v>
                </c:pt>
                <c:pt idx="311">
                  <c:v>0.08</c:v>
                </c:pt>
                <c:pt idx="312">
                  <c:v>0.08</c:v>
                </c:pt>
                <c:pt idx="313">
                  <c:v>0.08</c:v>
                </c:pt>
                <c:pt idx="314">
                  <c:v>0.08</c:v>
                </c:pt>
                <c:pt idx="315">
                  <c:v>0.08</c:v>
                </c:pt>
                <c:pt idx="316">
                  <c:v>0.08</c:v>
                </c:pt>
                <c:pt idx="317">
                  <c:v>0.08</c:v>
                </c:pt>
                <c:pt idx="318">
                  <c:v>0.08</c:v>
                </c:pt>
                <c:pt idx="319">
                  <c:v>0.08</c:v>
                </c:pt>
                <c:pt idx="320">
                  <c:v>0.08</c:v>
                </c:pt>
                <c:pt idx="321">
                  <c:v>0.08</c:v>
                </c:pt>
                <c:pt idx="322">
                  <c:v>0.08</c:v>
                </c:pt>
                <c:pt idx="323">
                  <c:v>0.08</c:v>
                </c:pt>
                <c:pt idx="324">
                  <c:v>0.08</c:v>
                </c:pt>
                <c:pt idx="325">
                  <c:v>0.08</c:v>
                </c:pt>
                <c:pt idx="326">
                  <c:v>0.08</c:v>
                </c:pt>
                <c:pt idx="327">
                  <c:v>0.08</c:v>
                </c:pt>
                <c:pt idx="328">
                  <c:v>0.08</c:v>
                </c:pt>
                <c:pt idx="329">
                  <c:v>0.08</c:v>
                </c:pt>
                <c:pt idx="330">
                  <c:v>0.08</c:v>
                </c:pt>
                <c:pt idx="331">
                  <c:v>0.08</c:v>
                </c:pt>
                <c:pt idx="332">
                  <c:v>0.08</c:v>
                </c:pt>
                <c:pt idx="333">
                  <c:v>0.08</c:v>
                </c:pt>
                <c:pt idx="334">
                  <c:v>0.08</c:v>
                </c:pt>
                <c:pt idx="335">
                  <c:v>0.08</c:v>
                </c:pt>
                <c:pt idx="336">
                  <c:v>0.08</c:v>
                </c:pt>
                <c:pt idx="337">
                  <c:v>0.08</c:v>
                </c:pt>
                <c:pt idx="338">
                  <c:v>0.08</c:v>
                </c:pt>
                <c:pt idx="339">
                  <c:v>0.08</c:v>
                </c:pt>
                <c:pt idx="340">
                  <c:v>0.08</c:v>
                </c:pt>
                <c:pt idx="341">
                  <c:v>0.08</c:v>
                </c:pt>
                <c:pt idx="342">
                  <c:v>0.08</c:v>
                </c:pt>
                <c:pt idx="343">
                  <c:v>0.08</c:v>
                </c:pt>
                <c:pt idx="344">
                  <c:v>0.08</c:v>
                </c:pt>
                <c:pt idx="345">
                  <c:v>0.08</c:v>
                </c:pt>
                <c:pt idx="346">
                  <c:v>0.08</c:v>
                </c:pt>
                <c:pt idx="347">
                  <c:v>0.08</c:v>
                </c:pt>
                <c:pt idx="348">
                  <c:v>0.08</c:v>
                </c:pt>
                <c:pt idx="349">
                  <c:v>0.08</c:v>
                </c:pt>
                <c:pt idx="350">
                  <c:v>0.08</c:v>
                </c:pt>
                <c:pt idx="351">
                  <c:v>0.08</c:v>
                </c:pt>
                <c:pt idx="352">
                  <c:v>0.08</c:v>
                </c:pt>
                <c:pt idx="353">
                  <c:v>0.08</c:v>
                </c:pt>
                <c:pt idx="354">
                  <c:v>0.08</c:v>
                </c:pt>
                <c:pt idx="355">
                  <c:v>0.08</c:v>
                </c:pt>
                <c:pt idx="356">
                  <c:v>0.08</c:v>
                </c:pt>
                <c:pt idx="357">
                  <c:v>0.08</c:v>
                </c:pt>
                <c:pt idx="358">
                  <c:v>0.08</c:v>
                </c:pt>
                <c:pt idx="359">
                  <c:v>0.08</c:v>
                </c:pt>
                <c:pt idx="360">
                  <c:v>0.08</c:v>
                </c:pt>
                <c:pt idx="361">
                  <c:v>0.08</c:v>
                </c:pt>
                <c:pt idx="362">
                  <c:v>0.08</c:v>
                </c:pt>
                <c:pt idx="363">
                  <c:v>0.08</c:v>
                </c:pt>
                <c:pt idx="364">
                  <c:v>0.08</c:v>
                </c:pt>
              </c:numCache>
            </c:numRef>
          </c:val>
          <c:smooth val="0"/>
          <c:extLst>
            <c:ext xmlns:c16="http://schemas.microsoft.com/office/drawing/2014/chart" uri="{C3380CC4-5D6E-409C-BE32-E72D297353CC}">
              <c16:uniqueId val="{00000001-7D6C-4E58-BC6C-FF0DA5623E6D}"/>
            </c:ext>
          </c:extLst>
        </c:ser>
        <c:dLbls>
          <c:showLegendKey val="0"/>
          <c:showVal val="0"/>
          <c:showCatName val="0"/>
          <c:showSerName val="0"/>
          <c:showPercent val="0"/>
          <c:showBubbleSize val="0"/>
        </c:dLbls>
        <c:marker val="1"/>
        <c:smooth val="0"/>
        <c:axId val="818489072"/>
        <c:axId val="1"/>
      </c:lineChart>
      <c:dateAx>
        <c:axId val="818489072"/>
        <c:scaling>
          <c:orientation val="minMax"/>
          <c:max val="44927"/>
          <c:min val="44562"/>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majorUnit val="1"/>
        <c:majorTimeUnit val="months"/>
        <c:minorUnit val="1"/>
        <c:minor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AU" sz="800"/>
                  <a:t>parts per million</a:t>
                </a:r>
              </a:p>
            </c:rich>
          </c:tx>
          <c:layout>
            <c:manualLayout>
              <c:xMode val="edge"/>
              <c:yMode val="edge"/>
              <c:x val="0"/>
              <c:y val="0.38135569854586726"/>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48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Monash</a:t>
            </a:r>
          </a:p>
        </c:rich>
      </c:tx>
      <c:layout>
        <c:manualLayout>
          <c:xMode val="edge"/>
          <c:yMode val="edge"/>
          <c:x val="0.4570838114609222"/>
          <c:y val="6.7798683952093363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5826002061028736E-2"/>
          <c:y val="8.7522954329078154E-2"/>
          <c:w val="0.88934850051706305"/>
          <c:h val="0.76949152542372878"/>
        </c:manualLayout>
      </c:layout>
      <c:barChart>
        <c:barDir val="col"/>
        <c:grouping val="clustered"/>
        <c:varyColors val="0"/>
        <c:ser>
          <c:idx val="0"/>
          <c:order val="0"/>
          <c:tx>
            <c:strRef>
              <c:f>data!$F$1</c:f>
              <c:strCache>
                <c:ptCount val="1"/>
                <c:pt idx="0">
                  <c:v>O3 8-hr</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data!$F$2:$F$366</c:f>
              <c:numCache>
                <c:formatCode>0.000</c:formatCode>
                <c:ptCount val="365"/>
                <c:pt idx="0">
                  <c:v>3.449883714285714E-2</c:v>
                </c:pt>
                <c:pt idx="1">
                  <c:v>3.3321490000000002E-2</c:v>
                </c:pt>
                <c:pt idx="2">
                  <c:v>3.1333996249999996E-2</c:v>
                </c:pt>
                <c:pt idx="3">
                  <c:v>2.1752702857142859E-2</c:v>
                </c:pt>
                <c:pt idx="4">
                  <c:v>1.76169825E-2</c:v>
                </c:pt>
                <c:pt idx="5">
                  <c:v>1.6165321428571428E-2</c:v>
                </c:pt>
                <c:pt idx="6">
                  <c:v>2.1957698571428572E-2</c:v>
                </c:pt>
                <c:pt idx="7">
                  <c:v>3.2441504285714289E-2</c:v>
                </c:pt>
                <c:pt idx="8">
                  <c:v>3.0516034285714286E-2</c:v>
                </c:pt>
                <c:pt idx="9">
                  <c:v>3.6469758571428576E-2</c:v>
                </c:pt>
                <c:pt idx="10">
                  <c:v>2.2021311428571427E-2</c:v>
                </c:pt>
                <c:pt idx="11">
                  <c:v>2.1903066250000006E-2</c:v>
                </c:pt>
                <c:pt idx="12">
                  <c:v>1.9368318750000002E-2</c:v>
                </c:pt>
                <c:pt idx="13">
                  <c:v>3.049379857142857E-2</c:v>
                </c:pt>
                <c:pt idx="14">
                  <c:v>2.9328768571428573E-2</c:v>
                </c:pt>
                <c:pt idx="15">
                  <c:v>3.1598420000000002E-2</c:v>
                </c:pt>
                <c:pt idx="16">
                  <c:v>2.7085388571428577E-2</c:v>
                </c:pt>
                <c:pt idx="17">
                  <c:v>2.2508933749999998E-2</c:v>
                </c:pt>
                <c:pt idx="18">
                  <c:v>1.7826654285714286E-2</c:v>
                </c:pt>
                <c:pt idx="19">
                  <c:v>1.7320421428571427E-2</c:v>
                </c:pt>
                <c:pt idx="20">
                  <c:v>1.478656142857143E-2</c:v>
                </c:pt>
                <c:pt idx="21">
                  <c:v>1.7640902857142857E-2</c:v>
                </c:pt>
                <c:pt idx="22">
                  <c:v>1.7843157142857141E-2</c:v>
                </c:pt>
                <c:pt idx="23">
                  <c:v>1.8978342857142859E-2</c:v>
                </c:pt>
                <c:pt idx="24">
                  <c:v>3.0395869999999998E-2</c:v>
                </c:pt>
                <c:pt idx="25">
                  <c:v>2.446122571428571E-2</c:v>
                </c:pt>
                <c:pt idx="26">
                  <c:v>3.215476285714286E-2</c:v>
                </c:pt>
                <c:pt idx="27">
                  <c:v>3.0134921250000002E-2</c:v>
                </c:pt>
                <c:pt idx="28">
                  <c:v>1.97336E-2</c:v>
                </c:pt>
                <c:pt idx="29">
                  <c:v>1.5078462857142858E-2</c:v>
                </c:pt>
                <c:pt idx="30">
                  <c:v>2.9371744285714287E-2</c:v>
                </c:pt>
                <c:pt idx="31">
                  <c:v>3.2944457142857139E-2</c:v>
                </c:pt>
                <c:pt idx="32">
                  <c:v>2.5867725000000001E-2</c:v>
                </c:pt>
                <c:pt idx="33">
                  <c:v>1.7403619999999998E-2</c:v>
                </c:pt>
                <c:pt idx="34">
                  <c:v>1.6309543749999999E-2</c:v>
                </c:pt>
                <c:pt idx="35">
                  <c:v>1.6154267142857143E-2</c:v>
                </c:pt>
                <c:pt idx="36">
                  <c:v>1.6305057142857144E-2</c:v>
                </c:pt>
                <c:pt idx="37">
                  <c:v>1.4966366250000002E-2</c:v>
                </c:pt>
                <c:pt idx="38">
                  <c:v>1.9039445714285713E-2</c:v>
                </c:pt>
                <c:pt idx="39">
                  <c:v>2.5333697142857148E-2</c:v>
                </c:pt>
                <c:pt idx="40">
                  <c:v>2.746289E-2</c:v>
                </c:pt>
                <c:pt idx="41">
                  <c:v>2.2794197142857141E-2</c:v>
                </c:pt>
                <c:pt idx="42">
                  <c:v>1.8536500000000001E-2</c:v>
                </c:pt>
                <c:pt idx="43">
                  <c:v>2.349526714285714E-2</c:v>
                </c:pt>
                <c:pt idx="44">
                  <c:v>3.4337841428571429E-2</c:v>
                </c:pt>
                <c:pt idx="45">
                  <c:v>3.6228824285714285E-2</c:v>
                </c:pt>
                <c:pt idx="46">
                  <c:v>3.6493835714285709E-2</c:v>
                </c:pt>
                <c:pt idx="47">
                  <c:v>3.2277099999999996E-2</c:v>
                </c:pt>
                <c:pt idx="48">
                  <c:v>2.3215159999999995E-2</c:v>
                </c:pt>
                <c:pt idx="49">
                  <c:v>2.2805577142857143E-2</c:v>
                </c:pt>
                <c:pt idx="50">
                  <c:v>3.2551238571428567E-2</c:v>
                </c:pt>
                <c:pt idx="51">
                  <c:v>2.9209868571428575E-2</c:v>
                </c:pt>
                <c:pt idx="52">
                  <c:v>2.1459303749999999E-2</c:v>
                </c:pt>
                <c:pt idx="53">
                  <c:v>2.1076649999999999E-2</c:v>
                </c:pt>
                <c:pt idx="54">
                  <c:v>1.7542435714285716E-2</c:v>
                </c:pt>
                <c:pt idx="55">
                  <c:v>1.5949218571428569E-2</c:v>
                </c:pt>
                <c:pt idx="56">
                  <c:v>1.6710352857142858E-2</c:v>
                </c:pt>
                <c:pt idx="57">
                  <c:v>2.1551971428571425E-2</c:v>
                </c:pt>
                <c:pt idx="58">
                  <c:v>2.195103857142857E-2</c:v>
                </c:pt>
                <c:pt idx="59">
                  <c:v>1.9941758571428572E-2</c:v>
                </c:pt>
                <c:pt idx="60">
                  <c:v>2.3621639999999999E-2</c:v>
                </c:pt>
                <c:pt idx="61">
                  <c:v>1.9742749999999996E-2</c:v>
                </c:pt>
                <c:pt idx="62">
                  <c:v>1.7479834285714285E-2</c:v>
                </c:pt>
                <c:pt idx="63">
                  <c:v>2.6788142857142854E-2</c:v>
                </c:pt>
                <c:pt idx="64">
                  <c:v>2.6878408750000003E-2</c:v>
                </c:pt>
                <c:pt idx="65">
                  <c:v>1.6144929999999998E-2</c:v>
                </c:pt>
                <c:pt idx="66">
                  <c:v>1.6999141249999999E-2</c:v>
                </c:pt>
                <c:pt idx="67">
                  <c:v>1.7791803749999998E-2</c:v>
                </c:pt>
                <c:pt idx="68">
                  <c:v>1.86956125E-2</c:v>
                </c:pt>
                <c:pt idx="69">
                  <c:v>2.8921180000000001E-2</c:v>
                </c:pt>
                <c:pt idx="70">
                  <c:v>3.1314889999999998E-2</c:v>
                </c:pt>
                <c:pt idx="71">
                  <c:v>2.5522739999999999E-2</c:v>
                </c:pt>
                <c:pt idx="72">
                  <c:v>2.4489922857142857E-2</c:v>
                </c:pt>
                <c:pt idx="73">
                  <c:v>2.0268390000000001E-2</c:v>
                </c:pt>
                <c:pt idx="74">
                  <c:v>1.6255688571428568E-2</c:v>
                </c:pt>
                <c:pt idx="75">
                  <c:v>2.150299E-2</c:v>
                </c:pt>
                <c:pt idx="76">
                  <c:v>2.5615955714285713E-2</c:v>
                </c:pt>
                <c:pt idx="77">
                  <c:v>2.298997375E-2</c:v>
                </c:pt>
                <c:pt idx="78">
                  <c:v>2.4846498571428573E-2</c:v>
                </c:pt>
                <c:pt idx="79">
                  <c:v>3.0075044285714284E-2</c:v>
                </c:pt>
                <c:pt idx="80">
                  <c:v>3.5237687142857139E-2</c:v>
                </c:pt>
                <c:pt idx="81">
                  <c:v>2.8012645714285717E-2</c:v>
                </c:pt>
                <c:pt idx="82">
                  <c:v>2.0274819999999999E-2</c:v>
                </c:pt>
                <c:pt idx="83">
                  <c:v>2.2884097142857142E-2</c:v>
                </c:pt>
                <c:pt idx="84">
                  <c:v>2.0617004285714287E-2</c:v>
                </c:pt>
                <c:pt idx="85">
                  <c:v>1.8868537142857144E-2</c:v>
                </c:pt>
                <c:pt idx="86">
                  <c:v>1.784645428571429E-2</c:v>
                </c:pt>
                <c:pt idx="87">
                  <c:v>2.0566007142857144E-2</c:v>
                </c:pt>
                <c:pt idx="88">
                  <c:v>2.5309397142857144E-2</c:v>
                </c:pt>
                <c:pt idx="89">
                  <c:v>2.204275E-2</c:v>
                </c:pt>
                <c:pt idx="90">
                  <c:v>2.3045667142857138E-2</c:v>
                </c:pt>
                <c:pt idx="91">
                  <c:v>2.1793457499999998E-2</c:v>
                </c:pt>
                <c:pt idx="92">
                  <c:v>1.5879022499999999E-2</c:v>
                </c:pt>
                <c:pt idx="93">
                  <c:v>2.1207143749999997E-2</c:v>
                </c:pt>
                <c:pt idx="94">
                  <c:v>2.8397891428571426E-2</c:v>
                </c:pt>
                <c:pt idx="95">
                  <c:v>2.0115238750000004E-2</c:v>
                </c:pt>
                <c:pt idx="96">
                  <c:v>2.0321493750000003E-2</c:v>
                </c:pt>
                <c:pt idx="97">
                  <c:v>1.9798991249999998E-2</c:v>
                </c:pt>
                <c:pt idx="98">
                  <c:v>2.0477469999999998E-2</c:v>
                </c:pt>
                <c:pt idx="99">
                  <c:v>2.4796631428571431E-2</c:v>
                </c:pt>
                <c:pt idx="100">
                  <c:v>1.5523298285714285E-2</c:v>
                </c:pt>
                <c:pt idx="101">
                  <c:v>2.3271400000000001E-2</c:v>
                </c:pt>
                <c:pt idx="102">
                  <c:v>2.1528589999999997E-2</c:v>
                </c:pt>
                <c:pt idx="103">
                  <c:v>2.423180714285714E-2</c:v>
                </c:pt>
                <c:pt idx="104">
                  <c:v>2.225271142857143E-2</c:v>
                </c:pt>
                <c:pt idx="105">
                  <c:v>3.0627790000000005E-2</c:v>
                </c:pt>
                <c:pt idx="106">
                  <c:v>2.9701402857142862E-2</c:v>
                </c:pt>
                <c:pt idx="107">
                  <c:v>2.3140200000000003E-2</c:v>
                </c:pt>
                <c:pt idx="108">
                  <c:v>1.9317062499999999E-2</c:v>
                </c:pt>
                <c:pt idx="109">
                  <c:v>2.768135E-2</c:v>
                </c:pt>
                <c:pt idx="110">
                  <c:v>2.1353272857142856E-2</c:v>
                </c:pt>
                <c:pt idx="111">
                  <c:v>2.3047901428571427E-2</c:v>
                </c:pt>
                <c:pt idx="112">
                  <c:v>2.3950584285714286E-2</c:v>
                </c:pt>
                <c:pt idx="113">
                  <c:v>2.0514471428571431E-2</c:v>
                </c:pt>
                <c:pt idx="114">
                  <c:v>2.2079108571428575E-2</c:v>
                </c:pt>
                <c:pt idx="115">
                  <c:v>2.0887599999999999E-2</c:v>
                </c:pt>
                <c:pt idx="116">
                  <c:v>1.6348641428571429E-2</c:v>
                </c:pt>
                <c:pt idx="117">
                  <c:v>1.3729960285714287E-2</c:v>
                </c:pt>
                <c:pt idx="118">
                  <c:v>2.4077181428571431E-2</c:v>
                </c:pt>
                <c:pt idx="119">
                  <c:v>2.6063212500000002E-2</c:v>
                </c:pt>
                <c:pt idx="120">
                  <c:v>2.0039532857142855E-2</c:v>
                </c:pt>
                <c:pt idx="121">
                  <c:v>0</c:v>
                </c:pt>
                <c:pt idx="122">
                  <c:v>0</c:v>
                </c:pt>
                <c:pt idx="123">
                  <c:v>0</c:v>
                </c:pt>
                <c:pt idx="124">
                  <c:v>0</c:v>
                </c:pt>
                <c:pt idx="125">
                  <c:v>0</c:v>
                </c:pt>
                <c:pt idx="126">
                  <c:v>0</c:v>
                </c:pt>
                <c:pt idx="127">
                  <c:v>0</c:v>
                </c:pt>
                <c:pt idx="128">
                  <c:v>0</c:v>
                </c:pt>
                <c:pt idx="129">
                  <c:v>0</c:v>
                </c:pt>
                <c:pt idx="130">
                  <c:v>0</c:v>
                </c:pt>
                <c:pt idx="131">
                  <c:v>0</c:v>
                </c:pt>
                <c:pt idx="132">
                  <c:v>0</c:v>
                </c:pt>
                <c:pt idx="133">
                  <c:v>2.0957947142857144E-2</c:v>
                </c:pt>
                <c:pt idx="134">
                  <c:v>2.5747737142857142E-2</c:v>
                </c:pt>
                <c:pt idx="135">
                  <c:v>2.6169301428571427E-2</c:v>
                </c:pt>
                <c:pt idx="136">
                  <c:v>2.6837701428571427E-2</c:v>
                </c:pt>
                <c:pt idx="137">
                  <c:v>2.8831778750000002E-2</c:v>
                </c:pt>
                <c:pt idx="138">
                  <c:v>2.2096145714285715E-2</c:v>
                </c:pt>
                <c:pt idx="139">
                  <c:v>2.371203142857143E-2</c:v>
                </c:pt>
                <c:pt idx="140">
                  <c:v>2.5266427142857144E-2</c:v>
                </c:pt>
                <c:pt idx="141">
                  <c:v>2.2029604285714287E-2</c:v>
                </c:pt>
                <c:pt idx="142">
                  <c:v>2.4975124285714283E-2</c:v>
                </c:pt>
                <c:pt idx="143">
                  <c:v>2.1667807142857144E-2</c:v>
                </c:pt>
                <c:pt idx="144">
                  <c:v>1.7900223999999999E-2</c:v>
                </c:pt>
                <c:pt idx="145">
                  <c:v>1.641013657142857E-2</c:v>
                </c:pt>
                <c:pt idx="146">
                  <c:v>1.743460485714286E-2</c:v>
                </c:pt>
                <c:pt idx="147">
                  <c:v>2.2373087142857146E-2</c:v>
                </c:pt>
                <c:pt idx="148">
                  <c:v>1.8101591428571429E-2</c:v>
                </c:pt>
                <c:pt idx="149">
                  <c:v>2.1737337499999999E-2</c:v>
                </c:pt>
                <c:pt idx="150">
                  <c:v>2.7545142857142855E-2</c:v>
                </c:pt>
                <c:pt idx="151">
                  <c:v>2.7384625000000003E-2</c:v>
                </c:pt>
                <c:pt idx="152">
                  <c:v>1.3760319999999998E-2</c:v>
                </c:pt>
                <c:pt idx="153">
                  <c:v>1.8664074999999999E-2</c:v>
                </c:pt>
                <c:pt idx="154">
                  <c:v>2.2407384285714285E-2</c:v>
                </c:pt>
                <c:pt idx="155">
                  <c:v>2.396937E-2</c:v>
                </c:pt>
                <c:pt idx="156">
                  <c:v>2.9158888749999997E-2</c:v>
                </c:pt>
                <c:pt idx="157">
                  <c:v>2.6719074999999998E-2</c:v>
                </c:pt>
                <c:pt idx="158">
                  <c:v>2.7237034285714286E-2</c:v>
                </c:pt>
                <c:pt idx="159">
                  <c:v>2.5973859999999998E-2</c:v>
                </c:pt>
                <c:pt idx="160">
                  <c:v>2.6284144285714288E-2</c:v>
                </c:pt>
                <c:pt idx="161">
                  <c:v>2.6522027142857143E-2</c:v>
                </c:pt>
                <c:pt idx="162">
                  <c:v>2.76381375E-2</c:v>
                </c:pt>
                <c:pt idx="163">
                  <c:v>2.0201537142857141E-2</c:v>
                </c:pt>
                <c:pt idx="164">
                  <c:v>1.5448122857142857E-2</c:v>
                </c:pt>
                <c:pt idx="165">
                  <c:v>1.8092486999999997E-2</c:v>
                </c:pt>
                <c:pt idx="166">
                  <c:v>2.0151871428571427E-2</c:v>
                </c:pt>
                <c:pt idx="167">
                  <c:v>1.8684630000000001E-2</c:v>
                </c:pt>
                <c:pt idx="168">
                  <c:v>2.3560965714285714E-2</c:v>
                </c:pt>
                <c:pt idx="169">
                  <c:v>2.0397885714285715E-2</c:v>
                </c:pt>
                <c:pt idx="170">
                  <c:v>1.6549676000000003E-2</c:v>
                </c:pt>
                <c:pt idx="171">
                  <c:v>1.9677267142857145E-2</c:v>
                </c:pt>
                <c:pt idx="172">
                  <c:v>1.4333886000000002E-2</c:v>
                </c:pt>
                <c:pt idx="173">
                  <c:v>1.6408575714285716E-2</c:v>
                </c:pt>
                <c:pt idx="174">
                  <c:v>2.2378097142857139E-2</c:v>
                </c:pt>
                <c:pt idx="175">
                  <c:v>2.8754888571428574E-2</c:v>
                </c:pt>
                <c:pt idx="176">
                  <c:v>2.4571902857142856E-2</c:v>
                </c:pt>
                <c:pt idx="177">
                  <c:v>2.9943528571428572E-2</c:v>
                </c:pt>
                <c:pt idx="178">
                  <c:v>2.51649E-2</c:v>
                </c:pt>
                <c:pt idx="179">
                  <c:v>2.2254334285714283E-2</c:v>
                </c:pt>
                <c:pt idx="180">
                  <c:v>2.0846542500000002E-2</c:v>
                </c:pt>
                <c:pt idx="181">
                  <c:v>2.6570868750000001E-2</c:v>
                </c:pt>
                <c:pt idx="182">
                  <c:v>2.7289651250000001E-2</c:v>
                </c:pt>
                <c:pt idx="183">
                  <c:v>2.8686403749999999E-2</c:v>
                </c:pt>
                <c:pt idx="184">
                  <c:v>2.9729602857142854E-2</c:v>
                </c:pt>
                <c:pt idx="185">
                  <c:v>3.0771287499999998E-2</c:v>
                </c:pt>
                <c:pt idx="186">
                  <c:v>3.0856680000000001E-2</c:v>
                </c:pt>
                <c:pt idx="187">
                  <c:v>2.4971400000000001E-2</c:v>
                </c:pt>
                <c:pt idx="188">
                  <c:v>2.716204142857143E-2</c:v>
                </c:pt>
                <c:pt idx="189">
                  <c:v>2.6726722857142858E-2</c:v>
                </c:pt>
                <c:pt idx="190">
                  <c:v>3.0551243749999998E-2</c:v>
                </c:pt>
                <c:pt idx="191">
                  <c:v>2.4612915714285716E-2</c:v>
                </c:pt>
                <c:pt idx="192">
                  <c:v>1.9045125714285713E-2</c:v>
                </c:pt>
                <c:pt idx="193">
                  <c:v>2.6977630000000002E-2</c:v>
                </c:pt>
                <c:pt idx="194">
                  <c:v>2.9513817142857144E-2</c:v>
                </c:pt>
                <c:pt idx="195">
                  <c:v>2.233031142857143E-2</c:v>
                </c:pt>
                <c:pt idx="196">
                  <c:v>2.3777021428571427E-2</c:v>
                </c:pt>
                <c:pt idx="197">
                  <c:v>2.734473875E-2</c:v>
                </c:pt>
                <c:pt idx="198">
                  <c:v>3.2054795714285711E-2</c:v>
                </c:pt>
                <c:pt idx="199">
                  <c:v>3.1546318571428575E-2</c:v>
                </c:pt>
                <c:pt idx="200">
                  <c:v>3.0275917142857139E-2</c:v>
                </c:pt>
                <c:pt idx="201">
                  <c:v>2.803888375E-2</c:v>
                </c:pt>
                <c:pt idx="202">
                  <c:v>3.0139414285714282E-2</c:v>
                </c:pt>
                <c:pt idx="203">
                  <c:v>2.984865714285714E-2</c:v>
                </c:pt>
                <c:pt idx="204">
                  <c:v>2.4208127142857142E-2</c:v>
                </c:pt>
                <c:pt idx="205">
                  <c:v>2.1366119999999999E-2</c:v>
                </c:pt>
                <c:pt idx="206">
                  <c:v>3.0009418571428574E-2</c:v>
                </c:pt>
                <c:pt idx="207">
                  <c:v>3.0123084285714283E-2</c:v>
                </c:pt>
                <c:pt idx="208">
                  <c:v>2.7504662857142859E-2</c:v>
                </c:pt>
                <c:pt idx="209">
                  <c:v>2.9391382857142857E-2</c:v>
                </c:pt>
                <c:pt idx="210">
                  <c:v>2.9088495714285716E-2</c:v>
                </c:pt>
                <c:pt idx="211">
                  <c:v>1.7722118571428573E-2</c:v>
                </c:pt>
                <c:pt idx="212">
                  <c:v>3.1059599999999996E-2</c:v>
                </c:pt>
                <c:pt idx="213">
                  <c:v>3.03453375E-2</c:v>
                </c:pt>
                <c:pt idx="214">
                  <c:v>2.4802709999999999E-2</c:v>
                </c:pt>
                <c:pt idx="215">
                  <c:v>2.9456818571428574E-2</c:v>
                </c:pt>
                <c:pt idx="216">
                  <c:v>2.7913761428571431E-2</c:v>
                </c:pt>
                <c:pt idx="217">
                  <c:v>3.2203869999999996E-2</c:v>
                </c:pt>
                <c:pt idx="218">
                  <c:v>2.3549132857142857E-2</c:v>
                </c:pt>
                <c:pt idx="219">
                  <c:v>2.566170142857143E-2</c:v>
                </c:pt>
                <c:pt idx="220">
                  <c:v>3.0100264285714284E-2</c:v>
                </c:pt>
                <c:pt idx="221">
                  <c:v>2.5434140000000001E-2</c:v>
                </c:pt>
                <c:pt idx="222">
                  <c:v>2.252833425E-2</c:v>
                </c:pt>
                <c:pt idx="223">
                  <c:v>2.762427625E-2</c:v>
                </c:pt>
                <c:pt idx="224">
                  <c:v>2.598696857142857E-2</c:v>
                </c:pt>
                <c:pt idx="225">
                  <c:v>2.822952875E-2</c:v>
                </c:pt>
                <c:pt idx="226">
                  <c:v>3.0791296666666666E-2</c:v>
                </c:pt>
                <c:pt idx="227">
                  <c:v>2.8356928571428571E-2</c:v>
                </c:pt>
                <c:pt idx="228">
                  <c:v>1.6039552857142859E-2</c:v>
                </c:pt>
                <c:pt idx="229">
                  <c:v>2.5965985714285714E-2</c:v>
                </c:pt>
                <c:pt idx="230">
                  <c:v>2.7496627142857138E-2</c:v>
                </c:pt>
                <c:pt idx="231">
                  <c:v>2.6858854999999997E-2</c:v>
                </c:pt>
                <c:pt idx="232">
                  <c:v>2.890304714285714E-2</c:v>
                </c:pt>
                <c:pt idx="233">
                  <c:v>2.8578988749999999E-2</c:v>
                </c:pt>
                <c:pt idx="234">
                  <c:v>2.8876384285714284E-2</c:v>
                </c:pt>
                <c:pt idx="235">
                  <c:v>2.5603182857142859E-2</c:v>
                </c:pt>
                <c:pt idx="236">
                  <c:v>3.0725514285714288E-2</c:v>
                </c:pt>
                <c:pt idx="237">
                  <c:v>3.1185214285714285E-2</c:v>
                </c:pt>
                <c:pt idx="238">
                  <c:v>3.0011558571428568E-2</c:v>
                </c:pt>
                <c:pt idx="239">
                  <c:v>3.2997014285714291E-2</c:v>
                </c:pt>
                <c:pt idx="240">
                  <c:v>2.0589266250000002E-2</c:v>
                </c:pt>
                <c:pt idx="241">
                  <c:v>2.9646019999999995E-2</c:v>
                </c:pt>
                <c:pt idx="242">
                  <c:v>2.6224297142857147E-2</c:v>
                </c:pt>
                <c:pt idx="243">
                  <c:v>3.1163252857142859E-2</c:v>
                </c:pt>
                <c:pt idx="244">
                  <c:v>2.6968402857142859E-2</c:v>
                </c:pt>
                <c:pt idx="245">
                  <c:v>2.9783364285714285E-2</c:v>
                </c:pt>
                <c:pt idx="246">
                  <c:v>2.9416577142857146E-2</c:v>
                </c:pt>
                <c:pt idx="247">
                  <c:v>2.7500812857142853E-2</c:v>
                </c:pt>
                <c:pt idx="248">
                  <c:v>3.048615428571429E-2</c:v>
                </c:pt>
                <c:pt idx="249">
                  <c:v>3.2975301428571427E-2</c:v>
                </c:pt>
                <c:pt idx="250">
                  <c:v>2.8848235714285717E-2</c:v>
                </c:pt>
                <c:pt idx="251">
                  <c:v>3.0486757142857143E-2</c:v>
                </c:pt>
                <c:pt idx="252">
                  <c:v>2.734712142857143E-2</c:v>
                </c:pt>
                <c:pt idx="253">
                  <c:v>2.8776589999999998E-2</c:v>
                </c:pt>
                <c:pt idx="254">
                  <c:v>2.7521464285714285E-2</c:v>
                </c:pt>
                <c:pt idx="255">
                  <c:v>3.0572320000000004E-2</c:v>
                </c:pt>
                <c:pt idx="256">
                  <c:v>3.1777251428571428E-2</c:v>
                </c:pt>
                <c:pt idx="257">
                  <c:v>2.4897544285714286E-2</c:v>
                </c:pt>
                <c:pt idx="258">
                  <c:v>2.8720792857142859E-2</c:v>
                </c:pt>
                <c:pt idx="259">
                  <c:v>3.1435091428571434E-2</c:v>
                </c:pt>
                <c:pt idx="260">
                  <c:v>2.9667004285714289E-2</c:v>
                </c:pt>
                <c:pt idx="261">
                  <c:v>2.9340092500000001E-2</c:v>
                </c:pt>
                <c:pt idx="262">
                  <c:v>2.942739714285714E-2</c:v>
                </c:pt>
                <c:pt idx="263">
                  <c:v>2.6068467142857144E-2</c:v>
                </c:pt>
                <c:pt idx="264">
                  <c:v>3.4949277142857144E-2</c:v>
                </c:pt>
                <c:pt idx="265">
                  <c:v>3.0563447142857143E-2</c:v>
                </c:pt>
                <c:pt idx="266">
                  <c:v>2.9725071428571431E-2</c:v>
                </c:pt>
                <c:pt idx="267">
                  <c:v>2.6811120000000001E-2</c:v>
                </c:pt>
                <c:pt idx="268">
                  <c:v>2.9966882857142857E-2</c:v>
                </c:pt>
                <c:pt idx="269">
                  <c:v>2.7931845714285714E-2</c:v>
                </c:pt>
                <c:pt idx="270">
                  <c:v>3.3110304285714286E-2</c:v>
                </c:pt>
                <c:pt idx="271">
                  <c:v>2.9193841250000001E-2</c:v>
                </c:pt>
                <c:pt idx="272">
                  <c:v>2.7226437142857145E-2</c:v>
                </c:pt>
                <c:pt idx="273">
                  <c:v>2.8535780000000004E-2</c:v>
                </c:pt>
                <c:pt idx="274">
                  <c:v>2.8635112857142857E-2</c:v>
                </c:pt>
                <c:pt idx="275">
                  <c:v>2.7825147142857141E-2</c:v>
                </c:pt>
                <c:pt idx="276">
                  <c:v>3.0231477142857142E-2</c:v>
                </c:pt>
                <c:pt idx="277">
                  <c:v>2.9911034999999999E-2</c:v>
                </c:pt>
                <c:pt idx="278">
                  <c:v>2.484080625E-2</c:v>
                </c:pt>
                <c:pt idx="279">
                  <c:v>1.8638705714285712E-2</c:v>
                </c:pt>
                <c:pt idx="280">
                  <c:v>2.668086285714286E-2</c:v>
                </c:pt>
                <c:pt idx="281">
                  <c:v>2.6618177142857146E-2</c:v>
                </c:pt>
                <c:pt idx="282">
                  <c:v>3.1407320000000002E-2</c:v>
                </c:pt>
                <c:pt idx="283">
                  <c:v>3.5187415714285721E-2</c:v>
                </c:pt>
                <c:pt idx="284">
                  <c:v>3.3050820000000002E-2</c:v>
                </c:pt>
                <c:pt idx="285">
                  <c:v>2.9256988571428572E-2</c:v>
                </c:pt>
                <c:pt idx="286">
                  <c:v>2.8237368750000002E-2</c:v>
                </c:pt>
                <c:pt idx="287">
                  <c:v>2.5316352857142854E-2</c:v>
                </c:pt>
                <c:pt idx="288">
                  <c:v>2.6907585714285715E-2</c:v>
                </c:pt>
                <c:pt idx="289">
                  <c:v>2.807567E-2</c:v>
                </c:pt>
                <c:pt idx="290">
                  <c:v>3.3088532857142854E-2</c:v>
                </c:pt>
                <c:pt idx="291">
                  <c:v>3.2436382857142856E-2</c:v>
                </c:pt>
                <c:pt idx="292">
                  <c:v>2.9880714285714288E-2</c:v>
                </c:pt>
                <c:pt idx="293">
                  <c:v>3.0271380000000004E-2</c:v>
                </c:pt>
                <c:pt idx="294">
                  <c:v>2.9444122857142863E-2</c:v>
                </c:pt>
                <c:pt idx="295">
                  <c:v>3.0977543749999999E-2</c:v>
                </c:pt>
                <c:pt idx="296">
                  <c:v>2.8167011249999999E-2</c:v>
                </c:pt>
                <c:pt idx="297">
                  <c:v>3.1070667142857143E-2</c:v>
                </c:pt>
                <c:pt idx="298">
                  <c:v>2.6788854285714283E-2</c:v>
                </c:pt>
                <c:pt idx="299">
                  <c:v>2.767652E-2</c:v>
                </c:pt>
                <c:pt idx="300">
                  <c:v>2.7091651250000001E-2</c:v>
                </c:pt>
                <c:pt idx="301">
                  <c:v>2.5698671428571428E-2</c:v>
                </c:pt>
                <c:pt idx="302">
                  <c:v>2.442531142857143E-2</c:v>
                </c:pt>
                <c:pt idx="303">
                  <c:v>3.0479212499999998E-2</c:v>
                </c:pt>
                <c:pt idx="304">
                  <c:v>3.0262137499999998E-2</c:v>
                </c:pt>
                <c:pt idx="305">
                  <c:v>2.2909747142857144E-2</c:v>
                </c:pt>
                <c:pt idx="306">
                  <c:v>2.2480826249999999E-2</c:v>
                </c:pt>
                <c:pt idx="307">
                  <c:v>2.7193945714285715E-2</c:v>
                </c:pt>
                <c:pt idx="308">
                  <c:v>3.1930204285714289E-2</c:v>
                </c:pt>
                <c:pt idx="309">
                  <c:v>2.9770444285714286E-2</c:v>
                </c:pt>
                <c:pt idx="310">
                  <c:v>3.0341654285714288E-2</c:v>
                </c:pt>
                <c:pt idx="311">
                  <c:v>3.4199594285714285E-2</c:v>
                </c:pt>
                <c:pt idx="312">
                  <c:v>3.7550805714285714E-2</c:v>
                </c:pt>
                <c:pt idx="313">
                  <c:v>3.6490831428571437E-2</c:v>
                </c:pt>
                <c:pt idx="314">
                  <c:v>3.0167545714285711E-2</c:v>
                </c:pt>
                <c:pt idx="315">
                  <c:v>3.6353471428571427E-2</c:v>
                </c:pt>
                <c:pt idx="316">
                  <c:v>3.8670550000000005E-2</c:v>
                </c:pt>
                <c:pt idx="317">
                  <c:v>4.1971937499999994E-2</c:v>
                </c:pt>
                <c:pt idx="318">
                  <c:v>2.4718901428571426E-2</c:v>
                </c:pt>
                <c:pt idx="319">
                  <c:v>2.2395208571428571E-2</c:v>
                </c:pt>
                <c:pt idx="320">
                  <c:v>2.5390925714285719E-2</c:v>
                </c:pt>
                <c:pt idx="321">
                  <c:v>2.5199708571428576E-2</c:v>
                </c:pt>
                <c:pt idx="322">
                  <c:v>3.0036082857142855E-2</c:v>
                </c:pt>
                <c:pt idx="323">
                  <c:v>2.4604948749999998E-2</c:v>
                </c:pt>
                <c:pt idx="324">
                  <c:v>2.1893122500000001E-2</c:v>
                </c:pt>
                <c:pt idx="325">
                  <c:v>2.0846873749999998E-2</c:v>
                </c:pt>
                <c:pt idx="326">
                  <c:v>1.9338149999999998E-2</c:v>
                </c:pt>
                <c:pt idx="327">
                  <c:v>2.1834451428571426E-2</c:v>
                </c:pt>
                <c:pt idx="328">
                  <c:v>2.7903405714285717E-2</c:v>
                </c:pt>
                <c:pt idx="329">
                  <c:v>2.8785659999999998E-2</c:v>
                </c:pt>
                <c:pt idx="330">
                  <c:v>2.9719277142857142E-2</c:v>
                </c:pt>
                <c:pt idx="331">
                  <c:v>2.47385E-2</c:v>
                </c:pt>
                <c:pt idx="332">
                  <c:v>2.5633670000000001E-2</c:v>
                </c:pt>
                <c:pt idx="333">
                  <c:v>2.9793448571428571E-2</c:v>
                </c:pt>
                <c:pt idx="334">
                  <c:v>2.6181334285714286E-2</c:v>
                </c:pt>
                <c:pt idx="335">
                  <c:v>2.2132835714285714E-2</c:v>
                </c:pt>
                <c:pt idx="336">
                  <c:v>3.1726945714285713E-2</c:v>
                </c:pt>
                <c:pt idx="337">
                  <c:v>3.4760619999999999E-2</c:v>
                </c:pt>
                <c:pt idx="338">
                  <c:v>3.5801478571428569E-2</c:v>
                </c:pt>
                <c:pt idx="339">
                  <c:v>2.9993522500000001E-2</c:v>
                </c:pt>
                <c:pt idx="340">
                  <c:v>2.8770671428571426E-2</c:v>
                </c:pt>
                <c:pt idx="341">
                  <c:v>2.3645087499999995E-2</c:v>
                </c:pt>
                <c:pt idx="342">
                  <c:v>2.2105385714285712E-2</c:v>
                </c:pt>
                <c:pt idx="343">
                  <c:v>2.9823705714285716E-2</c:v>
                </c:pt>
                <c:pt idx="344">
                  <c:v>3.3163325714285714E-2</c:v>
                </c:pt>
                <c:pt idx="345">
                  <c:v>2.52102575E-2</c:v>
                </c:pt>
                <c:pt idx="346">
                  <c:v>2.1429699999999999E-2</c:v>
                </c:pt>
                <c:pt idx="347">
                  <c:v>1.7817137500000003E-2</c:v>
                </c:pt>
                <c:pt idx="348">
                  <c:v>1.9077619999999997E-2</c:v>
                </c:pt>
                <c:pt idx="349">
                  <c:v>1.9331267142857145E-2</c:v>
                </c:pt>
                <c:pt idx="350">
                  <c:v>1.9060565714285715E-2</c:v>
                </c:pt>
                <c:pt idx="351">
                  <c:v>2.023204E-2</c:v>
                </c:pt>
                <c:pt idx="352">
                  <c:v>1.9193435714285716E-2</c:v>
                </c:pt>
                <c:pt idx="353">
                  <c:v>2.2684282857142857E-2</c:v>
                </c:pt>
                <c:pt idx="354">
                  <c:v>3.0085751428571426E-2</c:v>
                </c:pt>
                <c:pt idx="355">
                  <c:v>2.1737468571428571E-2</c:v>
                </c:pt>
                <c:pt idx="356">
                  <c:v>3.2271181428571424E-2</c:v>
                </c:pt>
                <c:pt idx="357">
                  <c:v>3.5413229999999997E-2</c:v>
                </c:pt>
                <c:pt idx="358">
                  <c:v>3.6810385714285722E-2</c:v>
                </c:pt>
                <c:pt idx="359">
                  <c:v>4.2074620000000007E-2</c:v>
                </c:pt>
                <c:pt idx="360">
                  <c:v>3.9103325714285715E-2</c:v>
                </c:pt>
                <c:pt idx="361">
                  <c:v>4.0161170000000003E-2</c:v>
                </c:pt>
                <c:pt idx="362">
                  <c:v>2.5002153499999999E-2</c:v>
                </c:pt>
                <c:pt idx="363">
                  <c:v>2.0722891428571425E-2</c:v>
                </c:pt>
                <c:pt idx="364">
                  <c:v>2.6357602857142857E-2</c:v>
                </c:pt>
              </c:numCache>
            </c:numRef>
          </c:val>
          <c:extLst>
            <c:ext xmlns:c16="http://schemas.microsoft.com/office/drawing/2014/chart" uri="{C3380CC4-5D6E-409C-BE32-E72D297353CC}">
              <c16:uniqueId val="{00000000-2D7D-415D-8C1D-825F22E78923}"/>
            </c:ext>
          </c:extLst>
        </c:ser>
        <c:dLbls>
          <c:showLegendKey val="0"/>
          <c:showVal val="0"/>
          <c:showCatName val="0"/>
          <c:showSerName val="0"/>
          <c:showPercent val="0"/>
          <c:showBubbleSize val="0"/>
        </c:dLbls>
        <c:gapWidth val="269"/>
        <c:axId val="417294984"/>
        <c:axId val="417212896"/>
      </c:barChart>
      <c:lineChart>
        <c:grouping val="standard"/>
        <c:varyColors val="0"/>
        <c:ser>
          <c:idx val="1"/>
          <c:order val="1"/>
          <c:tx>
            <c:strRef>
              <c:f>data!$G$1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data!$G$2:$G$366</c:f>
              <c:numCache>
                <c:formatCode>General</c:formatCode>
                <c:ptCount val="365"/>
                <c:pt idx="0">
                  <c:v>6.5000000000000002E-2</c:v>
                </c:pt>
                <c:pt idx="1">
                  <c:v>6.5000000000000002E-2</c:v>
                </c:pt>
                <c:pt idx="2">
                  <c:v>6.5000000000000002E-2</c:v>
                </c:pt>
                <c:pt idx="3">
                  <c:v>6.5000000000000002E-2</c:v>
                </c:pt>
                <c:pt idx="4">
                  <c:v>6.5000000000000002E-2</c:v>
                </c:pt>
                <c:pt idx="5">
                  <c:v>6.5000000000000002E-2</c:v>
                </c:pt>
                <c:pt idx="6">
                  <c:v>6.5000000000000002E-2</c:v>
                </c:pt>
                <c:pt idx="7">
                  <c:v>6.5000000000000002E-2</c:v>
                </c:pt>
                <c:pt idx="8">
                  <c:v>6.5000000000000002E-2</c:v>
                </c:pt>
                <c:pt idx="9">
                  <c:v>6.5000000000000002E-2</c:v>
                </c:pt>
                <c:pt idx="10">
                  <c:v>6.5000000000000002E-2</c:v>
                </c:pt>
                <c:pt idx="11">
                  <c:v>6.5000000000000002E-2</c:v>
                </c:pt>
                <c:pt idx="12">
                  <c:v>6.5000000000000002E-2</c:v>
                </c:pt>
                <c:pt idx="13">
                  <c:v>6.5000000000000002E-2</c:v>
                </c:pt>
                <c:pt idx="14">
                  <c:v>6.5000000000000002E-2</c:v>
                </c:pt>
                <c:pt idx="15">
                  <c:v>6.5000000000000002E-2</c:v>
                </c:pt>
                <c:pt idx="16">
                  <c:v>6.5000000000000002E-2</c:v>
                </c:pt>
                <c:pt idx="17">
                  <c:v>6.5000000000000002E-2</c:v>
                </c:pt>
                <c:pt idx="18">
                  <c:v>6.5000000000000002E-2</c:v>
                </c:pt>
                <c:pt idx="19">
                  <c:v>6.5000000000000002E-2</c:v>
                </c:pt>
                <c:pt idx="20">
                  <c:v>6.5000000000000002E-2</c:v>
                </c:pt>
                <c:pt idx="21">
                  <c:v>6.5000000000000002E-2</c:v>
                </c:pt>
                <c:pt idx="22">
                  <c:v>6.5000000000000002E-2</c:v>
                </c:pt>
                <c:pt idx="23">
                  <c:v>6.5000000000000002E-2</c:v>
                </c:pt>
                <c:pt idx="24">
                  <c:v>6.5000000000000002E-2</c:v>
                </c:pt>
                <c:pt idx="25">
                  <c:v>6.5000000000000002E-2</c:v>
                </c:pt>
                <c:pt idx="26">
                  <c:v>6.5000000000000002E-2</c:v>
                </c:pt>
                <c:pt idx="27">
                  <c:v>6.5000000000000002E-2</c:v>
                </c:pt>
                <c:pt idx="28">
                  <c:v>6.5000000000000002E-2</c:v>
                </c:pt>
                <c:pt idx="29">
                  <c:v>6.5000000000000002E-2</c:v>
                </c:pt>
                <c:pt idx="30">
                  <c:v>6.5000000000000002E-2</c:v>
                </c:pt>
                <c:pt idx="31">
                  <c:v>6.5000000000000002E-2</c:v>
                </c:pt>
                <c:pt idx="32">
                  <c:v>6.5000000000000002E-2</c:v>
                </c:pt>
                <c:pt idx="33">
                  <c:v>6.5000000000000002E-2</c:v>
                </c:pt>
                <c:pt idx="34">
                  <c:v>6.5000000000000002E-2</c:v>
                </c:pt>
                <c:pt idx="35">
                  <c:v>6.5000000000000002E-2</c:v>
                </c:pt>
                <c:pt idx="36">
                  <c:v>6.5000000000000002E-2</c:v>
                </c:pt>
                <c:pt idx="37">
                  <c:v>6.5000000000000002E-2</c:v>
                </c:pt>
                <c:pt idx="38">
                  <c:v>6.5000000000000002E-2</c:v>
                </c:pt>
                <c:pt idx="39">
                  <c:v>6.5000000000000002E-2</c:v>
                </c:pt>
                <c:pt idx="40">
                  <c:v>6.5000000000000002E-2</c:v>
                </c:pt>
                <c:pt idx="41">
                  <c:v>6.5000000000000002E-2</c:v>
                </c:pt>
                <c:pt idx="42">
                  <c:v>6.5000000000000002E-2</c:v>
                </c:pt>
                <c:pt idx="43">
                  <c:v>6.5000000000000002E-2</c:v>
                </c:pt>
                <c:pt idx="44">
                  <c:v>6.5000000000000002E-2</c:v>
                </c:pt>
                <c:pt idx="45">
                  <c:v>6.5000000000000002E-2</c:v>
                </c:pt>
                <c:pt idx="46">
                  <c:v>6.5000000000000002E-2</c:v>
                </c:pt>
                <c:pt idx="47">
                  <c:v>6.5000000000000002E-2</c:v>
                </c:pt>
                <c:pt idx="48">
                  <c:v>6.5000000000000002E-2</c:v>
                </c:pt>
                <c:pt idx="49">
                  <c:v>6.5000000000000002E-2</c:v>
                </c:pt>
                <c:pt idx="50">
                  <c:v>6.5000000000000002E-2</c:v>
                </c:pt>
                <c:pt idx="51">
                  <c:v>6.5000000000000002E-2</c:v>
                </c:pt>
                <c:pt idx="52">
                  <c:v>6.5000000000000002E-2</c:v>
                </c:pt>
                <c:pt idx="53">
                  <c:v>6.5000000000000002E-2</c:v>
                </c:pt>
                <c:pt idx="54">
                  <c:v>6.5000000000000002E-2</c:v>
                </c:pt>
                <c:pt idx="55">
                  <c:v>6.5000000000000002E-2</c:v>
                </c:pt>
                <c:pt idx="56">
                  <c:v>6.5000000000000002E-2</c:v>
                </c:pt>
                <c:pt idx="57">
                  <c:v>6.5000000000000002E-2</c:v>
                </c:pt>
                <c:pt idx="58">
                  <c:v>6.5000000000000002E-2</c:v>
                </c:pt>
                <c:pt idx="59">
                  <c:v>6.5000000000000002E-2</c:v>
                </c:pt>
                <c:pt idx="60">
                  <c:v>6.5000000000000002E-2</c:v>
                </c:pt>
                <c:pt idx="61">
                  <c:v>6.5000000000000002E-2</c:v>
                </c:pt>
                <c:pt idx="62">
                  <c:v>6.5000000000000002E-2</c:v>
                </c:pt>
                <c:pt idx="63">
                  <c:v>6.5000000000000002E-2</c:v>
                </c:pt>
                <c:pt idx="64">
                  <c:v>6.5000000000000002E-2</c:v>
                </c:pt>
                <c:pt idx="65">
                  <c:v>6.5000000000000002E-2</c:v>
                </c:pt>
                <c:pt idx="66">
                  <c:v>6.5000000000000002E-2</c:v>
                </c:pt>
                <c:pt idx="67">
                  <c:v>6.5000000000000002E-2</c:v>
                </c:pt>
                <c:pt idx="68">
                  <c:v>6.5000000000000002E-2</c:v>
                </c:pt>
                <c:pt idx="69">
                  <c:v>6.5000000000000002E-2</c:v>
                </c:pt>
                <c:pt idx="70">
                  <c:v>6.5000000000000002E-2</c:v>
                </c:pt>
                <c:pt idx="71">
                  <c:v>6.5000000000000002E-2</c:v>
                </c:pt>
                <c:pt idx="72">
                  <c:v>6.5000000000000002E-2</c:v>
                </c:pt>
                <c:pt idx="73">
                  <c:v>6.5000000000000002E-2</c:v>
                </c:pt>
                <c:pt idx="74">
                  <c:v>6.5000000000000002E-2</c:v>
                </c:pt>
                <c:pt idx="75">
                  <c:v>6.5000000000000002E-2</c:v>
                </c:pt>
                <c:pt idx="76">
                  <c:v>6.5000000000000002E-2</c:v>
                </c:pt>
                <c:pt idx="77">
                  <c:v>6.5000000000000002E-2</c:v>
                </c:pt>
                <c:pt idx="78">
                  <c:v>6.5000000000000002E-2</c:v>
                </c:pt>
                <c:pt idx="79">
                  <c:v>6.5000000000000002E-2</c:v>
                </c:pt>
                <c:pt idx="80">
                  <c:v>6.5000000000000002E-2</c:v>
                </c:pt>
                <c:pt idx="81">
                  <c:v>6.5000000000000002E-2</c:v>
                </c:pt>
                <c:pt idx="82">
                  <c:v>6.5000000000000002E-2</c:v>
                </c:pt>
                <c:pt idx="83">
                  <c:v>6.5000000000000002E-2</c:v>
                </c:pt>
                <c:pt idx="84">
                  <c:v>6.5000000000000002E-2</c:v>
                </c:pt>
                <c:pt idx="85">
                  <c:v>6.5000000000000002E-2</c:v>
                </c:pt>
                <c:pt idx="86">
                  <c:v>6.5000000000000002E-2</c:v>
                </c:pt>
                <c:pt idx="87">
                  <c:v>6.5000000000000002E-2</c:v>
                </c:pt>
                <c:pt idx="88">
                  <c:v>6.5000000000000002E-2</c:v>
                </c:pt>
                <c:pt idx="89">
                  <c:v>6.5000000000000002E-2</c:v>
                </c:pt>
                <c:pt idx="90">
                  <c:v>6.5000000000000002E-2</c:v>
                </c:pt>
                <c:pt idx="91">
                  <c:v>6.5000000000000002E-2</c:v>
                </c:pt>
                <c:pt idx="92">
                  <c:v>6.5000000000000002E-2</c:v>
                </c:pt>
                <c:pt idx="93">
                  <c:v>6.5000000000000002E-2</c:v>
                </c:pt>
                <c:pt idx="94">
                  <c:v>6.5000000000000002E-2</c:v>
                </c:pt>
                <c:pt idx="95">
                  <c:v>6.5000000000000002E-2</c:v>
                </c:pt>
                <c:pt idx="96">
                  <c:v>6.5000000000000002E-2</c:v>
                </c:pt>
                <c:pt idx="97">
                  <c:v>6.5000000000000002E-2</c:v>
                </c:pt>
                <c:pt idx="98">
                  <c:v>6.5000000000000002E-2</c:v>
                </c:pt>
                <c:pt idx="99">
                  <c:v>6.5000000000000002E-2</c:v>
                </c:pt>
                <c:pt idx="100">
                  <c:v>6.5000000000000002E-2</c:v>
                </c:pt>
                <c:pt idx="101">
                  <c:v>6.5000000000000002E-2</c:v>
                </c:pt>
                <c:pt idx="102">
                  <c:v>6.5000000000000002E-2</c:v>
                </c:pt>
                <c:pt idx="103">
                  <c:v>6.5000000000000002E-2</c:v>
                </c:pt>
                <c:pt idx="104">
                  <c:v>6.5000000000000002E-2</c:v>
                </c:pt>
                <c:pt idx="105">
                  <c:v>6.5000000000000002E-2</c:v>
                </c:pt>
                <c:pt idx="106">
                  <c:v>6.5000000000000002E-2</c:v>
                </c:pt>
                <c:pt idx="107">
                  <c:v>6.5000000000000002E-2</c:v>
                </c:pt>
                <c:pt idx="108">
                  <c:v>6.5000000000000002E-2</c:v>
                </c:pt>
                <c:pt idx="109">
                  <c:v>6.5000000000000002E-2</c:v>
                </c:pt>
                <c:pt idx="110">
                  <c:v>6.5000000000000002E-2</c:v>
                </c:pt>
                <c:pt idx="111">
                  <c:v>6.5000000000000002E-2</c:v>
                </c:pt>
                <c:pt idx="112">
                  <c:v>6.5000000000000002E-2</c:v>
                </c:pt>
                <c:pt idx="113">
                  <c:v>6.5000000000000002E-2</c:v>
                </c:pt>
                <c:pt idx="114">
                  <c:v>6.5000000000000002E-2</c:v>
                </c:pt>
                <c:pt idx="115">
                  <c:v>6.5000000000000002E-2</c:v>
                </c:pt>
                <c:pt idx="116">
                  <c:v>6.5000000000000002E-2</c:v>
                </c:pt>
                <c:pt idx="117">
                  <c:v>6.5000000000000002E-2</c:v>
                </c:pt>
                <c:pt idx="118">
                  <c:v>6.5000000000000002E-2</c:v>
                </c:pt>
                <c:pt idx="119">
                  <c:v>6.5000000000000002E-2</c:v>
                </c:pt>
                <c:pt idx="120">
                  <c:v>6.5000000000000002E-2</c:v>
                </c:pt>
                <c:pt idx="121">
                  <c:v>6.5000000000000002E-2</c:v>
                </c:pt>
                <c:pt idx="122">
                  <c:v>6.5000000000000002E-2</c:v>
                </c:pt>
                <c:pt idx="123">
                  <c:v>6.5000000000000002E-2</c:v>
                </c:pt>
                <c:pt idx="124">
                  <c:v>6.5000000000000002E-2</c:v>
                </c:pt>
                <c:pt idx="125">
                  <c:v>6.5000000000000002E-2</c:v>
                </c:pt>
                <c:pt idx="126">
                  <c:v>6.5000000000000002E-2</c:v>
                </c:pt>
                <c:pt idx="127">
                  <c:v>6.5000000000000002E-2</c:v>
                </c:pt>
                <c:pt idx="128">
                  <c:v>6.5000000000000002E-2</c:v>
                </c:pt>
                <c:pt idx="129">
                  <c:v>6.5000000000000002E-2</c:v>
                </c:pt>
                <c:pt idx="130">
                  <c:v>6.5000000000000002E-2</c:v>
                </c:pt>
                <c:pt idx="131">
                  <c:v>6.5000000000000002E-2</c:v>
                </c:pt>
                <c:pt idx="132">
                  <c:v>6.5000000000000002E-2</c:v>
                </c:pt>
                <c:pt idx="133">
                  <c:v>6.5000000000000002E-2</c:v>
                </c:pt>
                <c:pt idx="134">
                  <c:v>6.5000000000000002E-2</c:v>
                </c:pt>
                <c:pt idx="135">
                  <c:v>6.5000000000000002E-2</c:v>
                </c:pt>
                <c:pt idx="136">
                  <c:v>6.5000000000000002E-2</c:v>
                </c:pt>
                <c:pt idx="137">
                  <c:v>6.5000000000000002E-2</c:v>
                </c:pt>
                <c:pt idx="138">
                  <c:v>6.5000000000000002E-2</c:v>
                </c:pt>
                <c:pt idx="139">
                  <c:v>6.5000000000000002E-2</c:v>
                </c:pt>
                <c:pt idx="140">
                  <c:v>6.5000000000000002E-2</c:v>
                </c:pt>
                <c:pt idx="141">
                  <c:v>6.5000000000000002E-2</c:v>
                </c:pt>
                <c:pt idx="142">
                  <c:v>6.5000000000000002E-2</c:v>
                </c:pt>
                <c:pt idx="143">
                  <c:v>6.5000000000000002E-2</c:v>
                </c:pt>
                <c:pt idx="144">
                  <c:v>6.5000000000000002E-2</c:v>
                </c:pt>
                <c:pt idx="145">
                  <c:v>6.5000000000000002E-2</c:v>
                </c:pt>
                <c:pt idx="146">
                  <c:v>6.5000000000000002E-2</c:v>
                </c:pt>
                <c:pt idx="147">
                  <c:v>6.5000000000000002E-2</c:v>
                </c:pt>
                <c:pt idx="148">
                  <c:v>6.5000000000000002E-2</c:v>
                </c:pt>
                <c:pt idx="149">
                  <c:v>6.5000000000000002E-2</c:v>
                </c:pt>
                <c:pt idx="150">
                  <c:v>6.5000000000000002E-2</c:v>
                </c:pt>
                <c:pt idx="151">
                  <c:v>6.5000000000000002E-2</c:v>
                </c:pt>
                <c:pt idx="152">
                  <c:v>6.5000000000000002E-2</c:v>
                </c:pt>
                <c:pt idx="153">
                  <c:v>6.5000000000000002E-2</c:v>
                </c:pt>
                <c:pt idx="154">
                  <c:v>6.5000000000000002E-2</c:v>
                </c:pt>
                <c:pt idx="155">
                  <c:v>6.5000000000000002E-2</c:v>
                </c:pt>
                <c:pt idx="156">
                  <c:v>6.5000000000000002E-2</c:v>
                </c:pt>
                <c:pt idx="157">
                  <c:v>6.5000000000000002E-2</c:v>
                </c:pt>
                <c:pt idx="158">
                  <c:v>6.5000000000000002E-2</c:v>
                </c:pt>
                <c:pt idx="159">
                  <c:v>6.5000000000000002E-2</c:v>
                </c:pt>
                <c:pt idx="160">
                  <c:v>6.5000000000000002E-2</c:v>
                </c:pt>
                <c:pt idx="161">
                  <c:v>6.5000000000000002E-2</c:v>
                </c:pt>
                <c:pt idx="162">
                  <c:v>6.5000000000000002E-2</c:v>
                </c:pt>
                <c:pt idx="163">
                  <c:v>6.5000000000000002E-2</c:v>
                </c:pt>
                <c:pt idx="164">
                  <c:v>6.5000000000000002E-2</c:v>
                </c:pt>
                <c:pt idx="165">
                  <c:v>6.5000000000000002E-2</c:v>
                </c:pt>
                <c:pt idx="166">
                  <c:v>6.5000000000000002E-2</c:v>
                </c:pt>
                <c:pt idx="167">
                  <c:v>6.5000000000000002E-2</c:v>
                </c:pt>
                <c:pt idx="168">
                  <c:v>6.5000000000000002E-2</c:v>
                </c:pt>
                <c:pt idx="169">
                  <c:v>6.5000000000000002E-2</c:v>
                </c:pt>
                <c:pt idx="170">
                  <c:v>6.5000000000000002E-2</c:v>
                </c:pt>
                <c:pt idx="171">
                  <c:v>6.5000000000000002E-2</c:v>
                </c:pt>
                <c:pt idx="172">
                  <c:v>6.5000000000000002E-2</c:v>
                </c:pt>
                <c:pt idx="173">
                  <c:v>6.5000000000000002E-2</c:v>
                </c:pt>
                <c:pt idx="174">
                  <c:v>6.5000000000000002E-2</c:v>
                </c:pt>
                <c:pt idx="175">
                  <c:v>6.5000000000000002E-2</c:v>
                </c:pt>
                <c:pt idx="176">
                  <c:v>6.5000000000000002E-2</c:v>
                </c:pt>
                <c:pt idx="177">
                  <c:v>6.5000000000000002E-2</c:v>
                </c:pt>
                <c:pt idx="178">
                  <c:v>6.5000000000000002E-2</c:v>
                </c:pt>
                <c:pt idx="179">
                  <c:v>6.5000000000000002E-2</c:v>
                </c:pt>
                <c:pt idx="180">
                  <c:v>6.5000000000000002E-2</c:v>
                </c:pt>
                <c:pt idx="181">
                  <c:v>6.5000000000000002E-2</c:v>
                </c:pt>
                <c:pt idx="182">
                  <c:v>6.5000000000000002E-2</c:v>
                </c:pt>
                <c:pt idx="183">
                  <c:v>6.5000000000000002E-2</c:v>
                </c:pt>
                <c:pt idx="184">
                  <c:v>6.5000000000000002E-2</c:v>
                </c:pt>
                <c:pt idx="185">
                  <c:v>6.5000000000000002E-2</c:v>
                </c:pt>
                <c:pt idx="186">
                  <c:v>6.5000000000000002E-2</c:v>
                </c:pt>
                <c:pt idx="187">
                  <c:v>6.5000000000000002E-2</c:v>
                </c:pt>
                <c:pt idx="188">
                  <c:v>6.5000000000000002E-2</c:v>
                </c:pt>
                <c:pt idx="189">
                  <c:v>6.5000000000000002E-2</c:v>
                </c:pt>
                <c:pt idx="190">
                  <c:v>6.5000000000000002E-2</c:v>
                </c:pt>
                <c:pt idx="191">
                  <c:v>6.5000000000000002E-2</c:v>
                </c:pt>
                <c:pt idx="192">
                  <c:v>6.5000000000000002E-2</c:v>
                </c:pt>
                <c:pt idx="193">
                  <c:v>6.5000000000000002E-2</c:v>
                </c:pt>
                <c:pt idx="194">
                  <c:v>6.5000000000000002E-2</c:v>
                </c:pt>
                <c:pt idx="195">
                  <c:v>6.5000000000000002E-2</c:v>
                </c:pt>
                <c:pt idx="196">
                  <c:v>6.5000000000000002E-2</c:v>
                </c:pt>
                <c:pt idx="197">
                  <c:v>6.5000000000000002E-2</c:v>
                </c:pt>
                <c:pt idx="198">
                  <c:v>6.5000000000000002E-2</c:v>
                </c:pt>
                <c:pt idx="199">
                  <c:v>6.5000000000000002E-2</c:v>
                </c:pt>
                <c:pt idx="200">
                  <c:v>6.5000000000000002E-2</c:v>
                </c:pt>
                <c:pt idx="201">
                  <c:v>6.5000000000000002E-2</c:v>
                </c:pt>
                <c:pt idx="202">
                  <c:v>6.5000000000000002E-2</c:v>
                </c:pt>
                <c:pt idx="203">
                  <c:v>6.5000000000000002E-2</c:v>
                </c:pt>
                <c:pt idx="204">
                  <c:v>6.5000000000000002E-2</c:v>
                </c:pt>
                <c:pt idx="205">
                  <c:v>6.5000000000000002E-2</c:v>
                </c:pt>
                <c:pt idx="206">
                  <c:v>6.5000000000000002E-2</c:v>
                </c:pt>
                <c:pt idx="207">
                  <c:v>6.5000000000000002E-2</c:v>
                </c:pt>
                <c:pt idx="208">
                  <c:v>6.5000000000000002E-2</c:v>
                </c:pt>
                <c:pt idx="209">
                  <c:v>6.5000000000000002E-2</c:v>
                </c:pt>
                <c:pt idx="210">
                  <c:v>6.5000000000000002E-2</c:v>
                </c:pt>
                <c:pt idx="211">
                  <c:v>6.5000000000000002E-2</c:v>
                </c:pt>
                <c:pt idx="212">
                  <c:v>6.5000000000000002E-2</c:v>
                </c:pt>
                <c:pt idx="213">
                  <c:v>6.5000000000000002E-2</c:v>
                </c:pt>
                <c:pt idx="214">
                  <c:v>6.5000000000000002E-2</c:v>
                </c:pt>
                <c:pt idx="215">
                  <c:v>6.5000000000000002E-2</c:v>
                </c:pt>
                <c:pt idx="216">
                  <c:v>6.5000000000000002E-2</c:v>
                </c:pt>
                <c:pt idx="217">
                  <c:v>6.5000000000000002E-2</c:v>
                </c:pt>
                <c:pt idx="218">
                  <c:v>6.5000000000000002E-2</c:v>
                </c:pt>
                <c:pt idx="219">
                  <c:v>6.5000000000000002E-2</c:v>
                </c:pt>
                <c:pt idx="220">
                  <c:v>6.5000000000000002E-2</c:v>
                </c:pt>
                <c:pt idx="221">
                  <c:v>6.5000000000000002E-2</c:v>
                </c:pt>
                <c:pt idx="222">
                  <c:v>6.5000000000000002E-2</c:v>
                </c:pt>
                <c:pt idx="223">
                  <c:v>6.5000000000000002E-2</c:v>
                </c:pt>
                <c:pt idx="224">
                  <c:v>6.5000000000000002E-2</c:v>
                </c:pt>
                <c:pt idx="225">
                  <c:v>6.5000000000000002E-2</c:v>
                </c:pt>
                <c:pt idx="226">
                  <c:v>6.5000000000000002E-2</c:v>
                </c:pt>
                <c:pt idx="227">
                  <c:v>6.5000000000000002E-2</c:v>
                </c:pt>
                <c:pt idx="228">
                  <c:v>6.5000000000000002E-2</c:v>
                </c:pt>
                <c:pt idx="229">
                  <c:v>6.5000000000000002E-2</c:v>
                </c:pt>
                <c:pt idx="230">
                  <c:v>6.5000000000000002E-2</c:v>
                </c:pt>
                <c:pt idx="231">
                  <c:v>6.5000000000000002E-2</c:v>
                </c:pt>
                <c:pt idx="232">
                  <c:v>6.5000000000000002E-2</c:v>
                </c:pt>
                <c:pt idx="233">
                  <c:v>6.5000000000000002E-2</c:v>
                </c:pt>
                <c:pt idx="234">
                  <c:v>6.5000000000000002E-2</c:v>
                </c:pt>
                <c:pt idx="235">
                  <c:v>6.5000000000000002E-2</c:v>
                </c:pt>
                <c:pt idx="236">
                  <c:v>6.5000000000000002E-2</c:v>
                </c:pt>
                <c:pt idx="237">
                  <c:v>6.5000000000000002E-2</c:v>
                </c:pt>
                <c:pt idx="238">
                  <c:v>6.5000000000000002E-2</c:v>
                </c:pt>
                <c:pt idx="239">
                  <c:v>6.5000000000000002E-2</c:v>
                </c:pt>
                <c:pt idx="240">
                  <c:v>6.5000000000000002E-2</c:v>
                </c:pt>
                <c:pt idx="241">
                  <c:v>6.5000000000000002E-2</c:v>
                </c:pt>
                <c:pt idx="242">
                  <c:v>6.5000000000000002E-2</c:v>
                </c:pt>
                <c:pt idx="243">
                  <c:v>6.5000000000000002E-2</c:v>
                </c:pt>
                <c:pt idx="244">
                  <c:v>6.5000000000000002E-2</c:v>
                </c:pt>
                <c:pt idx="245">
                  <c:v>6.5000000000000002E-2</c:v>
                </c:pt>
                <c:pt idx="246">
                  <c:v>6.5000000000000002E-2</c:v>
                </c:pt>
                <c:pt idx="247">
                  <c:v>6.5000000000000002E-2</c:v>
                </c:pt>
                <c:pt idx="248">
                  <c:v>6.5000000000000002E-2</c:v>
                </c:pt>
                <c:pt idx="249">
                  <c:v>6.5000000000000002E-2</c:v>
                </c:pt>
                <c:pt idx="250">
                  <c:v>6.5000000000000002E-2</c:v>
                </c:pt>
                <c:pt idx="251">
                  <c:v>6.5000000000000002E-2</c:v>
                </c:pt>
                <c:pt idx="252">
                  <c:v>6.5000000000000002E-2</c:v>
                </c:pt>
                <c:pt idx="253">
                  <c:v>6.5000000000000002E-2</c:v>
                </c:pt>
                <c:pt idx="254">
                  <c:v>6.5000000000000002E-2</c:v>
                </c:pt>
                <c:pt idx="255">
                  <c:v>6.5000000000000002E-2</c:v>
                </c:pt>
                <c:pt idx="256">
                  <c:v>6.5000000000000002E-2</c:v>
                </c:pt>
                <c:pt idx="257">
                  <c:v>6.5000000000000002E-2</c:v>
                </c:pt>
                <c:pt idx="258">
                  <c:v>6.5000000000000002E-2</c:v>
                </c:pt>
                <c:pt idx="259">
                  <c:v>6.5000000000000002E-2</c:v>
                </c:pt>
                <c:pt idx="260">
                  <c:v>6.5000000000000002E-2</c:v>
                </c:pt>
                <c:pt idx="261">
                  <c:v>6.5000000000000002E-2</c:v>
                </c:pt>
                <c:pt idx="262">
                  <c:v>6.5000000000000002E-2</c:v>
                </c:pt>
                <c:pt idx="263">
                  <c:v>6.5000000000000002E-2</c:v>
                </c:pt>
                <c:pt idx="264">
                  <c:v>6.5000000000000002E-2</c:v>
                </c:pt>
                <c:pt idx="265">
                  <c:v>6.5000000000000002E-2</c:v>
                </c:pt>
                <c:pt idx="266">
                  <c:v>6.5000000000000002E-2</c:v>
                </c:pt>
                <c:pt idx="267">
                  <c:v>6.5000000000000002E-2</c:v>
                </c:pt>
                <c:pt idx="268">
                  <c:v>6.5000000000000002E-2</c:v>
                </c:pt>
                <c:pt idx="269">
                  <c:v>6.5000000000000002E-2</c:v>
                </c:pt>
                <c:pt idx="270">
                  <c:v>6.5000000000000002E-2</c:v>
                </c:pt>
                <c:pt idx="271">
                  <c:v>6.5000000000000002E-2</c:v>
                </c:pt>
                <c:pt idx="272">
                  <c:v>6.5000000000000002E-2</c:v>
                </c:pt>
                <c:pt idx="273">
                  <c:v>6.5000000000000002E-2</c:v>
                </c:pt>
                <c:pt idx="274">
                  <c:v>6.5000000000000002E-2</c:v>
                </c:pt>
                <c:pt idx="275">
                  <c:v>6.5000000000000002E-2</c:v>
                </c:pt>
                <c:pt idx="276">
                  <c:v>6.5000000000000002E-2</c:v>
                </c:pt>
                <c:pt idx="277">
                  <c:v>6.5000000000000002E-2</c:v>
                </c:pt>
                <c:pt idx="278">
                  <c:v>6.5000000000000002E-2</c:v>
                </c:pt>
                <c:pt idx="279">
                  <c:v>6.5000000000000002E-2</c:v>
                </c:pt>
                <c:pt idx="280">
                  <c:v>6.5000000000000002E-2</c:v>
                </c:pt>
                <c:pt idx="281">
                  <c:v>6.5000000000000002E-2</c:v>
                </c:pt>
                <c:pt idx="282">
                  <c:v>6.5000000000000002E-2</c:v>
                </c:pt>
                <c:pt idx="283">
                  <c:v>6.5000000000000002E-2</c:v>
                </c:pt>
                <c:pt idx="284">
                  <c:v>6.5000000000000002E-2</c:v>
                </c:pt>
                <c:pt idx="285">
                  <c:v>6.5000000000000002E-2</c:v>
                </c:pt>
                <c:pt idx="286">
                  <c:v>6.5000000000000002E-2</c:v>
                </c:pt>
                <c:pt idx="287">
                  <c:v>6.5000000000000002E-2</c:v>
                </c:pt>
                <c:pt idx="288">
                  <c:v>6.5000000000000002E-2</c:v>
                </c:pt>
                <c:pt idx="289">
                  <c:v>6.5000000000000002E-2</c:v>
                </c:pt>
                <c:pt idx="290">
                  <c:v>6.5000000000000002E-2</c:v>
                </c:pt>
                <c:pt idx="291">
                  <c:v>6.5000000000000002E-2</c:v>
                </c:pt>
                <c:pt idx="292">
                  <c:v>6.5000000000000002E-2</c:v>
                </c:pt>
                <c:pt idx="293">
                  <c:v>6.5000000000000002E-2</c:v>
                </c:pt>
                <c:pt idx="294">
                  <c:v>6.5000000000000002E-2</c:v>
                </c:pt>
                <c:pt idx="295">
                  <c:v>6.5000000000000002E-2</c:v>
                </c:pt>
                <c:pt idx="296">
                  <c:v>6.5000000000000002E-2</c:v>
                </c:pt>
                <c:pt idx="297">
                  <c:v>6.5000000000000002E-2</c:v>
                </c:pt>
                <c:pt idx="298">
                  <c:v>6.5000000000000002E-2</c:v>
                </c:pt>
                <c:pt idx="299">
                  <c:v>6.5000000000000002E-2</c:v>
                </c:pt>
                <c:pt idx="300">
                  <c:v>6.5000000000000002E-2</c:v>
                </c:pt>
                <c:pt idx="301">
                  <c:v>6.5000000000000002E-2</c:v>
                </c:pt>
                <c:pt idx="302">
                  <c:v>6.5000000000000002E-2</c:v>
                </c:pt>
                <c:pt idx="303">
                  <c:v>6.5000000000000002E-2</c:v>
                </c:pt>
                <c:pt idx="304">
                  <c:v>6.5000000000000002E-2</c:v>
                </c:pt>
                <c:pt idx="305">
                  <c:v>6.5000000000000002E-2</c:v>
                </c:pt>
                <c:pt idx="306">
                  <c:v>6.5000000000000002E-2</c:v>
                </c:pt>
                <c:pt idx="307">
                  <c:v>6.5000000000000002E-2</c:v>
                </c:pt>
                <c:pt idx="308">
                  <c:v>6.5000000000000002E-2</c:v>
                </c:pt>
                <c:pt idx="309">
                  <c:v>6.5000000000000002E-2</c:v>
                </c:pt>
                <c:pt idx="310">
                  <c:v>6.5000000000000002E-2</c:v>
                </c:pt>
                <c:pt idx="311">
                  <c:v>6.5000000000000002E-2</c:v>
                </c:pt>
                <c:pt idx="312">
                  <c:v>6.5000000000000002E-2</c:v>
                </c:pt>
                <c:pt idx="313">
                  <c:v>6.5000000000000002E-2</c:v>
                </c:pt>
                <c:pt idx="314">
                  <c:v>6.5000000000000002E-2</c:v>
                </c:pt>
                <c:pt idx="315">
                  <c:v>6.5000000000000002E-2</c:v>
                </c:pt>
                <c:pt idx="316">
                  <c:v>6.5000000000000002E-2</c:v>
                </c:pt>
                <c:pt idx="317">
                  <c:v>6.5000000000000002E-2</c:v>
                </c:pt>
                <c:pt idx="318">
                  <c:v>6.5000000000000002E-2</c:v>
                </c:pt>
                <c:pt idx="319">
                  <c:v>6.5000000000000002E-2</c:v>
                </c:pt>
                <c:pt idx="320">
                  <c:v>6.5000000000000002E-2</c:v>
                </c:pt>
                <c:pt idx="321">
                  <c:v>6.5000000000000002E-2</c:v>
                </c:pt>
                <c:pt idx="322">
                  <c:v>6.5000000000000002E-2</c:v>
                </c:pt>
                <c:pt idx="323">
                  <c:v>6.5000000000000002E-2</c:v>
                </c:pt>
                <c:pt idx="324">
                  <c:v>6.5000000000000002E-2</c:v>
                </c:pt>
                <c:pt idx="325">
                  <c:v>6.5000000000000002E-2</c:v>
                </c:pt>
                <c:pt idx="326">
                  <c:v>6.5000000000000002E-2</c:v>
                </c:pt>
                <c:pt idx="327">
                  <c:v>6.5000000000000002E-2</c:v>
                </c:pt>
                <c:pt idx="328">
                  <c:v>6.5000000000000002E-2</c:v>
                </c:pt>
                <c:pt idx="329">
                  <c:v>6.5000000000000002E-2</c:v>
                </c:pt>
                <c:pt idx="330">
                  <c:v>6.5000000000000002E-2</c:v>
                </c:pt>
                <c:pt idx="331">
                  <c:v>6.5000000000000002E-2</c:v>
                </c:pt>
                <c:pt idx="332">
                  <c:v>6.5000000000000002E-2</c:v>
                </c:pt>
                <c:pt idx="333">
                  <c:v>6.5000000000000002E-2</c:v>
                </c:pt>
                <c:pt idx="334">
                  <c:v>6.5000000000000002E-2</c:v>
                </c:pt>
                <c:pt idx="335">
                  <c:v>6.5000000000000002E-2</c:v>
                </c:pt>
                <c:pt idx="336">
                  <c:v>6.5000000000000002E-2</c:v>
                </c:pt>
                <c:pt idx="337">
                  <c:v>6.5000000000000002E-2</c:v>
                </c:pt>
                <c:pt idx="338">
                  <c:v>6.5000000000000002E-2</c:v>
                </c:pt>
                <c:pt idx="339">
                  <c:v>6.5000000000000002E-2</c:v>
                </c:pt>
                <c:pt idx="340">
                  <c:v>6.5000000000000002E-2</c:v>
                </c:pt>
                <c:pt idx="341">
                  <c:v>6.5000000000000002E-2</c:v>
                </c:pt>
                <c:pt idx="342">
                  <c:v>6.5000000000000002E-2</c:v>
                </c:pt>
                <c:pt idx="343">
                  <c:v>6.5000000000000002E-2</c:v>
                </c:pt>
                <c:pt idx="344">
                  <c:v>6.5000000000000002E-2</c:v>
                </c:pt>
                <c:pt idx="345">
                  <c:v>6.5000000000000002E-2</c:v>
                </c:pt>
                <c:pt idx="346">
                  <c:v>6.5000000000000002E-2</c:v>
                </c:pt>
                <c:pt idx="347">
                  <c:v>6.5000000000000002E-2</c:v>
                </c:pt>
                <c:pt idx="348">
                  <c:v>6.5000000000000002E-2</c:v>
                </c:pt>
                <c:pt idx="349">
                  <c:v>6.5000000000000002E-2</c:v>
                </c:pt>
                <c:pt idx="350">
                  <c:v>6.5000000000000002E-2</c:v>
                </c:pt>
                <c:pt idx="351">
                  <c:v>6.5000000000000002E-2</c:v>
                </c:pt>
                <c:pt idx="352">
                  <c:v>6.5000000000000002E-2</c:v>
                </c:pt>
                <c:pt idx="353">
                  <c:v>6.5000000000000002E-2</c:v>
                </c:pt>
                <c:pt idx="354">
                  <c:v>6.5000000000000002E-2</c:v>
                </c:pt>
                <c:pt idx="355">
                  <c:v>6.5000000000000002E-2</c:v>
                </c:pt>
                <c:pt idx="356">
                  <c:v>6.5000000000000002E-2</c:v>
                </c:pt>
                <c:pt idx="357">
                  <c:v>6.5000000000000002E-2</c:v>
                </c:pt>
                <c:pt idx="358">
                  <c:v>6.5000000000000002E-2</c:v>
                </c:pt>
                <c:pt idx="359">
                  <c:v>6.5000000000000002E-2</c:v>
                </c:pt>
                <c:pt idx="360">
                  <c:v>6.5000000000000002E-2</c:v>
                </c:pt>
                <c:pt idx="361">
                  <c:v>6.5000000000000002E-2</c:v>
                </c:pt>
                <c:pt idx="362">
                  <c:v>6.5000000000000002E-2</c:v>
                </c:pt>
                <c:pt idx="363">
                  <c:v>6.5000000000000002E-2</c:v>
                </c:pt>
                <c:pt idx="364">
                  <c:v>6.5000000000000002E-2</c:v>
                </c:pt>
              </c:numCache>
            </c:numRef>
          </c:val>
          <c:smooth val="0"/>
          <c:extLst>
            <c:ext xmlns:c16="http://schemas.microsoft.com/office/drawing/2014/chart" uri="{C3380CC4-5D6E-409C-BE32-E72D297353CC}">
              <c16:uniqueId val="{00000001-2D7D-415D-8C1D-825F22E78923}"/>
            </c:ext>
          </c:extLst>
        </c:ser>
        <c:dLbls>
          <c:showLegendKey val="0"/>
          <c:showVal val="0"/>
          <c:showCatName val="0"/>
          <c:showSerName val="0"/>
          <c:showPercent val="0"/>
          <c:showBubbleSize val="0"/>
        </c:dLbls>
        <c:marker val="1"/>
        <c:smooth val="0"/>
        <c:axId val="417294984"/>
        <c:axId val="417212896"/>
      </c:lineChart>
      <c:dateAx>
        <c:axId val="417294984"/>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17212896"/>
        <c:crosses val="autoZero"/>
        <c:auto val="1"/>
        <c:lblOffset val="100"/>
        <c:baseTimeUnit val="days"/>
        <c:majorUnit val="1"/>
        <c:majorTimeUnit val="months"/>
        <c:minorUnit val="1"/>
        <c:minorTimeUnit val="months"/>
      </c:dateAx>
      <c:valAx>
        <c:axId val="4172128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parts per million</a:t>
                </a:r>
              </a:p>
            </c:rich>
          </c:tx>
          <c:layout>
            <c:manualLayout>
              <c:xMode val="edge"/>
              <c:yMode val="edge"/>
              <c:x val="0"/>
              <c:y val="0.3830507583213574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94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Civic</a:t>
            </a:r>
          </a:p>
        </c:rich>
      </c:tx>
      <c:layout>
        <c:manualLayout>
          <c:xMode val="edge"/>
          <c:yMode val="edge"/>
          <c:x val="0.45708378257697041"/>
          <c:y val="6.7797459833209795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7547230778968838E-2"/>
          <c:y val="9.6042134872027868E-2"/>
          <c:w val="0.88934850051706305"/>
          <c:h val="0.76949152542372878"/>
        </c:manualLayout>
      </c:layout>
      <c:barChart>
        <c:barDir val="col"/>
        <c:grouping val="clustered"/>
        <c:varyColors val="0"/>
        <c:ser>
          <c:idx val="0"/>
          <c:order val="0"/>
          <c:tx>
            <c:strRef>
              <c:f>data!$F$1</c:f>
              <c:strCache>
                <c:ptCount val="1"/>
                <c:pt idx="0">
                  <c:v>O3 8-hr</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data!$F$2:$F$366</c:f>
              <c:numCache>
                <c:formatCode>0.000</c:formatCode>
                <c:ptCount val="365"/>
                <c:pt idx="0">
                  <c:v>3.1736552857142858E-2</c:v>
                </c:pt>
                <c:pt idx="1">
                  <c:v>3.1176338571428566E-2</c:v>
                </c:pt>
                <c:pt idx="2">
                  <c:v>2.7900242500000002E-2</c:v>
                </c:pt>
                <c:pt idx="3">
                  <c:v>2.0030987142857143E-2</c:v>
                </c:pt>
                <c:pt idx="4">
                  <c:v>1.7253020000000004E-2</c:v>
                </c:pt>
                <c:pt idx="5">
                  <c:v>1.7077245714285712E-2</c:v>
                </c:pt>
                <c:pt idx="6">
                  <c:v>2.265217857142857E-2</c:v>
                </c:pt>
                <c:pt idx="7">
                  <c:v>2.9798700000000001E-2</c:v>
                </c:pt>
                <c:pt idx="8">
                  <c:v>2.9370662500000002E-2</c:v>
                </c:pt>
                <c:pt idx="9">
                  <c:v>3.5413407142857144E-2</c:v>
                </c:pt>
                <c:pt idx="10">
                  <c:v>2.3478837142857142E-2</c:v>
                </c:pt>
                <c:pt idx="11">
                  <c:v>2.2211575000000001E-2</c:v>
                </c:pt>
                <c:pt idx="12">
                  <c:v>1.9928428750000001E-2</c:v>
                </c:pt>
                <c:pt idx="13">
                  <c:v>2.6927325714285712E-2</c:v>
                </c:pt>
                <c:pt idx="14">
                  <c:v>2.8907775714285718E-2</c:v>
                </c:pt>
                <c:pt idx="15">
                  <c:v>3.0309291428571423E-2</c:v>
                </c:pt>
                <c:pt idx="16">
                  <c:v>2.5854744285714288E-2</c:v>
                </c:pt>
                <c:pt idx="17">
                  <c:v>2.1027253749999999E-2</c:v>
                </c:pt>
                <c:pt idx="18">
                  <c:v>1.6440401428571429E-2</c:v>
                </c:pt>
                <c:pt idx="19">
                  <c:v>1.5907541250000001E-2</c:v>
                </c:pt>
                <c:pt idx="20">
                  <c:v>1.3628918571428573E-2</c:v>
                </c:pt>
                <c:pt idx="21">
                  <c:v>1.6016264285714288E-2</c:v>
                </c:pt>
                <c:pt idx="22">
                  <c:v>1.6639792857142857E-2</c:v>
                </c:pt>
                <c:pt idx="23">
                  <c:v>1.4458235714285714E-2</c:v>
                </c:pt>
                <c:pt idx="24">
                  <c:v>2.818735857142857E-2</c:v>
                </c:pt>
                <c:pt idx="25">
                  <c:v>2.1549574285714284E-2</c:v>
                </c:pt>
                <c:pt idx="26">
                  <c:v>2.9678741249999994E-2</c:v>
                </c:pt>
                <c:pt idx="27">
                  <c:v>2.99776E-2</c:v>
                </c:pt>
                <c:pt idx="28">
                  <c:v>2.2368026249999996E-2</c:v>
                </c:pt>
                <c:pt idx="29">
                  <c:v>1.5411135714285715E-2</c:v>
                </c:pt>
                <c:pt idx="30">
                  <c:v>3.0536731428571422E-2</c:v>
                </c:pt>
                <c:pt idx="31">
                  <c:v>3.2056841428571424E-2</c:v>
                </c:pt>
                <c:pt idx="32">
                  <c:v>2.9939782499999998E-2</c:v>
                </c:pt>
                <c:pt idx="33">
                  <c:v>1.8857705714285713E-2</c:v>
                </c:pt>
                <c:pt idx="34">
                  <c:v>1.6577416249999997E-2</c:v>
                </c:pt>
                <c:pt idx="35">
                  <c:v>1.6614858571428571E-2</c:v>
                </c:pt>
                <c:pt idx="36">
                  <c:v>1.6876855714285714E-2</c:v>
                </c:pt>
                <c:pt idx="37">
                  <c:v>1.6310621250000001E-2</c:v>
                </c:pt>
                <c:pt idx="38">
                  <c:v>2.1502871428571432E-2</c:v>
                </c:pt>
                <c:pt idx="39">
                  <c:v>2.2337702857142861E-2</c:v>
                </c:pt>
                <c:pt idx="40">
                  <c:v>2.5299651428571431E-2</c:v>
                </c:pt>
                <c:pt idx="41">
                  <c:v>2.3828737499999999E-2</c:v>
                </c:pt>
                <c:pt idx="42">
                  <c:v>1.8889357499999999E-2</c:v>
                </c:pt>
                <c:pt idx="43">
                  <c:v>2.1167491428571432E-2</c:v>
                </c:pt>
                <c:pt idx="44">
                  <c:v>3.1591841428571431E-2</c:v>
                </c:pt>
                <c:pt idx="45">
                  <c:v>3.0549095714285712E-2</c:v>
                </c:pt>
                <c:pt idx="46">
                  <c:v>2.7556911428571428E-2</c:v>
                </c:pt>
                <c:pt idx="47">
                  <c:v>2.9888349999999998E-2</c:v>
                </c:pt>
                <c:pt idx="48">
                  <c:v>2.2983428749999996E-2</c:v>
                </c:pt>
                <c:pt idx="49">
                  <c:v>2.0901002857142859E-2</c:v>
                </c:pt>
                <c:pt idx="50">
                  <c:v>3.2569225714285714E-2</c:v>
                </c:pt>
                <c:pt idx="51">
                  <c:v>2.9454052499999998E-2</c:v>
                </c:pt>
                <c:pt idx="52">
                  <c:v>2.1599266250000002E-2</c:v>
                </c:pt>
                <c:pt idx="53">
                  <c:v>1.9981587500000002E-2</c:v>
                </c:pt>
                <c:pt idx="54">
                  <c:v>1.5998841428571428E-2</c:v>
                </c:pt>
                <c:pt idx="55">
                  <c:v>1.3715351428571427E-2</c:v>
                </c:pt>
                <c:pt idx="56">
                  <c:v>1.5464092857142857E-2</c:v>
                </c:pt>
                <c:pt idx="57">
                  <c:v>1.8028457142857144E-2</c:v>
                </c:pt>
                <c:pt idx="58">
                  <c:v>1.9729585714285715E-2</c:v>
                </c:pt>
                <c:pt idx="59">
                  <c:v>1.9130614285714283E-2</c:v>
                </c:pt>
                <c:pt idx="60">
                  <c:v>2.0115871428571429E-2</c:v>
                </c:pt>
                <c:pt idx="61">
                  <c:v>1.9008325E-2</c:v>
                </c:pt>
                <c:pt idx="62">
                  <c:v>1.6831385000000001E-2</c:v>
                </c:pt>
                <c:pt idx="63">
                  <c:v>2.3888680000000002E-2</c:v>
                </c:pt>
                <c:pt idx="64">
                  <c:v>2.2455547142857142E-2</c:v>
                </c:pt>
                <c:pt idx="65">
                  <c:v>1.5847440000000001E-2</c:v>
                </c:pt>
                <c:pt idx="66">
                  <c:v>1.7209503750000001E-2</c:v>
                </c:pt>
                <c:pt idx="67">
                  <c:v>1.8860508750000005E-2</c:v>
                </c:pt>
                <c:pt idx="68">
                  <c:v>1.8999675000000001E-2</c:v>
                </c:pt>
                <c:pt idx="69">
                  <c:v>2.4641961428571429E-2</c:v>
                </c:pt>
                <c:pt idx="70">
                  <c:v>2.7985398571428569E-2</c:v>
                </c:pt>
                <c:pt idx="71">
                  <c:v>2.1576885714285711E-2</c:v>
                </c:pt>
                <c:pt idx="72">
                  <c:v>2.3043800000000003E-2</c:v>
                </c:pt>
                <c:pt idx="73">
                  <c:v>1.889993142857143E-2</c:v>
                </c:pt>
                <c:pt idx="74">
                  <c:v>1.7934368749999999E-2</c:v>
                </c:pt>
                <c:pt idx="75">
                  <c:v>2.1132792857142858E-2</c:v>
                </c:pt>
                <c:pt idx="76">
                  <c:v>2.3420365714285712E-2</c:v>
                </c:pt>
                <c:pt idx="77">
                  <c:v>2.1748166249999999E-2</c:v>
                </c:pt>
                <c:pt idx="78">
                  <c:v>2.6148755714285713E-2</c:v>
                </c:pt>
                <c:pt idx="79">
                  <c:v>2.7138068571428569E-2</c:v>
                </c:pt>
                <c:pt idx="80">
                  <c:v>2.9911357142857142E-2</c:v>
                </c:pt>
                <c:pt idx="81">
                  <c:v>2.4803015000000001E-2</c:v>
                </c:pt>
                <c:pt idx="82">
                  <c:v>1.9604312499999998E-2</c:v>
                </c:pt>
                <c:pt idx="83">
                  <c:v>2.0041925714285719E-2</c:v>
                </c:pt>
                <c:pt idx="84">
                  <c:v>1.927654142857143E-2</c:v>
                </c:pt>
                <c:pt idx="85">
                  <c:v>1.7321864285714285E-2</c:v>
                </c:pt>
                <c:pt idx="86">
                  <c:v>1.645849857142857E-2</c:v>
                </c:pt>
                <c:pt idx="87">
                  <c:v>1.8770328571428574E-2</c:v>
                </c:pt>
                <c:pt idx="88">
                  <c:v>1.8029999999999997E-2</c:v>
                </c:pt>
                <c:pt idx="89">
                  <c:v>2.1652162500000002E-2</c:v>
                </c:pt>
                <c:pt idx="90">
                  <c:v>2.264182E-2</c:v>
                </c:pt>
                <c:pt idx="91">
                  <c:v>2.2059912500000001E-2</c:v>
                </c:pt>
                <c:pt idx="92">
                  <c:v>1.5715589999999998E-2</c:v>
                </c:pt>
                <c:pt idx="93">
                  <c:v>1.8432148571428573E-2</c:v>
                </c:pt>
                <c:pt idx="94">
                  <c:v>2.3701328571428568E-2</c:v>
                </c:pt>
                <c:pt idx="95">
                  <c:v>2.0651487500000003E-2</c:v>
                </c:pt>
                <c:pt idx="96">
                  <c:v>2.0073299999999999E-2</c:v>
                </c:pt>
                <c:pt idx="97">
                  <c:v>1.9523840000000001E-2</c:v>
                </c:pt>
                <c:pt idx="98">
                  <c:v>1.9618905714285713E-2</c:v>
                </c:pt>
                <c:pt idx="99">
                  <c:v>2.4221738571428571E-2</c:v>
                </c:pt>
                <c:pt idx="100">
                  <c:v>1.3511418428571426E-2</c:v>
                </c:pt>
                <c:pt idx="101">
                  <c:v>2.0367550000000002E-2</c:v>
                </c:pt>
                <c:pt idx="102">
                  <c:v>1.9935062857142857E-2</c:v>
                </c:pt>
                <c:pt idx="103">
                  <c:v>2.1012685714285714E-2</c:v>
                </c:pt>
                <c:pt idx="104">
                  <c:v>2.1446434285714289E-2</c:v>
                </c:pt>
                <c:pt idx="105">
                  <c:v>2.8878891428571425E-2</c:v>
                </c:pt>
                <c:pt idx="106">
                  <c:v>2.8265744285714284E-2</c:v>
                </c:pt>
                <c:pt idx="107">
                  <c:v>2.2080247142857144E-2</c:v>
                </c:pt>
                <c:pt idx="108">
                  <c:v>1.3837865285714287E-2</c:v>
                </c:pt>
                <c:pt idx="109">
                  <c:v>2.4725558749999998E-2</c:v>
                </c:pt>
                <c:pt idx="110">
                  <c:v>1.9091287142857145E-2</c:v>
                </c:pt>
                <c:pt idx="111">
                  <c:v>2.0500328571428566E-2</c:v>
                </c:pt>
                <c:pt idx="112">
                  <c:v>2.0286917142857148E-2</c:v>
                </c:pt>
                <c:pt idx="113">
                  <c:v>1.9484205714285715E-2</c:v>
                </c:pt>
                <c:pt idx="114">
                  <c:v>1.9782292857142857E-2</c:v>
                </c:pt>
                <c:pt idx="115">
                  <c:v>1.831441625E-2</c:v>
                </c:pt>
                <c:pt idx="116">
                  <c:v>1.7162212499999999E-2</c:v>
                </c:pt>
                <c:pt idx="117">
                  <c:v>1.1893737624999999E-2</c:v>
                </c:pt>
                <c:pt idx="118">
                  <c:v>2.1162848571428573E-2</c:v>
                </c:pt>
                <c:pt idx="119">
                  <c:v>2.3858566250000001E-2</c:v>
                </c:pt>
                <c:pt idx="120">
                  <c:v>1.8048981428571427E-2</c:v>
                </c:pt>
                <c:pt idx="121">
                  <c:v>1.4784852571428572E-2</c:v>
                </c:pt>
                <c:pt idx="122">
                  <c:v>1.8871828142857143E-2</c:v>
                </c:pt>
                <c:pt idx="123">
                  <c:v>1.4251571428571431E-2</c:v>
                </c:pt>
                <c:pt idx="124">
                  <c:v>2.0235935714285714E-2</c:v>
                </c:pt>
                <c:pt idx="125">
                  <c:v>2.0230378571428571E-2</c:v>
                </c:pt>
                <c:pt idx="126">
                  <c:v>2.1654151428571428E-2</c:v>
                </c:pt>
                <c:pt idx="127">
                  <c:v>1.8927624285714286E-2</c:v>
                </c:pt>
                <c:pt idx="128">
                  <c:v>1.8384461428571426E-2</c:v>
                </c:pt>
                <c:pt idx="129">
                  <c:v>1.615044142857143E-2</c:v>
                </c:pt>
                <c:pt idx="130">
                  <c:v>1.8024324999999997E-2</c:v>
                </c:pt>
                <c:pt idx="131">
                  <c:v>1.9512162499999999E-2</c:v>
                </c:pt>
                <c:pt idx="132">
                  <c:v>1.4908474857142858E-2</c:v>
                </c:pt>
                <c:pt idx="133">
                  <c:v>1.7603741428571427E-2</c:v>
                </c:pt>
                <c:pt idx="134">
                  <c:v>2.0321175714285711E-2</c:v>
                </c:pt>
                <c:pt idx="135">
                  <c:v>2.115557142857143E-2</c:v>
                </c:pt>
                <c:pt idx="136">
                  <c:v>2.4057064285714285E-2</c:v>
                </c:pt>
                <c:pt idx="137">
                  <c:v>2.572738125E-2</c:v>
                </c:pt>
                <c:pt idx="138">
                  <c:v>1.7963762500000001E-2</c:v>
                </c:pt>
                <c:pt idx="139">
                  <c:v>1.8567424285714285E-2</c:v>
                </c:pt>
                <c:pt idx="140">
                  <c:v>1.8267337142857141E-2</c:v>
                </c:pt>
                <c:pt idx="141">
                  <c:v>2.1691675714285714E-2</c:v>
                </c:pt>
                <c:pt idx="142">
                  <c:v>1.7823798571428569E-2</c:v>
                </c:pt>
                <c:pt idx="143">
                  <c:v>1.6598652857142855E-2</c:v>
                </c:pt>
                <c:pt idx="144">
                  <c:v>1.3771911428571428E-2</c:v>
                </c:pt>
                <c:pt idx="145">
                  <c:v>1.3050838285714286E-2</c:v>
                </c:pt>
                <c:pt idx="146">
                  <c:v>1.3128160714285715E-2</c:v>
                </c:pt>
                <c:pt idx="147">
                  <c:v>1.9008507142857144E-2</c:v>
                </c:pt>
                <c:pt idx="148">
                  <c:v>1.7128678571428572E-2</c:v>
                </c:pt>
                <c:pt idx="149">
                  <c:v>2.0116371250000001E-2</c:v>
                </c:pt>
                <c:pt idx="150">
                  <c:v>2.2622148749999998E-2</c:v>
                </c:pt>
                <c:pt idx="151">
                  <c:v>2.397076125E-2</c:v>
                </c:pt>
                <c:pt idx="152">
                  <c:v>0</c:v>
                </c:pt>
                <c:pt idx="153">
                  <c:v>0</c:v>
                </c:pt>
                <c:pt idx="154">
                  <c:v>1.8994199999999999E-2</c:v>
                </c:pt>
                <c:pt idx="155">
                  <c:v>1.9811834285714286E-2</c:v>
                </c:pt>
                <c:pt idx="156">
                  <c:v>2.4453028750000001E-2</c:v>
                </c:pt>
                <c:pt idx="157">
                  <c:v>2.247766E-2</c:v>
                </c:pt>
                <c:pt idx="158">
                  <c:v>2.2445063750000001E-2</c:v>
                </c:pt>
                <c:pt idx="159">
                  <c:v>2.225415E-2</c:v>
                </c:pt>
                <c:pt idx="160">
                  <c:v>2.1872171249999999E-2</c:v>
                </c:pt>
                <c:pt idx="161">
                  <c:v>2.217770375E-2</c:v>
                </c:pt>
                <c:pt idx="162">
                  <c:v>2.4260566250000001E-2</c:v>
                </c:pt>
                <c:pt idx="163">
                  <c:v>1.6932325714285715E-2</c:v>
                </c:pt>
                <c:pt idx="164">
                  <c:v>1.3023454285714286E-2</c:v>
                </c:pt>
                <c:pt idx="165">
                  <c:v>1.5424505714285717E-2</c:v>
                </c:pt>
                <c:pt idx="166">
                  <c:v>1.5052096250000001E-2</c:v>
                </c:pt>
                <c:pt idx="167">
                  <c:v>1.5364575E-2</c:v>
                </c:pt>
                <c:pt idx="168">
                  <c:v>1.8977278285714289E-2</c:v>
                </c:pt>
                <c:pt idx="169">
                  <c:v>1.8189792857142856E-2</c:v>
                </c:pt>
                <c:pt idx="170">
                  <c:v>1.014838442857143E-2</c:v>
                </c:pt>
                <c:pt idx="171">
                  <c:v>1.5411584250000001E-2</c:v>
                </c:pt>
                <c:pt idx="172">
                  <c:v>1.7177000000000001E-2</c:v>
                </c:pt>
                <c:pt idx="173">
                  <c:v>1.5703875714285713E-2</c:v>
                </c:pt>
                <c:pt idx="174">
                  <c:v>1.9580440000000001E-2</c:v>
                </c:pt>
                <c:pt idx="175">
                  <c:v>2.7841012857142855E-2</c:v>
                </c:pt>
                <c:pt idx="176">
                  <c:v>2.5370119999999999E-2</c:v>
                </c:pt>
                <c:pt idx="177">
                  <c:v>2.8539578571428571E-2</c:v>
                </c:pt>
                <c:pt idx="178">
                  <c:v>1.673917385714286E-2</c:v>
                </c:pt>
                <c:pt idx="179">
                  <c:v>1.8237854285714287E-2</c:v>
                </c:pt>
                <c:pt idx="180">
                  <c:v>1.4691923500000002E-2</c:v>
                </c:pt>
                <c:pt idx="181">
                  <c:v>1.9483992500000002E-2</c:v>
                </c:pt>
                <c:pt idx="182">
                  <c:v>2.7073648571428573E-2</c:v>
                </c:pt>
                <c:pt idx="183">
                  <c:v>2.8535968571428569E-2</c:v>
                </c:pt>
                <c:pt idx="184">
                  <c:v>2.7719828750000002E-2</c:v>
                </c:pt>
                <c:pt idx="185">
                  <c:v>2.9268316249999999E-2</c:v>
                </c:pt>
                <c:pt idx="186">
                  <c:v>2.8355113750000001E-2</c:v>
                </c:pt>
                <c:pt idx="187">
                  <c:v>1.8452198571428574E-2</c:v>
                </c:pt>
                <c:pt idx="188">
                  <c:v>2.2552802857142857E-2</c:v>
                </c:pt>
                <c:pt idx="189">
                  <c:v>2.3822299999999998E-2</c:v>
                </c:pt>
                <c:pt idx="190">
                  <c:v>2.9158811428571428E-2</c:v>
                </c:pt>
                <c:pt idx="191">
                  <c:v>1.8130132285714282E-2</c:v>
                </c:pt>
                <c:pt idx="192">
                  <c:v>1.7986318571428572E-2</c:v>
                </c:pt>
                <c:pt idx="193">
                  <c:v>2.242654142857143E-2</c:v>
                </c:pt>
                <c:pt idx="194">
                  <c:v>2.6176338571428572E-2</c:v>
                </c:pt>
                <c:pt idx="195">
                  <c:v>1.6266432857142857E-2</c:v>
                </c:pt>
                <c:pt idx="196">
                  <c:v>1.9507587142857143E-2</c:v>
                </c:pt>
                <c:pt idx="197">
                  <c:v>2.3975557142857144E-2</c:v>
                </c:pt>
                <c:pt idx="198">
                  <c:v>2.7461162500000001E-2</c:v>
                </c:pt>
                <c:pt idx="199">
                  <c:v>2.5994047500000002E-2</c:v>
                </c:pt>
                <c:pt idx="200">
                  <c:v>2.4909147142857142E-2</c:v>
                </c:pt>
                <c:pt idx="201">
                  <c:v>2.4197443750000002E-2</c:v>
                </c:pt>
                <c:pt idx="202">
                  <c:v>2.2851298571428574E-2</c:v>
                </c:pt>
                <c:pt idx="203">
                  <c:v>2.2541851428571427E-2</c:v>
                </c:pt>
                <c:pt idx="204">
                  <c:v>2.171578428571428E-2</c:v>
                </c:pt>
                <c:pt idx="205">
                  <c:v>1.4901592571428571E-2</c:v>
                </c:pt>
                <c:pt idx="206">
                  <c:v>2.4444982857142857E-2</c:v>
                </c:pt>
                <c:pt idx="207">
                  <c:v>2.2839173750000004E-2</c:v>
                </c:pt>
                <c:pt idx="208">
                  <c:v>2.2200287142857138E-2</c:v>
                </c:pt>
                <c:pt idx="209">
                  <c:v>2.0027307499999997E-2</c:v>
                </c:pt>
                <c:pt idx="210">
                  <c:v>2.2688732857142856E-2</c:v>
                </c:pt>
                <c:pt idx="211">
                  <c:v>1.7279373428571426E-2</c:v>
                </c:pt>
                <c:pt idx="212">
                  <c:v>2.5733257142857142E-2</c:v>
                </c:pt>
                <c:pt idx="213">
                  <c:v>2.3102999999999999E-2</c:v>
                </c:pt>
                <c:pt idx="214">
                  <c:v>2.1425617142857147E-2</c:v>
                </c:pt>
                <c:pt idx="215">
                  <c:v>2.5277038571428569E-2</c:v>
                </c:pt>
                <c:pt idx="216">
                  <c:v>2.3990840000000003E-2</c:v>
                </c:pt>
                <c:pt idx="217">
                  <c:v>2.6999391250000001E-2</c:v>
                </c:pt>
                <c:pt idx="218">
                  <c:v>2.0581375714285716E-2</c:v>
                </c:pt>
                <c:pt idx="219">
                  <c:v>1.8470152857142857E-2</c:v>
                </c:pt>
                <c:pt idx="220">
                  <c:v>2.3040844285714287E-2</c:v>
                </c:pt>
                <c:pt idx="221">
                  <c:v>2.0929992857142858E-2</c:v>
                </c:pt>
                <c:pt idx="222">
                  <c:v>1.6843475E-2</c:v>
                </c:pt>
                <c:pt idx="223">
                  <c:v>2.2576898571428576E-2</c:v>
                </c:pt>
                <c:pt idx="224">
                  <c:v>2.3354994285714283E-2</c:v>
                </c:pt>
                <c:pt idx="225">
                  <c:v>2.476329125E-2</c:v>
                </c:pt>
                <c:pt idx="226">
                  <c:v>2.8231628571428569E-2</c:v>
                </c:pt>
                <c:pt idx="227">
                  <c:v>2.2997424285714285E-2</c:v>
                </c:pt>
                <c:pt idx="228">
                  <c:v>1.6055851249999999E-2</c:v>
                </c:pt>
                <c:pt idx="229">
                  <c:v>2.2116868571428576E-2</c:v>
                </c:pt>
                <c:pt idx="230">
                  <c:v>2.5207697142857144E-2</c:v>
                </c:pt>
                <c:pt idx="231">
                  <c:v>2.4788721250000003E-2</c:v>
                </c:pt>
                <c:pt idx="232">
                  <c:v>2.6767958571428569E-2</c:v>
                </c:pt>
                <c:pt idx="233">
                  <c:v>2.5242387499999998E-2</c:v>
                </c:pt>
                <c:pt idx="234">
                  <c:v>2.7160472857142858E-2</c:v>
                </c:pt>
                <c:pt idx="235">
                  <c:v>2.2609237142857144E-2</c:v>
                </c:pt>
                <c:pt idx="236">
                  <c:v>2.266320714285714E-2</c:v>
                </c:pt>
                <c:pt idx="237">
                  <c:v>2.4100512857142858E-2</c:v>
                </c:pt>
                <c:pt idx="238">
                  <c:v>2.7488199999999997E-2</c:v>
                </c:pt>
                <c:pt idx="239">
                  <c:v>2.960570142857143E-2</c:v>
                </c:pt>
                <c:pt idx="240">
                  <c:v>1.463359625E-2</c:v>
                </c:pt>
                <c:pt idx="241">
                  <c:v>2.7249841428571429E-2</c:v>
                </c:pt>
                <c:pt idx="242">
                  <c:v>2.2919131666666665E-2</c:v>
                </c:pt>
                <c:pt idx="243">
                  <c:v>2.6250821428571429E-2</c:v>
                </c:pt>
                <c:pt idx="244">
                  <c:v>2.3373874999999999E-2</c:v>
                </c:pt>
                <c:pt idx="245">
                  <c:v>2.7223971428571424E-2</c:v>
                </c:pt>
                <c:pt idx="246">
                  <c:v>2.7754492857142859E-2</c:v>
                </c:pt>
                <c:pt idx="247">
                  <c:v>2.3217961428571431E-2</c:v>
                </c:pt>
                <c:pt idx="248">
                  <c:v>0</c:v>
                </c:pt>
                <c:pt idx="249">
                  <c:v>0</c:v>
                </c:pt>
                <c:pt idx="250">
                  <c:v>2.2517387142857143E-2</c:v>
                </c:pt>
                <c:pt idx="251">
                  <c:v>2.3554330000000002E-2</c:v>
                </c:pt>
                <c:pt idx="252">
                  <c:v>2.2530935714285712E-2</c:v>
                </c:pt>
                <c:pt idx="253">
                  <c:v>2.4874841428571434E-2</c:v>
                </c:pt>
                <c:pt idx="254">
                  <c:v>2.4716695000000004E-2</c:v>
                </c:pt>
                <c:pt idx="255">
                  <c:v>2.5967534285714293E-2</c:v>
                </c:pt>
                <c:pt idx="256">
                  <c:v>2.5812212857142854E-2</c:v>
                </c:pt>
                <c:pt idx="257">
                  <c:v>2.006799125E-2</c:v>
                </c:pt>
                <c:pt idx="258">
                  <c:v>2.2907237142857143E-2</c:v>
                </c:pt>
                <c:pt idx="259">
                  <c:v>2.6729935714285714E-2</c:v>
                </c:pt>
                <c:pt idx="260">
                  <c:v>2.5704404285714282E-2</c:v>
                </c:pt>
                <c:pt idx="261">
                  <c:v>2.39302375E-2</c:v>
                </c:pt>
                <c:pt idx="262">
                  <c:v>2.115313142857143E-2</c:v>
                </c:pt>
                <c:pt idx="263">
                  <c:v>2.0938925714285718E-2</c:v>
                </c:pt>
                <c:pt idx="264">
                  <c:v>2.9418375714285714E-2</c:v>
                </c:pt>
                <c:pt idx="265">
                  <c:v>2.4806447142857145E-2</c:v>
                </c:pt>
                <c:pt idx="266">
                  <c:v>2.6115201428571429E-2</c:v>
                </c:pt>
                <c:pt idx="267">
                  <c:v>2.1856604285714287E-2</c:v>
                </c:pt>
                <c:pt idx="268">
                  <c:v>2.3430692857142856E-2</c:v>
                </c:pt>
                <c:pt idx="269">
                  <c:v>2.0942814285714286E-2</c:v>
                </c:pt>
                <c:pt idx="270">
                  <c:v>2.7608342857142858E-2</c:v>
                </c:pt>
                <c:pt idx="271">
                  <c:v>2.3847671428571426E-2</c:v>
                </c:pt>
                <c:pt idx="272">
                  <c:v>2.3290591249999999E-2</c:v>
                </c:pt>
                <c:pt idx="273">
                  <c:v>2.4685378571428569E-2</c:v>
                </c:pt>
                <c:pt idx="274">
                  <c:v>2.2278352857142858E-2</c:v>
                </c:pt>
                <c:pt idx="275">
                  <c:v>2.304451714285714E-2</c:v>
                </c:pt>
                <c:pt idx="276">
                  <c:v>2.5719240000000001E-2</c:v>
                </c:pt>
                <c:pt idx="277">
                  <c:v>2.6065821250000003E-2</c:v>
                </c:pt>
                <c:pt idx="278">
                  <c:v>2.27129225E-2</c:v>
                </c:pt>
                <c:pt idx="279">
                  <c:v>9.4709285714285711E-3</c:v>
                </c:pt>
                <c:pt idx="280">
                  <c:v>1.9168537499999999E-2</c:v>
                </c:pt>
                <c:pt idx="281">
                  <c:v>2.2007334285714282E-2</c:v>
                </c:pt>
                <c:pt idx="282">
                  <c:v>2.3013571428571428E-2</c:v>
                </c:pt>
                <c:pt idx="283">
                  <c:v>2.6733944285714285E-2</c:v>
                </c:pt>
                <c:pt idx="284">
                  <c:v>2.5916872857142857E-2</c:v>
                </c:pt>
                <c:pt idx="285">
                  <c:v>2.3326121428571427E-2</c:v>
                </c:pt>
                <c:pt idx="286">
                  <c:v>2.2531175000000001E-2</c:v>
                </c:pt>
                <c:pt idx="287">
                  <c:v>2.0010735714285712E-2</c:v>
                </c:pt>
                <c:pt idx="288">
                  <c:v>2.1401156250000001E-2</c:v>
                </c:pt>
                <c:pt idx="289">
                  <c:v>2.32879525E-2</c:v>
                </c:pt>
                <c:pt idx="290">
                  <c:v>2.6028961428571428E-2</c:v>
                </c:pt>
                <c:pt idx="291">
                  <c:v>2.6011498571428572E-2</c:v>
                </c:pt>
                <c:pt idx="292">
                  <c:v>2.3166901428571429E-2</c:v>
                </c:pt>
                <c:pt idx="293">
                  <c:v>2.3401852857142857E-2</c:v>
                </c:pt>
                <c:pt idx="294">
                  <c:v>2.4574511428571429E-2</c:v>
                </c:pt>
                <c:pt idx="295">
                  <c:v>2.5847132500000002E-2</c:v>
                </c:pt>
                <c:pt idx="296">
                  <c:v>2.5176006250000001E-2</c:v>
                </c:pt>
                <c:pt idx="297">
                  <c:v>2.3869958571428571E-2</c:v>
                </c:pt>
                <c:pt idx="298">
                  <c:v>2.3470968571428573E-2</c:v>
                </c:pt>
                <c:pt idx="299">
                  <c:v>2.2562254285714289E-2</c:v>
                </c:pt>
                <c:pt idx="300">
                  <c:v>2.2413908749999999E-2</c:v>
                </c:pt>
                <c:pt idx="301">
                  <c:v>2.2070368571428575E-2</c:v>
                </c:pt>
                <c:pt idx="302">
                  <c:v>2.1265408750000003E-2</c:v>
                </c:pt>
                <c:pt idx="303">
                  <c:v>2.4673587500000004E-2</c:v>
                </c:pt>
                <c:pt idx="304">
                  <c:v>2.6255425000000006E-2</c:v>
                </c:pt>
                <c:pt idx="305">
                  <c:v>1.8526666250000001E-2</c:v>
                </c:pt>
                <c:pt idx="306">
                  <c:v>1.8254685000000003E-2</c:v>
                </c:pt>
                <c:pt idx="307">
                  <c:v>2.0677770000000002E-2</c:v>
                </c:pt>
                <c:pt idx="308">
                  <c:v>2.5687877142857144E-2</c:v>
                </c:pt>
                <c:pt idx="309">
                  <c:v>2.5183392857142856E-2</c:v>
                </c:pt>
                <c:pt idx="310">
                  <c:v>2.2654429999999996E-2</c:v>
                </c:pt>
                <c:pt idx="311">
                  <c:v>2.5978655714285714E-2</c:v>
                </c:pt>
                <c:pt idx="312">
                  <c:v>2.8857854285714284E-2</c:v>
                </c:pt>
                <c:pt idx="313">
                  <c:v>2.8020042857142855E-2</c:v>
                </c:pt>
                <c:pt idx="314">
                  <c:v>2.4885138571428569E-2</c:v>
                </c:pt>
                <c:pt idx="315">
                  <c:v>3.0209452857142858E-2</c:v>
                </c:pt>
                <c:pt idx="316">
                  <c:v>3.2954487500000004E-2</c:v>
                </c:pt>
                <c:pt idx="317">
                  <c:v>3.6239674999999999E-2</c:v>
                </c:pt>
                <c:pt idx="318">
                  <c:v>1.9810502857142857E-2</c:v>
                </c:pt>
                <c:pt idx="319">
                  <c:v>1.9676402499999995E-2</c:v>
                </c:pt>
                <c:pt idx="320">
                  <c:v>2.0528364285714286E-2</c:v>
                </c:pt>
                <c:pt idx="321">
                  <c:v>2.1161044285714286E-2</c:v>
                </c:pt>
                <c:pt idx="322">
                  <c:v>2.4460902857142856E-2</c:v>
                </c:pt>
                <c:pt idx="323">
                  <c:v>2.0697425000000002E-2</c:v>
                </c:pt>
                <c:pt idx="324">
                  <c:v>1.851705E-2</c:v>
                </c:pt>
                <c:pt idx="325">
                  <c:v>1.6723468750000001E-2</c:v>
                </c:pt>
                <c:pt idx="326">
                  <c:v>1.5397933749999999E-2</c:v>
                </c:pt>
                <c:pt idx="327">
                  <c:v>1.6642057142857141E-2</c:v>
                </c:pt>
                <c:pt idx="328">
                  <c:v>2.3121024285714286E-2</c:v>
                </c:pt>
                <c:pt idx="329">
                  <c:v>2.1928127142857141E-2</c:v>
                </c:pt>
                <c:pt idx="330">
                  <c:v>2.3056342857142857E-2</c:v>
                </c:pt>
                <c:pt idx="331">
                  <c:v>1.9747232857142857E-2</c:v>
                </c:pt>
                <c:pt idx="332">
                  <c:v>1.9753925000000002E-2</c:v>
                </c:pt>
                <c:pt idx="333">
                  <c:v>2.3883451428571428E-2</c:v>
                </c:pt>
                <c:pt idx="334">
                  <c:v>2.0803625714285713E-2</c:v>
                </c:pt>
                <c:pt idx="335">
                  <c:v>1.7603761249999999E-2</c:v>
                </c:pt>
                <c:pt idx="336">
                  <c:v>2.4863211428571428E-2</c:v>
                </c:pt>
                <c:pt idx="337">
                  <c:v>2.911461142857143E-2</c:v>
                </c:pt>
                <c:pt idx="338">
                  <c:v>2.8682397142857141E-2</c:v>
                </c:pt>
                <c:pt idx="339">
                  <c:v>2.5973699999999999E-2</c:v>
                </c:pt>
                <c:pt idx="340">
                  <c:v>2.2834482857142856E-2</c:v>
                </c:pt>
                <c:pt idx="341">
                  <c:v>2.205196375E-2</c:v>
                </c:pt>
                <c:pt idx="342">
                  <c:v>2.0007831428571429E-2</c:v>
                </c:pt>
                <c:pt idx="343">
                  <c:v>2.4250374285714284E-2</c:v>
                </c:pt>
                <c:pt idx="344">
                  <c:v>2.8880791428571428E-2</c:v>
                </c:pt>
                <c:pt idx="345">
                  <c:v>2.4509258750000002E-2</c:v>
                </c:pt>
                <c:pt idx="346">
                  <c:v>1.7874174285714285E-2</c:v>
                </c:pt>
                <c:pt idx="347">
                  <c:v>1.598700875E-2</c:v>
                </c:pt>
                <c:pt idx="348">
                  <c:v>1.6054645714285713E-2</c:v>
                </c:pt>
                <c:pt idx="349">
                  <c:v>1.72479E-2</c:v>
                </c:pt>
                <c:pt idx="350">
                  <c:v>1.64955E-2</c:v>
                </c:pt>
                <c:pt idx="351">
                  <c:v>1.6970188571428572E-2</c:v>
                </c:pt>
                <c:pt idx="352">
                  <c:v>1.6600525714285712E-2</c:v>
                </c:pt>
                <c:pt idx="353">
                  <c:v>1.7369228571428572E-2</c:v>
                </c:pt>
                <c:pt idx="354">
                  <c:v>2.2839224285714284E-2</c:v>
                </c:pt>
                <c:pt idx="355">
                  <c:v>1.8266154285714289E-2</c:v>
                </c:pt>
                <c:pt idx="356">
                  <c:v>3.0207152857142854E-2</c:v>
                </c:pt>
                <c:pt idx="357">
                  <c:v>3.2332605E-2</c:v>
                </c:pt>
                <c:pt idx="358">
                  <c:v>3.2492908750000001E-2</c:v>
                </c:pt>
                <c:pt idx="359">
                  <c:v>3.685412285714286E-2</c:v>
                </c:pt>
                <c:pt idx="360">
                  <c:v>3.5467514285714284E-2</c:v>
                </c:pt>
                <c:pt idx="361">
                  <c:v>3.4440624285714289E-2</c:v>
                </c:pt>
                <c:pt idx="362">
                  <c:v>2.5235872499999999E-2</c:v>
                </c:pt>
                <c:pt idx="363">
                  <c:v>1.7147009999999997E-2</c:v>
                </c:pt>
                <c:pt idx="364">
                  <c:v>2.1662440000000002E-2</c:v>
                </c:pt>
              </c:numCache>
            </c:numRef>
          </c:val>
          <c:extLst>
            <c:ext xmlns:c16="http://schemas.microsoft.com/office/drawing/2014/chart" uri="{C3380CC4-5D6E-409C-BE32-E72D297353CC}">
              <c16:uniqueId val="{00000000-DDA1-4AEB-960A-7427ECBF2242}"/>
            </c:ext>
          </c:extLst>
        </c:ser>
        <c:dLbls>
          <c:showLegendKey val="0"/>
          <c:showVal val="0"/>
          <c:showCatName val="0"/>
          <c:showSerName val="0"/>
          <c:showPercent val="0"/>
          <c:showBubbleSize val="0"/>
        </c:dLbls>
        <c:gapWidth val="269"/>
        <c:axId val="819892080"/>
        <c:axId val="1"/>
      </c:barChart>
      <c:lineChart>
        <c:grouping val="standard"/>
        <c:varyColors val="0"/>
        <c:ser>
          <c:idx val="1"/>
          <c:order val="1"/>
          <c:tx>
            <c:strRef>
              <c:f>data!$G$1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data!$G$2:$G$366</c:f>
              <c:numCache>
                <c:formatCode>General</c:formatCode>
                <c:ptCount val="365"/>
                <c:pt idx="0">
                  <c:v>6.5000000000000002E-2</c:v>
                </c:pt>
                <c:pt idx="1">
                  <c:v>6.5000000000000002E-2</c:v>
                </c:pt>
                <c:pt idx="2">
                  <c:v>6.5000000000000002E-2</c:v>
                </c:pt>
                <c:pt idx="3">
                  <c:v>6.5000000000000002E-2</c:v>
                </c:pt>
                <c:pt idx="4">
                  <c:v>6.5000000000000002E-2</c:v>
                </c:pt>
                <c:pt idx="5">
                  <c:v>6.5000000000000002E-2</c:v>
                </c:pt>
                <c:pt idx="6">
                  <c:v>6.5000000000000002E-2</c:v>
                </c:pt>
                <c:pt idx="7">
                  <c:v>6.5000000000000002E-2</c:v>
                </c:pt>
                <c:pt idx="8">
                  <c:v>6.5000000000000002E-2</c:v>
                </c:pt>
                <c:pt idx="9">
                  <c:v>6.5000000000000002E-2</c:v>
                </c:pt>
                <c:pt idx="10">
                  <c:v>6.5000000000000002E-2</c:v>
                </c:pt>
                <c:pt idx="11">
                  <c:v>6.5000000000000002E-2</c:v>
                </c:pt>
                <c:pt idx="12">
                  <c:v>6.5000000000000002E-2</c:v>
                </c:pt>
                <c:pt idx="13">
                  <c:v>6.5000000000000002E-2</c:v>
                </c:pt>
                <c:pt idx="14">
                  <c:v>6.5000000000000002E-2</c:v>
                </c:pt>
                <c:pt idx="15">
                  <c:v>6.5000000000000002E-2</c:v>
                </c:pt>
                <c:pt idx="16">
                  <c:v>6.5000000000000002E-2</c:v>
                </c:pt>
                <c:pt idx="17">
                  <c:v>6.5000000000000002E-2</c:v>
                </c:pt>
                <c:pt idx="18">
                  <c:v>6.5000000000000002E-2</c:v>
                </c:pt>
                <c:pt idx="19">
                  <c:v>6.5000000000000002E-2</c:v>
                </c:pt>
                <c:pt idx="20">
                  <c:v>6.5000000000000002E-2</c:v>
                </c:pt>
                <c:pt idx="21">
                  <c:v>6.5000000000000002E-2</c:v>
                </c:pt>
                <c:pt idx="22">
                  <c:v>6.5000000000000002E-2</c:v>
                </c:pt>
                <c:pt idx="23">
                  <c:v>6.5000000000000002E-2</c:v>
                </c:pt>
                <c:pt idx="24">
                  <c:v>6.5000000000000002E-2</c:v>
                </c:pt>
                <c:pt idx="25">
                  <c:v>6.5000000000000002E-2</c:v>
                </c:pt>
                <c:pt idx="26">
                  <c:v>6.5000000000000002E-2</c:v>
                </c:pt>
                <c:pt idx="27">
                  <c:v>6.5000000000000002E-2</c:v>
                </c:pt>
                <c:pt idx="28">
                  <c:v>6.5000000000000002E-2</c:v>
                </c:pt>
                <c:pt idx="29">
                  <c:v>6.5000000000000002E-2</c:v>
                </c:pt>
                <c:pt idx="30">
                  <c:v>6.5000000000000002E-2</c:v>
                </c:pt>
                <c:pt idx="31">
                  <c:v>6.5000000000000002E-2</c:v>
                </c:pt>
                <c:pt idx="32">
                  <c:v>6.5000000000000002E-2</c:v>
                </c:pt>
                <c:pt idx="33">
                  <c:v>6.5000000000000002E-2</c:v>
                </c:pt>
                <c:pt idx="34">
                  <c:v>6.5000000000000002E-2</c:v>
                </c:pt>
                <c:pt idx="35">
                  <c:v>6.5000000000000002E-2</c:v>
                </c:pt>
                <c:pt idx="36">
                  <c:v>6.5000000000000002E-2</c:v>
                </c:pt>
                <c:pt idx="37">
                  <c:v>6.5000000000000002E-2</c:v>
                </c:pt>
                <c:pt idx="38">
                  <c:v>6.5000000000000002E-2</c:v>
                </c:pt>
                <c:pt idx="39">
                  <c:v>6.5000000000000002E-2</c:v>
                </c:pt>
                <c:pt idx="40">
                  <c:v>6.5000000000000002E-2</c:v>
                </c:pt>
                <c:pt idx="41">
                  <c:v>6.5000000000000002E-2</c:v>
                </c:pt>
                <c:pt idx="42">
                  <c:v>6.5000000000000002E-2</c:v>
                </c:pt>
                <c:pt idx="43">
                  <c:v>6.5000000000000002E-2</c:v>
                </c:pt>
                <c:pt idx="44">
                  <c:v>6.5000000000000002E-2</c:v>
                </c:pt>
                <c:pt idx="45">
                  <c:v>6.5000000000000002E-2</c:v>
                </c:pt>
                <c:pt idx="46">
                  <c:v>6.5000000000000002E-2</c:v>
                </c:pt>
                <c:pt idx="47">
                  <c:v>6.5000000000000002E-2</c:v>
                </c:pt>
                <c:pt idx="48">
                  <c:v>6.5000000000000002E-2</c:v>
                </c:pt>
                <c:pt idx="49">
                  <c:v>6.5000000000000002E-2</c:v>
                </c:pt>
                <c:pt idx="50">
                  <c:v>6.5000000000000002E-2</c:v>
                </c:pt>
                <c:pt idx="51">
                  <c:v>6.5000000000000002E-2</c:v>
                </c:pt>
                <c:pt idx="52">
                  <c:v>6.5000000000000002E-2</c:v>
                </c:pt>
                <c:pt idx="53">
                  <c:v>6.5000000000000002E-2</c:v>
                </c:pt>
                <c:pt idx="54">
                  <c:v>6.5000000000000002E-2</c:v>
                </c:pt>
                <c:pt idx="55">
                  <c:v>6.5000000000000002E-2</c:v>
                </c:pt>
                <c:pt idx="56">
                  <c:v>6.5000000000000002E-2</c:v>
                </c:pt>
                <c:pt idx="57">
                  <c:v>6.5000000000000002E-2</c:v>
                </c:pt>
                <c:pt idx="58">
                  <c:v>6.5000000000000002E-2</c:v>
                </c:pt>
                <c:pt idx="59">
                  <c:v>6.5000000000000002E-2</c:v>
                </c:pt>
                <c:pt idx="60">
                  <c:v>6.5000000000000002E-2</c:v>
                </c:pt>
                <c:pt idx="61">
                  <c:v>6.5000000000000002E-2</c:v>
                </c:pt>
                <c:pt idx="62">
                  <c:v>6.5000000000000002E-2</c:v>
                </c:pt>
                <c:pt idx="63">
                  <c:v>6.5000000000000002E-2</c:v>
                </c:pt>
                <c:pt idx="64">
                  <c:v>6.5000000000000002E-2</c:v>
                </c:pt>
                <c:pt idx="65">
                  <c:v>6.5000000000000002E-2</c:v>
                </c:pt>
                <c:pt idx="66">
                  <c:v>6.5000000000000002E-2</c:v>
                </c:pt>
                <c:pt idx="67">
                  <c:v>6.5000000000000002E-2</c:v>
                </c:pt>
                <c:pt idx="68">
                  <c:v>6.5000000000000002E-2</c:v>
                </c:pt>
                <c:pt idx="69">
                  <c:v>6.5000000000000002E-2</c:v>
                </c:pt>
                <c:pt idx="70">
                  <c:v>6.5000000000000002E-2</c:v>
                </c:pt>
                <c:pt idx="71">
                  <c:v>6.5000000000000002E-2</c:v>
                </c:pt>
                <c:pt idx="72">
                  <c:v>6.5000000000000002E-2</c:v>
                </c:pt>
                <c:pt idx="73">
                  <c:v>6.5000000000000002E-2</c:v>
                </c:pt>
                <c:pt idx="74">
                  <c:v>6.5000000000000002E-2</c:v>
                </c:pt>
                <c:pt idx="75">
                  <c:v>6.5000000000000002E-2</c:v>
                </c:pt>
                <c:pt idx="76">
                  <c:v>6.5000000000000002E-2</c:v>
                </c:pt>
                <c:pt idx="77">
                  <c:v>6.5000000000000002E-2</c:v>
                </c:pt>
                <c:pt idx="78">
                  <c:v>6.5000000000000002E-2</c:v>
                </c:pt>
                <c:pt idx="79">
                  <c:v>6.5000000000000002E-2</c:v>
                </c:pt>
                <c:pt idx="80">
                  <c:v>6.5000000000000002E-2</c:v>
                </c:pt>
                <c:pt idx="81">
                  <c:v>6.5000000000000002E-2</c:v>
                </c:pt>
                <c:pt idx="82">
                  <c:v>6.5000000000000002E-2</c:v>
                </c:pt>
                <c:pt idx="83">
                  <c:v>6.5000000000000002E-2</c:v>
                </c:pt>
                <c:pt idx="84">
                  <c:v>6.5000000000000002E-2</c:v>
                </c:pt>
                <c:pt idx="85">
                  <c:v>6.5000000000000002E-2</c:v>
                </c:pt>
                <c:pt idx="86">
                  <c:v>6.5000000000000002E-2</c:v>
                </c:pt>
                <c:pt idx="87">
                  <c:v>6.5000000000000002E-2</c:v>
                </c:pt>
                <c:pt idx="88">
                  <c:v>6.5000000000000002E-2</c:v>
                </c:pt>
                <c:pt idx="89">
                  <c:v>6.5000000000000002E-2</c:v>
                </c:pt>
                <c:pt idx="90">
                  <c:v>6.5000000000000002E-2</c:v>
                </c:pt>
                <c:pt idx="91">
                  <c:v>6.5000000000000002E-2</c:v>
                </c:pt>
                <c:pt idx="92">
                  <c:v>6.5000000000000002E-2</c:v>
                </c:pt>
                <c:pt idx="93">
                  <c:v>6.5000000000000002E-2</c:v>
                </c:pt>
                <c:pt idx="94">
                  <c:v>6.5000000000000002E-2</c:v>
                </c:pt>
                <c:pt idx="95">
                  <c:v>6.5000000000000002E-2</c:v>
                </c:pt>
                <c:pt idx="96">
                  <c:v>6.5000000000000002E-2</c:v>
                </c:pt>
                <c:pt idx="97">
                  <c:v>6.5000000000000002E-2</c:v>
                </c:pt>
                <c:pt idx="98">
                  <c:v>6.5000000000000002E-2</c:v>
                </c:pt>
                <c:pt idx="99">
                  <c:v>6.5000000000000002E-2</c:v>
                </c:pt>
                <c:pt idx="100">
                  <c:v>6.5000000000000002E-2</c:v>
                </c:pt>
                <c:pt idx="101">
                  <c:v>6.5000000000000002E-2</c:v>
                </c:pt>
                <c:pt idx="102">
                  <c:v>6.5000000000000002E-2</c:v>
                </c:pt>
                <c:pt idx="103">
                  <c:v>6.5000000000000002E-2</c:v>
                </c:pt>
                <c:pt idx="104">
                  <c:v>6.5000000000000002E-2</c:v>
                </c:pt>
                <c:pt idx="105">
                  <c:v>6.5000000000000002E-2</c:v>
                </c:pt>
                <c:pt idx="106">
                  <c:v>6.5000000000000002E-2</c:v>
                </c:pt>
                <c:pt idx="107">
                  <c:v>6.5000000000000002E-2</c:v>
                </c:pt>
                <c:pt idx="108">
                  <c:v>6.5000000000000002E-2</c:v>
                </c:pt>
                <c:pt idx="109">
                  <c:v>6.5000000000000002E-2</c:v>
                </c:pt>
                <c:pt idx="110">
                  <c:v>6.5000000000000002E-2</c:v>
                </c:pt>
                <c:pt idx="111">
                  <c:v>6.5000000000000002E-2</c:v>
                </c:pt>
                <c:pt idx="112">
                  <c:v>6.5000000000000002E-2</c:v>
                </c:pt>
                <c:pt idx="113">
                  <c:v>6.5000000000000002E-2</c:v>
                </c:pt>
                <c:pt idx="114">
                  <c:v>6.5000000000000002E-2</c:v>
                </c:pt>
                <c:pt idx="115">
                  <c:v>6.5000000000000002E-2</c:v>
                </c:pt>
                <c:pt idx="116">
                  <c:v>6.5000000000000002E-2</c:v>
                </c:pt>
                <c:pt idx="117">
                  <c:v>6.5000000000000002E-2</c:v>
                </c:pt>
                <c:pt idx="118">
                  <c:v>6.5000000000000002E-2</c:v>
                </c:pt>
                <c:pt idx="119">
                  <c:v>6.5000000000000002E-2</c:v>
                </c:pt>
                <c:pt idx="120">
                  <c:v>6.5000000000000002E-2</c:v>
                </c:pt>
                <c:pt idx="121">
                  <c:v>6.5000000000000002E-2</c:v>
                </c:pt>
                <c:pt idx="122">
                  <c:v>6.5000000000000002E-2</c:v>
                </c:pt>
                <c:pt idx="123">
                  <c:v>6.5000000000000002E-2</c:v>
                </c:pt>
                <c:pt idx="124">
                  <c:v>6.5000000000000002E-2</c:v>
                </c:pt>
                <c:pt idx="125">
                  <c:v>6.5000000000000002E-2</c:v>
                </c:pt>
                <c:pt idx="126">
                  <c:v>6.5000000000000002E-2</c:v>
                </c:pt>
                <c:pt idx="127">
                  <c:v>6.5000000000000002E-2</c:v>
                </c:pt>
                <c:pt idx="128">
                  <c:v>6.5000000000000002E-2</c:v>
                </c:pt>
                <c:pt idx="129">
                  <c:v>6.5000000000000002E-2</c:v>
                </c:pt>
                <c:pt idx="130">
                  <c:v>6.5000000000000002E-2</c:v>
                </c:pt>
                <c:pt idx="131">
                  <c:v>6.5000000000000002E-2</c:v>
                </c:pt>
                <c:pt idx="132">
                  <c:v>6.5000000000000002E-2</c:v>
                </c:pt>
                <c:pt idx="133">
                  <c:v>6.5000000000000002E-2</c:v>
                </c:pt>
                <c:pt idx="134">
                  <c:v>6.5000000000000002E-2</c:v>
                </c:pt>
                <c:pt idx="135">
                  <c:v>6.5000000000000002E-2</c:v>
                </c:pt>
                <c:pt idx="136">
                  <c:v>6.5000000000000002E-2</c:v>
                </c:pt>
                <c:pt idx="137">
                  <c:v>6.5000000000000002E-2</c:v>
                </c:pt>
                <c:pt idx="138">
                  <c:v>6.5000000000000002E-2</c:v>
                </c:pt>
                <c:pt idx="139">
                  <c:v>6.5000000000000002E-2</c:v>
                </c:pt>
                <c:pt idx="140">
                  <c:v>6.5000000000000002E-2</c:v>
                </c:pt>
                <c:pt idx="141">
                  <c:v>6.5000000000000002E-2</c:v>
                </c:pt>
                <c:pt idx="142">
                  <c:v>6.5000000000000002E-2</c:v>
                </c:pt>
                <c:pt idx="143">
                  <c:v>6.5000000000000002E-2</c:v>
                </c:pt>
                <c:pt idx="144">
                  <c:v>6.5000000000000002E-2</c:v>
                </c:pt>
                <c:pt idx="145">
                  <c:v>6.5000000000000002E-2</c:v>
                </c:pt>
                <c:pt idx="146">
                  <c:v>6.5000000000000002E-2</c:v>
                </c:pt>
                <c:pt idx="147">
                  <c:v>6.5000000000000002E-2</c:v>
                </c:pt>
                <c:pt idx="148">
                  <c:v>6.5000000000000002E-2</c:v>
                </c:pt>
                <c:pt idx="149">
                  <c:v>6.5000000000000002E-2</c:v>
                </c:pt>
                <c:pt idx="150">
                  <c:v>6.5000000000000002E-2</c:v>
                </c:pt>
                <c:pt idx="151">
                  <c:v>6.5000000000000002E-2</c:v>
                </c:pt>
                <c:pt idx="152">
                  <c:v>6.5000000000000002E-2</c:v>
                </c:pt>
                <c:pt idx="153">
                  <c:v>6.5000000000000002E-2</c:v>
                </c:pt>
                <c:pt idx="154">
                  <c:v>6.5000000000000002E-2</c:v>
                </c:pt>
                <c:pt idx="155">
                  <c:v>6.5000000000000002E-2</c:v>
                </c:pt>
                <c:pt idx="156">
                  <c:v>6.5000000000000002E-2</c:v>
                </c:pt>
                <c:pt idx="157">
                  <c:v>6.5000000000000002E-2</c:v>
                </c:pt>
                <c:pt idx="158">
                  <c:v>6.5000000000000002E-2</c:v>
                </c:pt>
                <c:pt idx="159">
                  <c:v>6.5000000000000002E-2</c:v>
                </c:pt>
                <c:pt idx="160">
                  <c:v>6.5000000000000002E-2</c:v>
                </c:pt>
                <c:pt idx="161">
                  <c:v>6.5000000000000002E-2</c:v>
                </c:pt>
                <c:pt idx="162">
                  <c:v>6.5000000000000002E-2</c:v>
                </c:pt>
                <c:pt idx="163">
                  <c:v>6.5000000000000002E-2</c:v>
                </c:pt>
                <c:pt idx="164">
                  <c:v>6.5000000000000002E-2</c:v>
                </c:pt>
                <c:pt idx="165">
                  <c:v>6.5000000000000002E-2</c:v>
                </c:pt>
                <c:pt idx="166">
                  <c:v>6.5000000000000002E-2</c:v>
                </c:pt>
                <c:pt idx="167">
                  <c:v>6.5000000000000002E-2</c:v>
                </c:pt>
                <c:pt idx="168">
                  <c:v>6.5000000000000002E-2</c:v>
                </c:pt>
                <c:pt idx="169">
                  <c:v>6.5000000000000002E-2</c:v>
                </c:pt>
                <c:pt idx="170">
                  <c:v>6.5000000000000002E-2</c:v>
                </c:pt>
                <c:pt idx="171">
                  <c:v>6.5000000000000002E-2</c:v>
                </c:pt>
                <c:pt idx="172">
                  <c:v>6.5000000000000002E-2</c:v>
                </c:pt>
                <c:pt idx="173">
                  <c:v>6.5000000000000002E-2</c:v>
                </c:pt>
                <c:pt idx="174">
                  <c:v>6.5000000000000002E-2</c:v>
                </c:pt>
                <c:pt idx="175">
                  <c:v>6.5000000000000002E-2</c:v>
                </c:pt>
                <c:pt idx="176">
                  <c:v>6.5000000000000002E-2</c:v>
                </c:pt>
                <c:pt idx="177">
                  <c:v>6.5000000000000002E-2</c:v>
                </c:pt>
                <c:pt idx="178">
                  <c:v>6.5000000000000002E-2</c:v>
                </c:pt>
                <c:pt idx="179">
                  <c:v>6.5000000000000002E-2</c:v>
                </c:pt>
                <c:pt idx="180">
                  <c:v>6.5000000000000002E-2</c:v>
                </c:pt>
                <c:pt idx="181">
                  <c:v>6.5000000000000002E-2</c:v>
                </c:pt>
                <c:pt idx="182">
                  <c:v>6.5000000000000002E-2</c:v>
                </c:pt>
                <c:pt idx="183">
                  <c:v>6.5000000000000002E-2</c:v>
                </c:pt>
                <c:pt idx="184">
                  <c:v>6.5000000000000002E-2</c:v>
                </c:pt>
                <c:pt idx="185">
                  <c:v>6.5000000000000002E-2</c:v>
                </c:pt>
                <c:pt idx="186">
                  <c:v>6.5000000000000002E-2</c:v>
                </c:pt>
                <c:pt idx="187">
                  <c:v>6.5000000000000002E-2</c:v>
                </c:pt>
                <c:pt idx="188">
                  <c:v>6.5000000000000002E-2</c:v>
                </c:pt>
                <c:pt idx="189">
                  <c:v>6.5000000000000002E-2</c:v>
                </c:pt>
                <c:pt idx="190">
                  <c:v>6.5000000000000002E-2</c:v>
                </c:pt>
                <c:pt idx="191">
                  <c:v>6.5000000000000002E-2</c:v>
                </c:pt>
                <c:pt idx="192">
                  <c:v>6.5000000000000002E-2</c:v>
                </c:pt>
                <c:pt idx="193">
                  <c:v>6.5000000000000002E-2</c:v>
                </c:pt>
                <c:pt idx="194">
                  <c:v>6.5000000000000002E-2</c:v>
                </c:pt>
                <c:pt idx="195">
                  <c:v>6.5000000000000002E-2</c:v>
                </c:pt>
                <c:pt idx="196">
                  <c:v>6.5000000000000002E-2</c:v>
                </c:pt>
                <c:pt idx="197">
                  <c:v>6.5000000000000002E-2</c:v>
                </c:pt>
                <c:pt idx="198">
                  <c:v>6.5000000000000002E-2</c:v>
                </c:pt>
                <c:pt idx="199">
                  <c:v>6.5000000000000002E-2</c:v>
                </c:pt>
                <c:pt idx="200">
                  <c:v>6.5000000000000002E-2</c:v>
                </c:pt>
                <c:pt idx="201">
                  <c:v>6.5000000000000002E-2</c:v>
                </c:pt>
                <c:pt idx="202">
                  <c:v>6.5000000000000002E-2</c:v>
                </c:pt>
                <c:pt idx="203">
                  <c:v>6.5000000000000002E-2</c:v>
                </c:pt>
                <c:pt idx="204">
                  <c:v>6.5000000000000002E-2</c:v>
                </c:pt>
                <c:pt idx="205">
                  <c:v>6.5000000000000002E-2</c:v>
                </c:pt>
                <c:pt idx="206">
                  <c:v>6.5000000000000002E-2</c:v>
                </c:pt>
                <c:pt idx="207">
                  <c:v>6.5000000000000002E-2</c:v>
                </c:pt>
                <c:pt idx="208">
                  <c:v>6.5000000000000002E-2</c:v>
                </c:pt>
                <c:pt idx="209">
                  <c:v>6.5000000000000002E-2</c:v>
                </c:pt>
                <c:pt idx="210">
                  <c:v>6.5000000000000002E-2</c:v>
                </c:pt>
                <c:pt idx="211">
                  <c:v>6.5000000000000002E-2</c:v>
                </c:pt>
                <c:pt idx="212">
                  <c:v>6.5000000000000002E-2</c:v>
                </c:pt>
                <c:pt idx="213">
                  <c:v>6.5000000000000002E-2</c:v>
                </c:pt>
                <c:pt idx="214">
                  <c:v>6.5000000000000002E-2</c:v>
                </c:pt>
                <c:pt idx="215">
                  <c:v>6.5000000000000002E-2</c:v>
                </c:pt>
                <c:pt idx="216">
                  <c:v>6.5000000000000002E-2</c:v>
                </c:pt>
                <c:pt idx="217">
                  <c:v>6.5000000000000002E-2</c:v>
                </c:pt>
                <c:pt idx="218">
                  <c:v>6.5000000000000002E-2</c:v>
                </c:pt>
                <c:pt idx="219">
                  <c:v>6.5000000000000002E-2</c:v>
                </c:pt>
                <c:pt idx="220">
                  <c:v>6.5000000000000002E-2</c:v>
                </c:pt>
                <c:pt idx="221">
                  <c:v>6.5000000000000002E-2</c:v>
                </c:pt>
                <c:pt idx="222">
                  <c:v>6.5000000000000002E-2</c:v>
                </c:pt>
                <c:pt idx="223">
                  <c:v>6.5000000000000002E-2</c:v>
                </c:pt>
                <c:pt idx="224">
                  <c:v>6.5000000000000002E-2</c:v>
                </c:pt>
                <c:pt idx="225">
                  <c:v>6.5000000000000002E-2</c:v>
                </c:pt>
                <c:pt idx="226">
                  <c:v>6.5000000000000002E-2</c:v>
                </c:pt>
                <c:pt idx="227">
                  <c:v>6.5000000000000002E-2</c:v>
                </c:pt>
                <c:pt idx="228">
                  <c:v>6.5000000000000002E-2</c:v>
                </c:pt>
                <c:pt idx="229">
                  <c:v>6.5000000000000002E-2</c:v>
                </c:pt>
                <c:pt idx="230">
                  <c:v>6.5000000000000002E-2</c:v>
                </c:pt>
                <c:pt idx="231">
                  <c:v>6.5000000000000002E-2</c:v>
                </c:pt>
                <c:pt idx="232">
                  <c:v>6.5000000000000002E-2</c:v>
                </c:pt>
                <c:pt idx="233">
                  <c:v>6.5000000000000002E-2</c:v>
                </c:pt>
                <c:pt idx="234">
                  <c:v>6.5000000000000002E-2</c:v>
                </c:pt>
                <c:pt idx="235">
                  <c:v>6.5000000000000002E-2</c:v>
                </c:pt>
                <c:pt idx="236">
                  <c:v>6.5000000000000002E-2</c:v>
                </c:pt>
                <c:pt idx="237">
                  <c:v>6.5000000000000002E-2</c:v>
                </c:pt>
                <c:pt idx="238">
                  <c:v>6.5000000000000002E-2</c:v>
                </c:pt>
                <c:pt idx="239">
                  <c:v>6.5000000000000002E-2</c:v>
                </c:pt>
                <c:pt idx="240">
                  <c:v>6.5000000000000002E-2</c:v>
                </c:pt>
                <c:pt idx="241">
                  <c:v>6.5000000000000002E-2</c:v>
                </c:pt>
                <c:pt idx="242">
                  <c:v>6.5000000000000002E-2</c:v>
                </c:pt>
                <c:pt idx="243">
                  <c:v>6.5000000000000002E-2</c:v>
                </c:pt>
                <c:pt idx="244">
                  <c:v>6.5000000000000002E-2</c:v>
                </c:pt>
                <c:pt idx="245">
                  <c:v>6.5000000000000002E-2</c:v>
                </c:pt>
                <c:pt idx="246">
                  <c:v>6.5000000000000002E-2</c:v>
                </c:pt>
                <c:pt idx="247">
                  <c:v>6.5000000000000002E-2</c:v>
                </c:pt>
                <c:pt idx="248">
                  <c:v>6.5000000000000002E-2</c:v>
                </c:pt>
                <c:pt idx="249">
                  <c:v>6.5000000000000002E-2</c:v>
                </c:pt>
                <c:pt idx="250">
                  <c:v>6.5000000000000002E-2</c:v>
                </c:pt>
                <c:pt idx="251">
                  <c:v>6.5000000000000002E-2</c:v>
                </c:pt>
                <c:pt idx="252">
                  <c:v>6.5000000000000002E-2</c:v>
                </c:pt>
                <c:pt idx="253">
                  <c:v>6.5000000000000002E-2</c:v>
                </c:pt>
                <c:pt idx="254">
                  <c:v>6.5000000000000002E-2</c:v>
                </c:pt>
                <c:pt idx="255">
                  <c:v>6.5000000000000002E-2</c:v>
                </c:pt>
                <c:pt idx="256">
                  <c:v>6.5000000000000002E-2</c:v>
                </c:pt>
                <c:pt idx="257">
                  <c:v>6.5000000000000002E-2</c:v>
                </c:pt>
                <c:pt idx="258">
                  <c:v>6.5000000000000002E-2</c:v>
                </c:pt>
                <c:pt idx="259">
                  <c:v>6.5000000000000002E-2</c:v>
                </c:pt>
                <c:pt idx="260">
                  <c:v>6.5000000000000002E-2</c:v>
                </c:pt>
                <c:pt idx="261">
                  <c:v>6.5000000000000002E-2</c:v>
                </c:pt>
                <c:pt idx="262">
                  <c:v>6.5000000000000002E-2</c:v>
                </c:pt>
                <c:pt idx="263">
                  <c:v>6.5000000000000002E-2</c:v>
                </c:pt>
                <c:pt idx="264">
                  <c:v>6.5000000000000002E-2</c:v>
                </c:pt>
                <c:pt idx="265">
                  <c:v>6.5000000000000002E-2</c:v>
                </c:pt>
                <c:pt idx="266">
                  <c:v>6.5000000000000002E-2</c:v>
                </c:pt>
                <c:pt idx="267">
                  <c:v>6.5000000000000002E-2</c:v>
                </c:pt>
                <c:pt idx="268">
                  <c:v>6.5000000000000002E-2</c:v>
                </c:pt>
                <c:pt idx="269">
                  <c:v>6.5000000000000002E-2</c:v>
                </c:pt>
                <c:pt idx="270">
                  <c:v>6.5000000000000002E-2</c:v>
                </c:pt>
                <c:pt idx="271">
                  <c:v>6.5000000000000002E-2</c:v>
                </c:pt>
                <c:pt idx="272">
                  <c:v>6.5000000000000002E-2</c:v>
                </c:pt>
                <c:pt idx="273">
                  <c:v>6.5000000000000002E-2</c:v>
                </c:pt>
                <c:pt idx="274">
                  <c:v>6.5000000000000002E-2</c:v>
                </c:pt>
                <c:pt idx="275">
                  <c:v>6.5000000000000002E-2</c:v>
                </c:pt>
                <c:pt idx="276">
                  <c:v>6.5000000000000002E-2</c:v>
                </c:pt>
                <c:pt idx="277">
                  <c:v>6.5000000000000002E-2</c:v>
                </c:pt>
                <c:pt idx="278">
                  <c:v>6.5000000000000002E-2</c:v>
                </c:pt>
                <c:pt idx="279">
                  <c:v>6.5000000000000002E-2</c:v>
                </c:pt>
                <c:pt idx="280">
                  <c:v>6.5000000000000002E-2</c:v>
                </c:pt>
                <c:pt idx="281">
                  <c:v>6.5000000000000002E-2</c:v>
                </c:pt>
                <c:pt idx="282">
                  <c:v>6.5000000000000002E-2</c:v>
                </c:pt>
                <c:pt idx="283">
                  <c:v>6.5000000000000002E-2</c:v>
                </c:pt>
                <c:pt idx="284">
                  <c:v>6.5000000000000002E-2</c:v>
                </c:pt>
                <c:pt idx="285">
                  <c:v>6.5000000000000002E-2</c:v>
                </c:pt>
                <c:pt idx="286">
                  <c:v>6.5000000000000002E-2</c:v>
                </c:pt>
                <c:pt idx="287">
                  <c:v>6.5000000000000002E-2</c:v>
                </c:pt>
                <c:pt idx="288">
                  <c:v>6.5000000000000002E-2</c:v>
                </c:pt>
                <c:pt idx="289">
                  <c:v>6.5000000000000002E-2</c:v>
                </c:pt>
                <c:pt idx="290">
                  <c:v>6.5000000000000002E-2</c:v>
                </c:pt>
                <c:pt idx="291">
                  <c:v>6.5000000000000002E-2</c:v>
                </c:pt>
                <c:pt idx="292">
                  <c:v>6.5000000000000002E-2</c:v>
                </c:pt>
                <c:pt idx="293">
                  <c:v>6.5000000000000002E-2</c:v>
                </c:pt>
                <c:pt idx="294">
                  <c:v>6.5000000000000002E-2</c:v>
                </c:pt>
                <c:pt idx="295">
                  <c:v>6.5000000000000002E-2</c:v>
                </c:pt>
                <c:pt idx="296">
                  <c:v>6.5000000000000002E-2</c:v>
                </c:pt>
                <c:pt idx="297">
                  <c:v>6.5000000000000002E-2</c:v>
                </c:pt>
                <c:pt idx="298">
                  <c:v>6.5000000000000002E-2</c:v>
                </c:pt>
                <c:pt idx="299">
                  <c:v>6.5000000000000002E-2</c:v>
                </c:pt>
                <c:pt idx="300">
                  <c:v>6.5000000000000002E-2</c:v>
                </c:pt>
                <c:pt idx="301">
                  <c:v>6.5000000000000002E-2</c:v>
                </c:pt>
                <c:pt idx="302">
                  <c:v>6.5000000000000002E-2</c:v>
                </c:pt>
                <c:pt idx="303">
                  <c:v>6.5000000000000002E-2</c:v>
                </c:pt>
                <c:pt idx="304">
                  <c:v>6.5000000000000002E-2</c:v>
                </c:pt>
                <c:pt idx="305">
                  <c:v>6.5000000000000002E-2</c:v>
                </c:pt>
                <c:pt idx="306">
                  <c:v>6.5000000000000002E-2</c:v>
                </c:pt>
                <c:pt idx="307">
                  <c:v>6.5000000000000002E-2</c:v>
                </c:pt>
                <c:pt idx="308">
                  <c:v>6.5000000000000002E-2</c:v>
                </c:pt>
                <c:pt idx="309">
                  <c:v>6.5000000000000002E-2</c:v>
                </c:pt>
                <c:pt idx="310">
                  <c:v>6.5000000000000002E-2</c:v>
                </c:pt>
                <c:pt idx="311">
                  <c:v>6.5000000000000002E-2</c:v>
                </c:pt>
                <c:pt idx="312">
                  <c:v>6.5000000000000002E-2</c:v>
                </c:pt>
                <c:pt idx="313">
                  <c:v>6.5000000000000002E-2</c:v>
                </c:pt>
                <c:pt idx="314">
                  <c:v>6.5000000000000002E-2</c:v>
                </c:pt>
                <c:pt idx="315">
                  <c:v>6.5000000000000002E-2</c:v>
                </c:pt>
                <c:pt idx="316">
                  <c:v>6.5000000000000002E-2</c:v>
                </c:pt>
                <c:pt idx="317">
                  <c:v>6.5000000000000002E-2</c:v>
                </c:pt>
                <c:pt idx="318">
                  <c:v>6.5000000000000002E-2</c:v>
                </c:pt>
                <c:pt idx="319">
                  <c:v>6.5000000000000002E-2</c:v>
                </c:pt>
                <c:pt idx="320">
                  <c:v>6.5000000000000002E-2</c:v>
                </c:pt>
                <c:pt idx="321">
                  <c:v>6.5000000000000002E-2</c:v>
                </c:pt>
                <c:pt idx="322">
                  <c:v>6.5000000000000002E-2</c:v>
                </c:pt>
                <c:pt idx="323">
                  <c:v>6.5000000000000002E-2</c:v>
                </c:pt>
                <c:pt idx="324">
                  <c:v>6.5000000000000002E-2</c:v>
                </c:pt>
                <c:pt idx="325">
                  <c:v>6.5000000000000002E-2</c:v>
                </c:pt>
                <c:pt idx="326">
                  <c:v>6.5000000000000002E-2</c:v>
                </c:pt>
                <c:pt idx="327">
                  <c:v>6.5000000000000002E-2</c:v>
                </c:pt>
                <c:pt idx="328">
                  <c:v>6.5000000000000002E-2</c:v>
                </c:pt>
                <c:pt idx="329">
                  <c:v>6.5000000000000002E-2</c:v>
                </c:pt>
                <c:pt idx="330">
                  <c:v>6.5000000000000002E-2</c:v>
                </c:pt>
                <c:pt idx="331">
                  <c:v>6.5000000000000002E-2</c:v>
                </c:pt>
                <c:pt idx="332">
                  <c:v>6.5000000000000002E-2</c:v>
                </c:pt>
                <c:pt idx="333">
                  <c:v>6.5000000000000002E-2</c:v>
                </c:pt>
                <c:pt idx="334">
                  <c:v>6.5000000000000002E-2</c:v>
                </c:pt>
                <c:pt idx="335">
                  <c:v>6.5000000000000002E-2</c:v>
                </c:pt>
                <c:pt idx="336">
                  <c:v>6.5000000000000002E-2</c:v>
                </c:pt>
                <c:pt idx="337">
                  <c:v>6.5000000000000002E-2</c:v>
                </c:pt>
                <c:pt idx="338">
                  <c:v>6.5000000000000002E-2</c:v>
                </c:pt>
                <c:pt idx="339">
                  <c:v>6.5000000000000002E-2</c:v>
                </c:pt>
                <c:pt idx="340">
                  <c:v>6.5000000000000002E-2</c:v>
                </c:pt>
                <c:pt idx="341">
                  <c:v>6.5000000000000002E-2</c:v>
                </c:pt>
                <c:pt idx="342">
                  <c:v>6.5000000000000002E-2</c:v>
                </c:pt>
                <c:pt idx="343">
                  <c:v>6.5000000000000002E-2</c:v>
                </c:pt>
                <c:pt idx="344">
                  <c:v>6.5000000000000002E-2</c:v>
                </c:pt>
                <c:pt idx="345">
                  <c:v>6.5000000000000002E-2</c:v>
                </c:pt>
                <c:pt idx="346">
                  <c:v>6.5000000000000002E-2</c:v>
                </c:pt>
                <c:pt idx="347">
                  <c:v>6.5000000000000002E-2</c:v>
                </c:pt>
                <c:pt idx="348">
                  <c:v>6.5000000000000002E-2</c:v>
                </c:pt>
                <c:pt idx="349">
                  <c:v>6.5000000000000002E-2</c:v>
                </c:pt>
                <c:pt idx="350">
                  <c:v>6.5000000000000002E-2</c:v>
                </c:pt>
                <c:pt idx="351">
                  <c:v>6.5000000000000002E-2</c:v>
                </c:pt>
                <c:pt idx="352">
                  <c:v>6.5000000000000002E-2</c:v>
                </c:pt>
                <c:pt idx="353">
                  <c:v>6.5000000000000002E-2</c:v>
                </c:pt>
                <c:pt idx="354">
                  <c:v>6.5000000000000002E-2</c:v>
                </c:pt>
                <c:pt idx="355">
                  <c:v>6.5000000000000002E-2</c:v>
                </c:pt>
                <c:pt idx="356">
                  <c:v>6.5000000000000002E-2</c:v>
                </c:pt>
                <c:pt idx="357">
                  <c:v>6.5000000000000002E-2</c:v>
                </c:pt>
                <c:pt idx="358">
                  <c:v>6.5000000000000002E-2</c:v>
                </c:pt>
                <c:pt idx="359">
                  <c:v>6.5000000000000002E-2</c:v>
                </c:pt>
                <c:pt idx="360">
                  <c:v>6.5000000000000002E-2</c:v>
                </c:pt>
                <c:pt idx="361">
                  <c:v>6.5000000000000002E-2</c:v>
                </c:pt>
                <c:pt idx="362">
                  <c:v>6.5000000000000002E-2</c:v>
                </c:pt>
                <c:pt idx="363">
                  <c:v>6.5000000000000002E-2</c:v>
                </c:pt>
                <c:pt idx="364">
                  <c:v>6.5000000000000002E-2</c:v>
                </c:pt>
              </c:numCache>
            </c:numRef>
          </c:val>
          <c:smooth val="0"/>
          <c:extLst>
            <c:ext xmlns:c16="http://schemas.microsoft.com/office/drawing/2014/chart" uri="{C3380CC4-5D6E-409C-BE32-E72D297353CC}">
              <c16:uniqueId val="{00000001-DDA1-4AEB-960A-7427ECBF2242}"/>
            </c:ext>
          </c:extLst>
        </c:ser>
        <c:dLbls>
          <c:showLegendKey val="0"/>
          <c:showVal val="0"/>
          <c:showCatName val="0"/>
          <c:showSerName val="0"/>
          <c:showPercent val="0"/>
          <c:showBubbleSize val="0"/>
        </c:dLbls>
        <c:marker val="1"/>
        <c:smooth val="0"/>
        <c:axId val="819892080"/>
        <c:axId val="1"/>
      </c:lineChart>
      <c:dateAx>
        <c:axId val="819892080"/>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majorUnit val="1"/>
        <c:majorTimeUnit val="months"/>
        <c:minorUnit val="1"/>
        <c:minor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parts per million</a:t>
                </a:r>
              </a:p>
            </c:rich>
          </c:tx>
          <c:layout>
            <c:manualLayout>
              <c:xMode val="edge"/>
              <c:yMode val="edge"/>
              <c:x val="0"/>
              <c:y val="0.3830506350416975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89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Florey</a:t>
            </a:r>
          </a:p>
        </c:rich>
      </c:tx>
      <c:layout>
        <c:manualLayout>
          <c:xMode val="edge"/>
          <c:yMode val="edge"/>
          <c:x val="0.45708356476187367"/>
          <c:y val="6.7797459833209795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6870206017482826E-2"/>
          <c:y val="8.1933484936516615E-2"/>
          <c:w val="0.88934850051706305"/>
          <c:h val="0.76949152542372878"/>
        </c:manualLayout>
      </c:layout>
      <c:barChart>
        <c:barDir val="col"/>
        <c:grouping val="clustered"/>
        <c:varyColors val="0"/>
        <c:ser>
          <c:idx val="0"/>
          <c:order val="0"/>
          <c:tx>
            <c:strRef>
              <c:f>data!$F$1</c:f>
              <c:strCache>
                <c:ptCount val="1"/>
                <c:pt idx="0">
                  <c:v>O3 8-hr</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data!$F$2:$F$366</c:f>
              <c:numCache>
                <c:formatCode>0.000</c:formatCode>
                <c:ptCount val="365"/>
                <c:pt idx="0">
                  <c:v>3.379804285714285E-2</c:v>
                </c:pt>
                <c:pt idx="1">
                  <c:v>3.4516571428571424E-2</c:v>
                </c:pt>
                <c:pt idx="2">
                  <c:v>3.1200114285714287E-2</c:v>
                </c:pt>
                <c:pt idx="3">
                  <c:v>2.3036971428571428E-2</c:v>
                </c:pt>
                <c:pt idx="4">
                  <c:v>1.8493142857142857E-2</c:v>
                </c:pt>
                <c:pt idx="5">
                  <c:v>1.7907022857142858E-2</c:v>
                </c:pt>
                <c:pt idx="6">
                  <c:v>2.1003195714285716E-2</c:v>
                </c:pt>
                <c:pt idx="7">
                  <c:v>3.134233571428572E-2</c:v>
                </c:pt>
                <c:pt idx="8">
                  <c:v>3.2830047142857144E-2</c:v>
                </c:pt>
                <c:pt idx="9">
                  <c:v>4.0600021428571428E-2</c:v>
                </c:pt>
                <c:pt idx="10">
                  <c:v>2.4269740000000001E-2</c:v>
                </c:pt>
                <c:pt idx="11">
                  <c:v>2.3645855714285714E-2</c:v>
                </c:pt>
                <c:pt idx="12">
                  <c:v>2.1070916250000002E-2</c:v>
                </c:pt>
                <c:pt idx="13">
                  <c:v>2.9334494285714281E-2</c:v>
                </c:pt>
                <c:pt idx="14">
                  <c:v>3.2320552857142852E-2</c:v>
                </c:pt>
                <c:pt idx="15">
                  <c:v>3.3522842857142861E-2</c:v>
                </c:pt>
                <c:pt idx="16">
                  <c:v>2.6711461428571427E-2</c:v>
                </c:pt>
                <c:pt idx="17">
                  <c:v>1.5265168374999999E-2</c:v>
                </c:pt>
                <c:pt idx="18">
                  <c:v>1.8239482857142858E-2</c:v>
                </c:pt>
                <c:pt idx="19">
                  <c:v>1.7533090000000001E-2</c:v>
                </c:pt>
                <c:pt idx="20">
                  <c:v>1.6373539999999999E-2</c:v>
                </c:pt>
                <c:pt idx="21">
                  <c:v>1.9017268571428571E-2</c:v>
                </c:pt>
                <c:pt idx="22">
                  <c:v>1.9488299999999997E-2</c:v>
                </c:pt>
                <c:pt idx="23">
                  <c:v>1.7610312857142856E-2</c:v>
                </c:pt>
                <c:pt idx="24">
                  <c:v>2.8456080000000002E-2</c:v>
                </c:pt>
                <c:pt idx="25">
                  <c:v>0</c:v>
                </c:pt>
                <c:pt idx="26">
                  <c:v>0</c:v>
                </c:pt>
                <c:pt idx="27">
                  <c:v>3.1790358749999997E-2</c:v>
                </c:pt>
                <c:pt idx="28">
                  <c:v>1.8583262499999999E-2</c:v>
                </c:pt>
                <c:pt idx="29">
                  <c:v>1.6100529999999998E-2</c:v>
                </c:pt>
                <c:pt idx="30">
                  <c:v>3.3359670000000001E-2</c:v>
                </c:pt>
                <c:pt idx="31">
                  <c:v>3.2648457142857142E-2</c:v>
                </c:pt>
                <c:pt idx="32">
                  <c:v>2.7115937499999999E-2</c:v>
                </c:pt>
                <c:pt idx="33">
                  <c:v>2.0750911428571432E-2</c:v>
                </c:pt>
                <c:pt idx="34">
                  <c:v>1.6516076250000001E-2</c:v>
                </c:pt>
                <c:pt idx="35">
                  <c:v>1.7920080000000001E-2</c:v>
                </c:pt>
                <c:pt idx="36">
                  <c:v>1.7623608571428574E-2</c:v>
                </c:pt>
                <c:pt idx="37">
                  <c:v>1.6952516250000001E-2</c:v>
                </c:pt>
                <c:pt idx="38">
                  <c:v>2.2856358571428571E-2</c:v>
                </c:pt>
                <c:pt idx="39">
                  <c:v>2.5934908571428574E-2</c:v>
                </c:pt>
                <c:pt idx="40">
                  <c:v>2.8425191428571424E-2</c:v>
                </c:pt>
                <c:pt idx="41">
                  <c:v>2.5641754999999999E-2</c:v>
                </c:pt>
                <c:pt idx="42">
                  <c:v>2.1366059999999999E-2</c:v>
                </c:pt>
                <c:pt idx="43">
                  <c:v>2.0964508571428567E-2</c:v>
                </c:pt>
                <c:pt idx="44">
                  <c:v>2.8316871428571425E-2</c:v>
                </c:pt>
                <c:pt idx="45">
                  <c:v>3.7999614285714287E-2</c:v>
                </c:pt>
                <c:pt idx="46">
                  <c:v>2.8728857142857143E-2</c:v>
                </c:pt>
                <c:pt idx="47">
                  <c:v>3.2325310000000003E-2</c:v>
                </c:pt>
                <c:pt idx="48">
                  <c:v>2.5219711428571427E-2</c:v>
                </c:pt>
                <c:pt idx="49">
                  <c:v>2.280001142857143E-2</c:v>
                </c:pt>
                <c:pt idx="50">
                  <c:v>3.404656857142857E-2</c:v>
                </c:pt>
                <c:pt idx="51">
                  <c:v>2.8881638571428569E-2</c:v>
                </c:pt>
                <c:pt idx="52">
                  <c:v>2.2452246249999998E-2</c:v>
                </c:pt>
                <c:pt idx="53">
                  <c:v>2.1033562499999998E-2</c:v>
                </c:pt>
                <c:pt idx="54">
                  <c:v>1.8574782857142858E-2</c:v>
                </c:pt>
                <c:pt idx="55">
                  <c:v>1.4969545714285715E-2</c:v>
                </c:pt>
                <c:pt idx="56">
                  <c:v>1.7111482857142857E-2</c:v>
                </c:pt>
                <c:pt idx="57">
                  <c:v>2.0495450000000002E-2</c:v>
                </c:pt>
                <c:pt idx="58">
                  <c:v>2.2968601428571427E-2</c:v>
                </c:pt>
                <c:pt idx="59">
                  <c:v>2.1822088571428571E-2</c:v>
                </c:pt>
                <c:pt idx="60">
                  <c:v>2.2158625000000005E-2</c:v>
                </c:pt>
                <c:pt idx="61">
                  <c:v>1.9026025714285712E-2</c:v>
                </c:pt>
                <c:pt idx="62">
                  <c:v>1.9607544285714287E-2</c:v>
                </c:pt>
                <c:pt idx="63">
                  <c:v>2.3878154285714288E-2</c:v>
                </c:pt>
                <c:pt idx="64">
                  <c:v>2.3365800000000003E-2</c:v>
                </c:pt>
                <c:pt idx="65">
                  <c:v>1.5084038750000001E-2</c:v>
                </c:pt>
                <c:pt idx="66">
                  <c:v>1.5646716250000001E-2</c:v>
                </c:pt>
                <c:pt idx="67">
                  <c:v>1.6961745E-2</c:v>
                </c:pt>
                <c:pt idx="68">
                  <c:v>1.9756078571428574E-2</c:v>
                </c:pt>
                <c:pt idx="69">
                  <c:v>2.6232884285714287E-2</c:v>
                </c:pt>
                <c:pt idx="70">
                  <c:v>3.13914E-2</c:v>
                </c:pt>
                <c:pt idx="71">
                  <c:v>2.4450555714285716E-2</c:v>
                </c:pt>
                <c:pt idx="72">
                  <c:v>2.5608925714285715E-2</c:v>
                </c:pt>
                <c:pt idx="73">
                  <c:v>2.0687265714285717E-2</c:v>
                </c:pt>
                <c:pt idx="74">
                  <c:v>1.6467965124999998E-2</c:v>
                </c:pt>
                <c:pt idx="75">
                  <c:v>2.3035467142857143E-2</c:v>
                </c:pt>
                <c:pt idx="76">
                  <c:v>2.84371E-2</c:v>
                </c:pt>
                <c:pt idx="77">
                  <c:v>2.3681550000000003E-2</c:v>
                </c:pt>
                <c:pt idx="78">
                  <c:v>2.3952255714285716E-2</c:v>
                </c:pt>
                <c:pt idx="79">
                  <c:v>2.6947654285714284E-2</c:v>
                </c:pt>
                <c:pt idx="80">
                  <c:v>3.5233251428571428E-2</c:v>
                </c:pt>
                <c:pt idx="81">
                  <c:v>2.9738337142857143E-2</c:v>
                </c:pt>
                <c:pt idx="82">
                  <c:v>2.0131523749999998E-2</c:v>
                </c:pt>
                <c:pt idx="83">
                  <c:v>2.2721985714285714E-2</c:v>
                </c:pt>
                <c:pt idx="84">
                  <c:v>2.0636257142857141E-2</c:v>
                </c:pt>
                <c:pt idx="85">
                  <c:v>1.8365771428571428E-2</c:v>
                </c:pt>
                <c:pt idx="86">
                  <c:v>1.9276208571428571E-2</c:v>
                </c:pt>
                <c:pt idx="87">
                  <c:v>2.0680785714285718E-2</c:v>
                </c:pt>
                <c:pt idx="88">
                  <c:v>2.2677932857142862E-2</c:v>
                </c:pt>
                <c:pt idx="89">
                  <c:v>2.1189716250000001E-2</c:v>
                </c:pt>
                <c:pt idx="90">
                  <c:v>2.304189142857143E-2</c:v>
                </c:pt>
                <c:pt idx="91">
                  <c:v>2.179414E-2</c:v>
                </c:pt>
                <c:pt idx="92">
                  <c:v>1.5271341428571427E-2</c:v>
                </c:pt>
                <c:pt idx="93">
                  <c:v>2.054481E-2</c:v>
                </c:pt>
                <c:pt idx="94">
                  <c:v>2.3852685714285709E-2</c:v>
                </c:pt>
                <c:pt idx="95">
                  <c:v>2.2161875000000001E-2</c:v>
                </c:pt>
                <c:pt idx="96">
                  <c:v>2.0576850000000001E-2</c:v>
                </c:pt>
                <c:pt idx="97">
                  <c:v>1.910428875E-2</c:v>
                </c:pt>
                <c:pt idx="98">
                  <c:v>2.222613E-2</c:v>
                </c:pt>
                <c:pt idx="99">
                  <c:v>2.4981504285714284E-2</c:v>
                </c:pt>
                <c:pt idx="100">
                  <c:v>1.7936872714285713E-2</c:v>
                </c:pt>
                <c:pt idx="101">
                  <c:v>2.5015294285714286E-2</c:v>
                </c:pt>
                <c:pt idx="102">
                  <c:v>2.2945381428571433E-2</c:v>
                </c:pt>
                <c:pt idx="103">
                  <c:v>2.4046275714285716E-2</c:v>
                </c:pt>
                <c:pt idx="104">
                  <c:v>2.3111167142857138E-2</c:v>
                </c:pt>
                <c:pt idx="105">
                  <c:v>3.2802142857142856E-2</c:v>
                </c:pt>
                <c:pt idx="106">
                  <c:v>3.10028E-2</c:v>
                </c:pt>
                <c:pt idx="107">
                  <c:v>2.3241368571428576E-2</c:v>
                </c:pt>
                <c:pt idx="108">
                  <c:v>1.7462206500000001E-2</c:v>
                </c:pt>
                <c:pt idx="109">
                  <c:v>2.7839639999999999E-2</c:v>
                </c:pt>
                <c:pt idx="110">
                  <c:v>2.2411091428571429E-2</c:v>
                </c:pt>
                <c:pt idx="111">
                  <c:v>2.2912750000000003E-2</c:v>
                </c:pt>
                <c:pt idx="112">
                  <c:v>2.2602138571428568E-2</c:v>
                </c:pt>
                <c:pt idx="113">
                  <c:v>2.2551987142857138E-2</c:v>
                </c:pt>
                <c:pt idx="114">
                  <c:v>2.1919980000000002E-2</c:v>
                </c:pt>
                <c:pt idx="115">
                  <c:v>2.1115472857142856E-2</c:v>
                </c:pt>
                <c:pt idx="116">
                  <c:v>1.8191545E-2</c:v>
                </c:pt>
                <c:pt idx="117">
                  <c:v>1.1957625857142856E-2</c:v>
                </c:pt>
                <c:pt idx="118">
                  <c:v>2.4321625714285717E-2</c:v>
                </c:pt>
                <c:pt idx="119">
                  <c:v>2.5809793749999997E-2</c:v>
                </c:pt>
                <c:pt idx="120">
                  <c:v>1.9208964285714284E-2</c:v>
                </c:pt>
                <c:pt idx="121">
                  <c:v>1.976678385714286E-2</c:v>
                </c:pt>
                <c:pt idx="122">
                  <c:v>2.2362235714285715E-2</c:v>
                </c:pt>
                <c:pt idx="123">
                  <c:v>1.5318412571428573E-2</c:v>
                </c:pt>
                <c:pt idx="124">
                  <c:v>2.2846658571428567E-2</c:v>
                </c:pt>
                <c:pt idx="125">
                  <c:v>2.3440268571428568E-2</c:v>
                </c:pt>
                <c:pt idx="126">
                  <c:v>2.3455500000000001E-2</c:v>
                </c:pt>
                <c:pt idx="127">
                  <c:v>2.078348E-2</c:v>
                </c:pt>
                <c:pt idx="128">
                  <c:v>2.0757342857142858E-2</c:v>
                </c:pt>
                <c:pt idx="129">
                  <c:v>1.9593650000000004E-2</c:v>
                </c:pt>
                <c:pt idx="130">
                  <c:v>2.1757425E-2</c:v>
                </c:pt>
                <c:pt idx="131">
                  <c:v>1.9448785E-2</c:v>
                </c:pt>
                <c:pt idx="132">
                  <c:v>1.9686104285714285E-2</c:v>
                </c:pt>
                <c:pt idx="133">
                  <c:v>1.7972139999999998E-2</c:v>
                </c:pt>
                <c:pt idx="134">
                  <c:v>2.1701080000000001E-2</c:v>
                </c:pt>
                <c:pt idx="135">
                  <c:v>2.4011148571428574E-2</c:v>
                </c:pt>
                <c:pt idx="136">
                  <c:v>2.4607339999999998E-2</c:v>
                </c:pt>
                <c:pt idx="137">
                  <c:v>2.6564682499999999E-2</c:v>
                </c:pt>
                <c:pt idx="138">
                  <c:v>1.81190725E-2</c:v>
                </c:pt>
                <c:pt idx="139">
                  <c:v>2.2472954285714282E-2</c:v>
                </c:pt>
                <c:pt idx="140">
                  <c:v>2.4007112857142854E-2</c:v>
                </c:pt>
                <c:pt idx="141">
                  <c:v>2.373993857142857E-2</c:v>
                </c:pt>
                <c:pt idx="142">
                  <c:v>2.3423628571428573E-2</c:v>
                </c:pt>
                <c:pt idx="143">
                  <c:v>2.3427857142857143E-2</c:v>
                </c:pt>
                <c:pt idx="144">
                  <c:v>1.977771285714286E-2</c:v>
                </c:pt>
                <c:pt idx="145">
                  <c:v>1.6997360428571428E-2</c:v>
                </c:pt>
                <c:pt idx="146">
                  <c:v>1.4053171142857143E-2</c:v>
                </c:pt>
                <c:pt idx="147">
                  <c:v>1.9938742857142859E-2</c:v>
                </c:pt>
                <c:pt idx="148">
                  <c:v>1.9773494285714285E-2</c:v>
                </c:pt>
                <c:pt idx="149">
                  <c:v>2.3318393749999999E-2</c:v>
                </c:pt>
                <c:pt idx="150">
                  <c:v>2.717199857142857E-2</c:v>
                </c:pt>
                <c:pt idx="151">
                  <c:v>2.7121246250000001E-2</c:v>
                </c:pt>
                <c:pt idx="152">
                  <c:v>1.6403288375000002E-2</c:v>
                </c:pt>
                <c:pt idx="153">
                  <c:v>1.585942142857143E-2</c:v>
                </c:pt>
                <c:pt idx="154">
                  <c:v>2.1449776250000004E-2</c:v>
                </c:pt>
                <c:pt idx="155">
                  <c:v>2.0108218571428575E-2</c:v>
                </c:pt>
                <c:pt idx="156">
                  <c:v>2.7489112500000003E-2</c:v>
                </c:pt>
                <c:pt idx="157">
                  <c:v>2.4880567499999996E-2</c:v>
                </c:pt>
                <c:pt idx="158">
                  <c:v>2.6540954999999998E-2</c:v>
                </c:pt>
                <c:pt idx="159">
                  <c:v>2.4567343750000002E-2</c:v>
                </c:pt>
                <c:pt idx="160">
                  <c:v>2.4415791428571428E-2</c:v>
                </c:pt>
                <c:pt idx="161">
                  <c:v>2.4635725714285715E-2</c:v>
                </c:pt>
                <c:pt idx="162">
                  <c:v>2.5777062500000003E-2</c:v>
                </c:pt>
                <c:pt idx="163">
                  <c:v>1.9137212857142861E-2</c:v>
                </c:pt>
                <c:pt idx="164">
                  <c:v>1.6733329999999998E-2</c:v>
                </c:pt>
                <c:pt idx="165">
                  <c:v>2.0836872857142859E-2</c:v>
                </c:pt>
                <c:pt idx="166">
                  <c:v>1.6716474999999998E-2</c:v>
                </c:pt>
                <c:pt idx="167">
                  <c:v>1.6478399999999997E-2</c:v>
                </c:pt>
                <c:pt idx="168">
                  <c:v>2.1602697142857143E-2</c:v>
                </c:pt>
                <c:pt idx="169">
                  <c:v>1.8808160428571429E-2</c:v>
                </c:pt>
                <c:pt idx="170">
                  <c:v>1.5134655571428571E-2</c:v>
                </c:pt>
                <c:pt idx="171">
                  <c:v>1.5065529999999999E-2</c:v>
                </c:pt>
                <c:pt idx="172">
                  <c:v>1.8850111428571431E-2</c:v>
                </c:pt>
                <c:pt idx="173">
                  <c:v>1.9448915714285715E-2</c:v>
                </c:pt>
                <c:pt idx="174">
                  <c:v>2.1459018571428571E-2</c:v>
                </c:pt>
                <c:pt idx="175">
                  <c:v>2.6751544285714281E-2</c:v>
                </c:pt>
                <c:pt idx="176">
                  <c:v>2.5826375714285716E-2</c:v>
                </c:pt>
                <c:pt idx="177">
                  <c:v>2.7511101428571431E-2</c:v>
                </c:pt>
                <c:pt idx="178">
                  <c:v>2.1133467142857142E-2</c:v>
                </c:pt>
                <c:pt idx="179">
                  <c:v>1.9435495142857143E-2</c:v>
                </c:pt>
                <c:pt idx="180">
                  <c:v>1.6900200000000001E-2</c:v>
                </c:pt>
                <c:pt idx="181">
                  <c:v>2.1414749999999996E-2</c:v>
                </c:pt>
                <c:pt idx="182">
                  <c:v>2.5265375000000003E-2</c:v>
                </c:pt>
                <c:pt idx="183">
                  <c:v>2.743462E-2</c:v>
                </c:pt>
                <c:pt idx="184">
                  <c:v>2.8772565714285714E-2</c:v>
                </c:pt>
                <c:pt idx="185">
                  <c:v>2.9735925E-2</c:v>
                </c:pt>
                <c:pt idx="186">
                  <c:v>2.8864916250000001E-2</c:v>
                </c:pt>
                <c:pt idx="187">
                  <c:v>2.0645548571428574E-2</c:v>
                </c:pt>
                <c:pt idx="188">
                  <c:v>2.3969068571428571E-2</c:v>
                </c:pt>
                <c:pt idx="189">
                  <c:v>2.3144044285714288E-2</c:v>
                </c:pt>
                <c:pt idx="190">
                  <c:v>2.9013898749999999E-2</c:v>
                </c:pt>
                <c:pt idx="191">
                  <c:v>2.171853957142857E-2</c:v>
                </c:pt>
                <c:pt idx="192">
                  <c:v>2.0214414285714289E-2</c:v>
                </c:pt>
                <c:pt idx="193">
                  <c:v>1.9360428571428574E-2</c:v>
                </c:pt>
                <c:pt idx="194">
                  <c:v>2.6118924285714291E-2</c:v>
                </c:pt>
                <c:pt idx="195">
                  <c:v>2.097450857142857E-2</c:v>
                </c:pt>
                <c:pt idx="196">
                  <c:v>2.0937542857142857E-2</c:v>
                </c:pt>
                <c:pt idx="197">
                  <c:v>2.3945428750000004E-2</c:v>
                </c:pt>
                <c:pt idx="198">
                  <c:v>2.9318950000000003E-2</c:v>
                </c:pt>
                <c:pt idx="199">
                  <c:v>2.9206039999999996E-2</c:v>
                </c:pt>
                <c:pt idx="200">
                  <c:v>2.8367732857142856E-2</c:v>
                </c:pt>
                <c:pt idx="201">
                  <c:v>2.8121981250000004E-2</c:v>
                </c:pt>
                <c:pt idx="202">
                  <c:v>2.8079428571428568E-2</c:v>
                </c:pt>
                <c:pt idx="203">
                  <c:v>2.7950247142857144E-2</c:v>
                </c:pt>
                <c:pt idx="204">
                  <c:v>2.1453607142857139E-2</c:v>
                </c:pt>
                <c:pt idx="205">
                  <c:v>1.4757658571428569E-2</c:v>
                </c:pt>
                <c:pt idx="206">
                  <c:v>2.6620545714285713E-2</c:v>
                </c:pt>
                <c:pt idx="207">
                  <c:v>2.8041132857142857E-2</c:v>
                </c:pt>
                <c:pt idx="208">
                  <c:v>2.5111838571428572E-2</c:v>
                </c:pt>
                <c:pt idx="209">
                  <c:v>2.3424564285714287E-2</c:v>
                </c:pt>
                <c:pt idx="210">
                  <c:v>2.4805477142857142E-2</c:v>
                </c:pt>
                <c:pt idx="211">
                  <c:v>1.4980735428571427E-2</c:v>
                </c:pt>
                <c:pt idx="212">
                  <c:v>2.845540571428572E-2</c:v>
                </c:pt>
                <c:pt idx="213">
                  <c:v>2.6633795714285719E-2</c:v>
                </c:pt>
                <c:pt idx="214">
                  <c:v>2.1857922857142859E-2</c:v>
                </c:pt>
                <c:pt idx="215">
                  <c:v>2.7870788571428575E-2</c:v>
                </c:pt>
                <c:pt idx="216">
                  <c:v>2.4729461428571433E-2</c:v>
                </c:pt>
                <c:pt idx="217">
                  <c:v>2.9155124999999997E-2</c:v>
                </c:pt>
                <c:pt idx="218">
                  <c:v>2.1187064285714284E-2</c:v>
                </c:pt>
                <c:pt idx="219">
                  <c:v>1.8285468428571428E-2</c:v>
                </c:pt>
                <c:pt idx="220">
                  <c:v>2.7963905714285715E-2</c:v>
                </c:pt>
                <c:pt idx="221">
                  <c:v>2.563581142857143E-2</c:v>
                </c:pt>
                <c:pt idx="222">
                  <c:v>1.8076312499999997E-2</c:v>
                </c:pt>
                <c:pt idx="223">
                  <c:v>2.3803457142857143E-2</c:v>
                </c:pt>
                <c:pt idx="224">
                  <c:v>2.4658360000000001E-2</c:v>
                </c:pt>
                <c:pt idx="225">
                  <c:v>2.5914762500000001E-2</c:v>
                </c:pt>
                <c:pt idx="226">
                  <c:v>2.9055899999999999E-2</c:v>
                </c:pt>
                <c:pt idx="227">
                  <c:v>2.6437287142857147E-2</c:v>
                </c:pt>
                <c:pt idx="228">
                  <c:v>1.7745078750000001E-2</c:v>
                </c:pt>
                <c:pt idx="229">
                  <c:v>2.4267065714285715E-2</c:v>
                </c:pt>
                <c:pt idx="230">
                  <c:v>2.4400810000000005E-2</c:v>
                </c:pt>
                <c:pt idx="231">
                  <c:v>2.3876548750000004E-2</c:v>
                </c:pt>
                <c:pt idx="232">
                  <c:v>2.6592135714285713E-2</c:v>
                </c:pt>
                <c:pt idx="233">
                  <c:v>2.616569142857143E-2</c:v>
                </c:pt>
                <c:pt idx="234">
                  <c:v>2.6331918571428574E-2</c:v>
                </c:pt>
                <c:pt idx="235">
                  <c:v>2.3876561428571429E-2</c:v>
                </c:pt>
                <c:pt idx="236">
                  <c:v>2.3021228571428572E-2</c:v>
                </c:pt>
                <c:pt idx="237">
                  <c:v>2.8612540000000002E-2</c:v>
                </c:pt>
                <c:pt idx="238">
                  <c:v>2.8746525714285716E-2</c:v>
                </c:pt>
                <c:pt idx="239">
                  <c:v>3.1266842857142853E-2</c:v>
                </c:pt>
                <c:pt idx="240">
                  <c:v>1.1350333625E-2</c:v>
                </c:pt>
                <c:pt idx="241">
                  <c:v>2.7955097142857144E-2</c:v>
                </c:pt>
                <c:pt idx="242">
                  <c:v>2.4930344285714289E-2</c:v>
                </c:pt>
                <c:pt idx="243">
                  <c:v>2.9457635714285717E-2</c:v>
                </c:pt>
                <c:pt idx="244">
                  <c:v>2.4589645000000004E-2</c:v>
                </c:pt>
                <c:pt idx="245">
                  <c:v>2.8096960000000004E-2</c:v>
                </c:pt>
                <c:pt idx="246">
                  <c:v>2.8985528571428571E-2</c:v>
                </c:pt>
                <c:pt idx="247">
                  <c:v>2.545835714285714E-2</c:v>
                </c:pt>
                <c:pt idx="248">
                  <c:v>2.9103500000000001E-2</c:v>
                </c:pt>
                <c:pt idx="249">
                  <c:v>3.1063364285714285E-2</c:v>
                </c:pt>
                <c:pt idx="250">
                  <c:v>2.6446969999999997E-2</c:v>
                </c:pt>
                <c:pt idx="251">
                  <c:v>2.9161700000000006E-2</c:v>
                </c:pt>
                <c:pt idx="252">
                  <c:v>2.3864E-2</c:v>
                </c:pt>
                <c:pt idx="253">
                  <c:v>2.6422565714285716E-2</c:v>
                </c:pt>
                <c:pt idx="254">
                  <c:v>2.5038861250000002E-2</c:v>
                </c:pt>
                <c:pt idx="255">
                  <c:v>3.0015168571428576E-2</c:v>
                </c:pt>
                <c:pt idx="256">
                  <c:v>3.1440312857142862E-2</c:v>
                </c:pt>
                <c:pt idx="257">
                  <c:v>2.1213760000000002E-2</c:v>
                </c:pt>
                <c:pt idx="258">
                  <c:v>2.7190375714285713E-2</c:v>
                </c:pt>
                <c:pt idx="259">
                  <c:v>2.9806934285714286E-2</c:v>
                </c:pt>
                <c:pt idx="260">
                  <c:v>2.7435177142857144E-2</c:v>
                </c:pt>
                <c:pt idx="261">
                  <c:v>2.7437269999999996E-2</c:v>
                </c:pt>
                <c:pt idx="262">
                  <c:v>2.7747589999999999E-2</c:v>
                </c:pt>
                <c:pt idx="263">
                  <c:v>2.1324928571428571E-2</c:v>
                </c:pt>
                <c:pt idx="264">
                  <c:v>3.3749685714285715E-2</c:v>
                </c:pt>
                <c:pt idx="265">
                  <c:v>2.98865E-2</c:v>
                </c:pt>
                <c:pt idx="266">
                  <c:v>3.0377041428571425E-2</c:v>
                </c:pt>
                <c:pt idx="267">
                  <c:v>2.7710807142857147E-2</c:v>
                </c:pt>
                <c:pt idx="268">
                  <c:v>2.8646937142857144E-2</c:v>
                </c:pt>
                <c:pt idx="269">
                  <c:v>2.5084371428571429E-2</c:v>
                </c:pt>
                <c:pt idx="270">
                  <c:v>3.4080829999999999E-2</c:v>
                </c:pt>
                <c:pt idx="271">
                  <c:v>2.6139995714285713E-2</c:v>
                </c:pt>
                <c:pt idx="272">
                  <c:v>2.63637E-2</c:v>
                </c:pt>
                <c:pt idx="273">
                  <c:v>2.7974382857142856E-2</c:v>
                </c:pt>
                <c:pt idx="274">
                  <c:v>2.5971688571428571E-2</c:v>
                </c:pt>
                <c:pt idx="275">
                  <c:v>2.6875605714285714E-2</c:v>
                </c:pt>
                <c:pt idx="276">
                  <c:v>2.8803312857142854E-2</c:v>
                </c:pt>
                <c:pt idx="277">
                  <c:v>2.90059025E-2</c:v>
                </c:pt>
                <c:pt idx="278">
                  <c:v>2.6037677499999995E-2</c:v>
                </c:pt>
                <c:pt idx="279">
                  <c:v>1.5992957142857141E-2</c:v>
                </c:pt>
                <c:pt idx="280">
                  <c:v>2.4370313750000001E-2</c:v>
                </c:pt>
                <c:pt idx="281">
                  <c:v>2.6059429999999998E-2</c:v>
                </c:pt>
                <c:pt idx="282">
                  <c:v>2.5713134999999998E-2</c:v>
                </c:pt>
                <c:pt idx="283">
                  <c:v>3.2333712857142857E-2</c:v>
                </c:pt>
                <c:pt idx="284">
                  <c:v>3.1342504285714286E-2</c:v>
                </c:pt>
                <c:pt idx="285">
                  <c:v>2.7771028571428574E-2</c:v>
                </c:pt>
                <c:pt idx="286">
                  <c:v>2.6147750000000001E-2</c:v>
                </c:pt>
                <c:pt idx="287">
                  <c:v>2.3729267142857145E-2</c:v>
                </c:pt>
                <c:pt idx="288">
                  <c:v>2.2833914285714286E-2</c:v>
                </c:pt>
                <c:pt idx="289">
                  <c:v>2.6530044285714288E-2</c:v>
                </c:pt>
                <c:pt idx="290">
                  <c:v>2.9628758571428573E-2</c:v>
                </c:pt>
                <c:pt idx="291">
                  <c:v>3.1606207142857147E-2</c:v>
                </c:pt>
                <c:pt idx="292">
                  <c:v>2.7707319999999997E-2</c:v>
                </c:pt>
                <c:pt idx="293">
                  <c:v>2.5068136249999998E-2</c:v>
                </c:pt>
                <c:pt idx="294">
                  <c:v>2.7037175714285714E-2</c:v>
                </c:pt>
                <c:pt idx="295">
                  <c:v>3.0303514285714286E-2</c:v>
                </c:pt>
                <c:pt idx="296">
                  <c:v>2.7317300000000003E-2</c:v>
                </c:pt>
                <c:pt idx="297">
                  <c:v>2.8440912857142859E-2</c:v>
                </c:pt>
                <c:pt idx="298">
                  <c:v>2.4925394285714286E-2</c:v>
                </c:pt>
                <c:pt idx="299">
                  <c:v>2.5639237142857145E-2</c:v>
                </c:pt>
                <c:pt idx="300">
                  <c:v>2.4452959999999999E-2</c:v>
                </c:pt>
                <c:pt idx="301">
                  <c:v>2.3919192857142856E-2</c:v>
                </c:pt>
                <c:pt idx="302">
                  <c:v>2.1993895714285717E-2</c:v>
                </c:pt>
                <c:pt idx="303">
                  <c:v>2.89067925E-2</c:v>
                </c:pt>
                <c:pt idx="304">
                  <c:v>2.9420238750000001E-2</c:v>
                </c:pt>
                <c:pt idx="305">
                  <c:v>2.1284991428571428E-2</c:v>
                </c:pt>
                <c:pt idx="306">
                  <c:v>2.0623023750000004E-2</c:v>
                </c:pt>
                <c:pt idx="307">
                  <c:v>2.3435937142857143E-2</c:v>
                </c:pt>
                <c:pt idx="308">
                  <c:v>2.8301711428571429E-2</c:v>
                </c:pt>
                <c:pt idx="309">
                  <c:v>2.7189785714285715E-2</c:v>
                </c:pt>
                <c:pt idx="310">
                  <c:v>2.9359662857142858E-2</c:v>
                </c:pt>
                <c:pt idx="311">
                  <c:v>3.1149152857142853E-2</c:v>
                </c:pt>
                <c:pt idx="312">
                  <c:v>3.4452827142857141E-2</c:v>
                </c:pt>
                <c:pt idx="313">
                  <c:v>3.3203174285714281E-2</c:v>
                </c:pt>
                <c:pt idx="314">
                  <c:v>2.7511095714285717E-2</c:v>
                </c:pt>
                <c:pt idx="315">
                  <c:v>3.5077908571428569E-2</c:v>
                </c:pt>
                <c:pt idx="316">
                  <c:v>3.667785875E-2</c:v>
                </c:pt>
                <c:pt idx="317">
                  <c:v>3.9985607500000006E-2</c:v>
                </c:pt>
                <c:pt idx="318">
                  <c:v>2.219022E-2</c:v>
                </c:pt>
                <c:pt idx="319">
                  <c:v>2.0384208571428569E-2</c:v>
                </c:pt>
                <c:pt idx="320">
                  <c:v>2.4675272857142858E-2</c:v>
                </c:pt>
                <c:pt idx="321">
                  <c:v>2.5792535714285716E-2</c:v>
                </c:pt>
                <c:pt idx="322">
                  <c:v>2.8002595714285716E-2</c:v>
                </c:pt>
                <c:pt idx="323">
                  <c:v>2.2445714999999998E-2</c:v>
                </c:pt>
                <c:pt idx="324">
                  <c:v>1.9957125714285713E-2</c:v>
                </c:pt>
                <c:pt idx="325">
                  <c:v>1.9386424999999999E-2</c:v>
                </c:pt>
                <c:pt idx="326">
                  <c:v>1.64776625E-2</c:v>
                </c:pt>
                <c:pt idx="327">
                  <c:v>2.0726642857142857E-2</c:v>
                </c:pt>
                <c:pt idx="328">
                  <c:v>2.7758488571428576E-2</c:v>
                </c:pt>
                <c:pt idx="329">
                  <c:v>2.4236702857142856E-2</c:v>
                </c:pt>
                <c:pt idx="330">
                  <c:v>2.5598067142857141E-2</c:v>
                </c:pt>
                <c:pt idx="331">
                  <c:v>2.2960631428571431E-2</c:v>
                </c:pt>
                <c:pt idx="332">
                  <c:v>2.152339E-2</c:v>
                </c:pt>
                <c:pt idx="333">
                  <c:v>3.0105679999999999E-2</c:v>
                </c:pt>
                <c:pt idx="334">
                  <c:v>2.5873520000000001E-2</c:v>
                </c:pt>
                <c:pt idx="335">
                  <c:v>0</c:v>
                </c:pt>
                <c:pt idx="336">
                  <c:v>2.5266367142857148E-2</c:v>
                </c:pt>
                <c:pt idx="337">
                  <c:v>3.3382394285714288E-2</c:v>
                </c:pt>
                <c:pt idx="338">
                  <c:v>3.2510787142857142E-2</c:v>
                </c:pt>
                <c:pt idx="339">
                  <c:v>2.9465431428571425E-2</c:v>
                </c:pt>
                <c:pt idx="340">
                  <c:v>2.6589947142857145E-2</c:v>
                </c:pt>
                <c:pt idx="341">
                  <c:v>2.464245625E-2</c:v>
                </c:pt>
                <c:pt idx="342">
                  <c:v>2.4039782857142859E-2</c:v>
                </c:pt>
                <c:pt idx="343">
                  <c:v>2.585063428571429E-2</c:v>
                </c:pt>
                <c:pt idx="344">
                  <c:v>3.1702361428571427E-2</c:v>
                </c:pt>
                <c:pt idx="345">
                  <c:v>2.30565675E-2</c:v>
                </c:pt>
                <c:pt idx="346">
                  <c:v>2.1101328571428574E-2</c:v>
                </c:pt>
                <c:pt idx="347">
                  <c:v>1.6984337500000002E-2</c:v>
                </c:pt>
                <c:pt idx="348">
                  <c:v>1.896765142857143E-2</c:v>
                </c:pt>
                <c:pt idx="349">
                  <c:v>1.9353305714285712E-2</c:v>
                </c:pt>
                <c:pt idx="350">
                  <c:v>1.928848E-2</c:v>
                </c:pt>
                <c:pt idx="351">
                  <c:v>1.9450240000000001E-2</c:v>
                </c:pt>
                <c:pt idx="352">
                  <c:v>2.0386531428571431E-2</c:v>
                </c:pt>
                <c:pt idx="353">
                  <c:v>2.0903528571428572E-2</c:v>
                </c:pt>
                <c:pt idx="354">
                  <c:v>2.4132170000000005E-2</c:v>
                </c:pt>
                <c:pt idx="355">
                  <c:v>2.0532204285714284E-2</c:v>
                </c:pt>
                <c:pt idx="356">
                  <c:v>3.3227385714285719E-2</c:v>
                </c:pt>
                <c:pt idx="357">
                  <c:v>3.5591525714285713E-2</c:v>
                </c:pt>
                <c:pt idx="358">
                  <c:v>3.5756019999999999E-2</c:v>
                </c:pt>
                <c:pt idx="359">
                  <c:v>4.1613051428571426E-2</c:v>
                </c:pt>
                <c:pt idx="360">
                  <c:v>3.8774462857142859E-2</c:v>
                </c:pt>
                <c:pt idx="361">
                  <c:v>3.8643194285714284E-2</c:v>
                </c:pt>
                <c:pt idx="362">
                  <c:v>1.9853945000000001E-2</c:v>
                </c:pt>
                <c:pt idx="363">
                  <c:v>2.0019297142857141E-2</c:v>
                </c:pt>
                <c:pt idx="364">
                  <c:v>2.6823042857142855E-2</c:v>
                </c:pt>
              </c:numCache>
            </c:numRef>
          </c:val>
          <c:extLst>
            <c:ext xmlns:c16="http://schemas.microsoft.com/office/drawing/2014/chart" uri="{C3380CC4-5D6E-409C-BE32-E72D297353CC}">
              <c16:uniqueId val="{00000000-B5B5-4860-A4FF-D8F9871970E7}"/>
            </c:ext>
          </c:extLst>
        </c:ser>
        <c:dLbls>
          <c:showLegendKey val="0"/>
          <c:showVal val="0"/>
          <c:showCatName val="0"/>
          <c:showSerName val="0"/>
          <c:showPercent val="0"/>
          <c:showBubbleSize val="0"/>
        </c:dLbls>
        <c:gapWidth val="269"/>
        <c:axId val="818479712"/>
        <c:axId val="1"/>
      </c:barChart>
      <c:lineChart>
        <c:grouping val="standard"/>
        <c:varyColors val="0"/>
        <c:ser>
          <c:idx val="1"/>
          <c:order val="1"/>
          <c:tx>
            <c:strRef>
              <c:f>data!$G$1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data!$G$2:$G$366</c:f>
              <c:numCache>
                <c:formatCode>General</c:formatCode>
                <c:ptCount val="365"/>
                <c:pt idx="0">
                  <c:v>6.5000000000000002E-2</c:v>
                </c:pt>
                <c:pt idx="1">
                  <c:v>6.5000000000000002E-2</c:v>
                </c:pt>
                <c:pt idx="2">
                  <c:v>6.5000000000000002E-2</c:v>
                </c:pt>
                <c:pt idx="3">
                  <c:v>6.5000000000000002E-2</c:v>
                </c:pt>
                <c:pt idx="4">
                  <c:v>6.5000000000000002E-2</c:v>
                </c:pt>
                <c:pt idx="5">
                  <c:v>6.5000000000000002E-2</c:v>
                </c:pt>
                <c:pt idx="6">
                  <c:v>6.5000000000000002E-2</c:v>
                </c:pt>
                <c:pt idx="7">
                  <c:v>6.5000000000000002E-2</c:v>
                </c:pt>
                <c:pt idx="8">
                  <c:v>6.5000000000000002E-2</c:v>
                </c:pt>
                <c:pt idx="9">
                  <c:v>6.5000000000000002E-2</c:v>
                </c:pt>
                <c:pt idx="10">
                  <c:v>6.5000000000000002E-2</c:v>
                </c:pt>
                <c:pt idx="11">
                  <c:v>6.5000000000000002E-2</c:v>
                </c:pt>
                <c:pt idx="12">
                  <c:v>6.5000000000000002E-2</c:v>
                </c:pt>
                <c:pt idx="13">
                  <c:v>6.5000000000000002E-2</c:v>
                </c:pt>
                <c:pt idx="14">
                  <c:v>6.5000000000000002E-2</c:v>
                </c:pt>
                <c:pt idx="15">
                  <c:v>6.5000000000000002E-2</c:v>
                </c:pt>
                <c:pt idx="16">
                  <c:v>6.5000000000000002E-2</c:v>
                </c:pt>
                <c:pt idx="17">
                  <c:v>6.5000000000000002E-2</c:v>
                </c:pt>
                <c:pt idx="18">
                  <c:v>6.5000000000000002E-2</c:v>
                </c:pt>
                <c:pt idx="19">
                  <c:v>6.5000000000000002E-2</c:v>
                </c:pt>
                <c:pt idx="20">
                  <c:v>6.5000000000000002E-2</c:v>
                </c:pt>
                <c:pt idx="21">
                  <c:v>6.5000000000000002E-2</c:v>
                </c:pt>
                <c:pt idx="22">
                  <c:v>6.5000000000000002E-2</c:v>
                </c:pt>
                <c:pt idx="23">
                  <c:v>6.5000000000000002E-2</c:v>
                </c:pt>
                <c:pt idx="24">
                  <c:v>6.5000000000000002E-2</c:v>
                </c:pt>
                <c:pt idx="25">
                  <c:v>6.5000000000000002E-2</c:v>
                </c:pt>
                <c:pt idx="26">
                  <c:v>6.5000000000000002E-2</c:v>
                </c:pt>
                <c:pt idx="27">
                  <c:v>6.5000000000000002E-2</c:v>
                </c:pt>
                <c:pt idx="28">
                  <c:v>6.5000000000000002E-2</c:v>
                </c:pt>
                <c:pt idx="29">
                  <c:v>6.5000000000000002E-2</c:v>
                </c:pt>
                <c:pt idx="30">
                  <c:v>6.5000000000000002E-2</c:v>
                </c:pt>
                <c:pt idx="31">
                  <c:v>6.5000000000000002E-2</c:v>
                </c:pt>
                <c:pt idx="32">
                  <c:v>6.5000000000000002E-2</c:v>
                </c:pt>
                <c:pt idx="33">
                  <c:v>6.5000000000000002E-2</c:v>
                </c:pt>
                <c:pt idx="34">
                  <c:v>6.5000000000000002E-2</c:v>
                </c:pt>
                <c:pt idx="35">
                  <c:v>6.5000000000000002E-2</c:v>
                </c:pt>
                <c:pt idx="36">
                  <c:v>6.5000000000000002E-2</c:v>
                </c:pt>
                <c:pt idx="37">
                  <c:v>6.5000000000000002E-2</c:v>
                </c:pt>
                <c:pt idx="38">
                  <c:v>6.5000000000000002E-2</c:v>
                </c:pt>
                <c:pt idx="39">
                  <c:v>6.5000000000000002E-2</c:v>
                </c:pt>
                <c:pt idx="40">
                  <c:v>6.5000000000000002E-2</c:v>
                </c:pt>
                <c:pt idx="41">
                  <c:v>6.5000000000000002E-2</c:v>
                </c:pt>
                <c:pt idx="42">
                  <c:v>6.5000000000000002E-2</c:v>
                </c:pt>
                <c:pt idx="43">
                  <c:v>6.5000000000000002E-2</c:v>
                </c:pt>
                <c:pt idx="44">
                  <c:v>6.5000000000000002E-2</c:v>
                </c:pt>
                <c:pt idx="45">
                  <c:v>6.5000000000000002E-2</c:v>
                </c:pt>
                <c:pt idx="46">
                  <c:v>6.5000000000000002E-2</c:v>
                </c:pt>
                <c:pt idx="47">
                  <c:v>6.5000000000000002E-2</c:v>
                </c:pt>
                <c:pt idx="48">
                  <c:v>6.5000000000000002E-2</c:v>
                </c:pt>
                <c:pt idx="49">
                  <c:v>6.5000000000000002E-2</c:v>
                </c:pt>
                <c:pt idx="50">
                  <c:v>6.5000000000000002E-2</c:v>
                </c:pt>
                <c:pt idx="51">
                  <c:v>6.5000000000000002E-2</c:v>
                </c:pt>
                <c:pt idx="52">
                  <c:v>6.5000000000000002E-2</c:v>
                </c:pt>
                <c:pt idx="53">
                  <c:v>6.5000000000000002E-2</c:v>
                </c:pt>
                <c:pt idx="54">
                  <c:v>6.5000000000000002E-2</c:v>
                </c:pt>
                <c:pt idx="55">
                  <c:v>6.5000000000000002E-2</c:v>
                </c:pt>
                <c:pt idx="56">
                  <c:v>6.5000000000000002E-2</c:v>
                </c:pt>
                <c:pt idx="57">
                  <c:v>6.5000000000000002E-2</c:v>
                </c:pt>
                <c:pt idx="58">
                  <c:v>6.5000000000000002E-2</c:v>
                </c:pt>
                <c:pt idx="59">
                  <c:v>6.5000000000000002E-2</c:v>
                </c:pt>
                <c:pt idx="60">
                  <c:v>6.5000000000000002E-2</c:v>
                </c:pt>
                <c:pt idx="61">
                  <c:v>6.5000000000000002E-2</c:v>
                </c:pt>
                <c:pt idx="62">
                  <c:v>6.5000000000000002E-2</c:v>
                </c:pt>
                <c:pt idx="63">
                  <c:v>6.5000000000000002E-2</c:v>
                </c:pt>
                <c:pt idx="64">
                  <c:v>6.5000000000000002E-2</c:v>
                </c:pt>
                <c:pt idx="65">
                  <c:v>6.5000000000000002E-2</c:v>
                </c:pt>
                <c:pt idx="66">
                  <c:v>6.5000000000000002E-2</c:v>
                </c:pt>
                <c:pt idx="67">
                  <c:v>6.5000000000000002E-2</c:v>
                </c:pt>
                <c:pt idx="68">
                  <c:v>6.5000000000000002E-2</c:v>
                </c:pt>
                <c:pt idx="69">
                  <c:v>6.5000000000000002E-2</c:v>
                </c:pt>
                <c:pt idx="70">
                  <c:v>6.5000000000000002E-2</c:v>
                </c:pt>
                <c:pt idx="71">
                  <c:v>6.5000000000000002E-2</c:v>
                </c:pt>
                <c:pt idx="72">
                  <c:v>6.5000000000000002E-2</c:v>
                </c:pt>
                <c:pt idx="73">
                  <c:v>6.5000000000000002E-2</c:v>
                </c:pt>
                <c:pt idx="74">
                  <c:v>6.5000000000000002E-2</c:v>
                </c:pt>
                <c:pt idx="75">
                  <c:v>6.5000000000000002E-2</c:v>
                </c:pt>
                <c:pt idx="76">
                  <c:v>6.5000000000000002E-2</c:v>
                </c:pt>
                <c:pt idx="77">
                  <c:v>6.5000000000000002E-2</c:v>
                </c:pt>
                <c:pt idx="78">
                  <c:v>6.5000000000000002E-2</c:v>
                </c:pt>
                <c:pt idx="79">
                  <c:v>6.5000000000000002E-2</c:v>
                </c:pt>
                <c:pt idx="80">
                  <c:v>6.5000000000000002E-2</c:v>
                </c:pt>
                <c:pt idx="81">
                  <c:v>6.5000000000000002E-2</c:v>
                </c:pt>
                <c:pt idx="82">
                  <c:v>6.5000000000000002E-2</c:v>
                </c:pt>
                <c:pt idx="83">
                  <c:v>6.5000000000000002E-2</c:v>
                </c:pt>
                <c:pt idx="84">
                  <c:v>6.5000000000000002E-2</c:v>
                </c:pt>
                <c:pt idx="85">
                  <c:v>6.5000000000000002E-2</c:v>
                </c:pt>
                <c:pt idx="86">
                  <c:v>6.5000000000000002E-2</c:v>
                </c:pt>
                <c:pt idx="87">
                  <c:v>6.5000000000000002E-2</c:v>
                </c:pt>
                <c:pt idx="88">
                  <c:v>6.5000000000000002E-2</c:v>
                </c:pt>
                <c:pt idx="89">
                  <c:v>6.5000000000000002E-2</c:v>
                </c:pt>
                <c:pt idx="90">
                  <c:v>6.5000000000000002E-2</c:v>
                </c:pt>
                <c:pt idx="91">
                  <c:v>6.5000000000000002E-2</c:v>
                </c:pt>
                <c:pt idx="92">
                  <c:v>6.5000000000000002E-2</c:v>
                </c:pt>
                <c:pt idx="93">
                  <c:v>6.5000000000000002E-2</c:v>
                </c:pt>
                <c:pt idx="94">
                  <c:v>6.5000000000000002E-2</c:v>
                </c:pt>
                <c:pt idx="95">
                  <c:v>6.5000000000000002E-2</c:v>
                </c:pt>
                <c:pt idx="96">
                  <c:v>6.5000000000000002E-2</c:v>
                </c:pt>
                <c:pt idx="97">
                  <c:v>6.5000000000000002E-2</c:v>
                </c:pt>
                <c:pt idx="98">
                  <c:v>6.5000000000000002E-2</c:v>
                </c:pt>
                <c:pt idx="99">
                  <c:v>6.5000000000000002E-2</c:v>
                </c:pt>
                <c:pt idx="100">
                  <c:v>6.5000000000000002E-2</c:v>
                </c:pt>
                <c:pt idx="101">
                  <c:v>6.5000000000000002E-2</c:v>
                </c:pt>
                <c:pt idx="102">
                  <c:v>6.5000000000000002E-2</c:v>
                </c:pt>
                <c:pt idx="103">
                  <c:v>6.5000000000000002E-2</c:v>
                </c:pt>
                <c:pt idx="104">
                  <c:v>6.5000000000000002E-2</c:v>
                </c:pt>
                <c:pt idx="105">
                  <c:v>6.5000000000000002E-2</c:v>
                </c:pt>
                <c:pt idx="106">
                  <c:v>6.5000000000000002E-2</c:v>
                </c:pt>
                <c:pt idx="107">
                  <c:v>6.5000000000000002E-2</c:v>
                </c:pt>
                <c:pt idx="108">
                  <c:v>6.5000000000000002E-2</c:v>
                </c:pt>
                <c:pt idx="109">
                  <c:v>6.5000000000000002E-2</c:v>
                </c:pt>
                <c:pt idx="110">
                  <c:v>6.5000000000000002E-2</c:v>
                </c:pt>
                <c:pt idx="111">
                  <c:v>6.5000000000000002E-2</c:v>
                </c:pt>
                <c:pt idx="112">
                  <c:v>6.5000000000000002E-2</c:v>
                </c:pt>
                <c:pt idx="113">
                  <c:v>6.5000000000000002E-2</c:v>
                </c:pt>
                <c:pt idx="114">
                  <c:v>6.5000000000000002E-2</c:v>
                </c:pt>
                <c:pt idx="115">
                  <c:v>6.5000000000000002E-2</c:v>
                </c:pt>
                <c:pt idx="116">
                  <c:v>6.5000000000000002E-2</c:v>
                </c:pt>
                <c:pt idx="117">
                  <c:v>6.5000000000000002E-2</c:v>
                </c:pt>
                <c:pt idx="118">
                  <c:v>6.5000000000000002E-2</c:v>
                </c:pt>
                <c:pt idx="119">
                  <c:v>6.5000000000000002E-2</c:v>
                </c:pt>
                <c:pt idx="120">
                  <c:v>6.5000000000000002E-2</c:v>
                </c:pt>
                <c:pt idx="121">
                  <c:v>6.5000000000000002E-2</c:v>
                </c:pt>
                <c:pt idx="122">
                  <c:v>6.5000000000000002E-2</c:v>
                </c:pt>
                <c:pt idx="123">
                  <c:v>6.5000000000000002E-2</c:v>
                </c:pt>
                <c:pt idx="124">
                  <c:v>6.5000000000000002E-2</c:v>
                </c:pt>
                <c:pt idx="125">
                  <c:v>6.5000000000000002E-2</c:v>
                </c:pt>
                <c:pt idx="126">
                  <c:v>6.5000000000000002E-2</c:v>
                </c:pt>
                <c:pt idx="127">
                  <c:v>6.5000000000000002E-2</c:v>
                </c:pt>
                <c:pt idx="128">
                  <c:v>6.5000000000000002E-2</c:v>
                </c:pt>
                <c:pt idx="129">
                  <c:v>6.5000000000000002E-2</c:v>
                </c:pt>
                <c:pt idx="130">
                  <c:v>6.5000000000000002E-2</c:v>
                </c:pt>
                <c:pt idx="131">
                  <c:v>6.5000000000000002E-2</c:v>
                </c:pt>
                <c:pt idx="132">
                  <c:v>6.5000000000000002E-2</c:v>
                </c:pt>
                <c:pt idx="133">
                  <c:v>6.5000000000000002E-2</c:v>
                </c:pt>
                <c:pt idx="134">
                  <c:v>6.5000000000000002E-2</c:v>
                </c:pt>
                <c:pt idx="135">
                  <c:v>6.5000000000000002E-2</c:v>
                </c:pt>
                <c:pt idx="136">
                  <c:v>6.5000000000000002E-2</c:v>
                </c:pt>
                <c:pt idx="137">
                  <c:v>6.5000000000000002E-2</c:v>
                </c:pt>
                <c:pt idx="138">
                  <c:v>6.5000000000000002E-2</c:v>
                </c:pt>
                <c:pt idx="139">
                  <c:v>6.5000000000000002E-2</c:v>
                </c:pt>
                <c:pt idx="140">
                  <c:v>6.5000000000000002E-2</c:v>
                </c:pt>
                <c:pt idx="141">
                  <c:v>6.5000000000000002E-2</c:v>
                </c:pt>
                <c:pt idx="142">
                  <c:v>6.5000000000000002E-2</c:v>
                </c:pt>
                <c:pt idx="143">
                  <c:v>6.5000000000000002E-2</c:v>
                </c:pt>
                <c:pt idx="144">
                  <c:v>6.5000000000000002E-2</c:v>
                </c:pt>
                <c:pt idx="145">
                  <c:v>6.5000000000000002E-2</c:v>
                </c:pt>
                <c:pt idx="146">
                  <c:v>6.5000000000000002E-2</c:v>
                </c:pt>
                <c:pt idx="147">
                  <c:v>6.5000000000000002E-2</c:v>
                </c:pt>
                <c:pt idx="148">
                  <c:v>6.5000000000000002E-2</c:v>
                </c:pt>
                <c:pt idx="149">
                  <c:v>6.5000000000000002E-2</c:v>
                </c:pt>
                <c:pt idx="150">
                  <c:v>6.5000000000000002E-2</c:v>
                </c:pt>
                <c:pt idx="151">
                  <c:v>6.5000000000000002E-2</c:v>
                </c:pt>
                <c:pt idx="152">
                  <c:v>6.5000000000000002E-2</c:v>
                </c:pt>
                <c:pt idx="153">
                  <c:v>6.5000000000000002E-2</c:v>
                </c:pt>
                <c:pt idx="154">
                  <c:v>6.5000000000000002E-2</c:v>
                </c:pt>
                <c:pt idx="155">
                  <c:v>6.5000000000000002E-2</c:v>
                </c:pt>
                <c:pt idx="156">
                  <c:v>6.5000000000000002E-2</c:v>
                </c:pt>
                <c:pt idx="157">
                  <c:v>6.5000000000000002E-2</c:v>
                </c:pt>
                <c:pt idx="158">
                  <c:v>6.5000000000000002E-2</c:v>
                </c:pt>
                <c:pt idx="159">
                  <c:v>6.5000000000000002E-2</c:v>
                </c:pt>
                <c:pt idx="160">
                  <c:v>6.5000000000000002E-2</c:v>
                </c:pt>
                <c:pt idx="161">
                  <c:v>6.5000000000000002E-2</c:v>
                </c:pt>
                <c:pt idx="162">
                  <c:v>6.5000000000000002E-2</c:v>
                </c:pt>
                <c:pt idx="163">
                  <c:v>6.5000000000000002E-2</c:v>
                </c:pt>
                <c:pt idx="164">
                  <c:v>6.5000000000000002E-2</c:v>
                </c:pt>
                <c:pt idx="165">
                  <c:v>6.5000000000000002E-2</c:v>
                </c:pt>
                <c:pt idx="166">
                  <c:v>6.5000000000000002E-2</c:v>
                </c:pt>
                <c:pt idx="167">
                  <c:v>6.5000000000000002E-2</c:v>
                </c:pt>
                <c:pt idx="168">
                  <c:v>6.5000000000000002E-2</c:v>
                </c:pt>
                <c:pt idx="169">
                  <c:v>6.5000000000000002E-2</c:v>
                </c:pt>
                <c:pt idx="170">
                  <c:v>6.5000000000000002E-2</c:v>
                </c:pt>
                <c:pt idx="171">
                  <c:v>6.5000000000000002E-2</c:v>
                </c:pt>
                <c:pt idx="172">
                  <c:v>6.5000000000000002E-2</c:v>
                </c:pt>
                <c:pt idx="173">
                  <c:v>6.5000000000000002E-2</c:v>
                </c:pt>
                <c:pt idx="174">
                  <c:v>6.5000000000000002E-2</c:v>
                </c:pt>
                <c:pt idx="175">
                  <c:v>6.5000000000000002E-2</c:v>
                </c:pt>
                <c:pt idx="176">
                  <c:v>6.5000000000000002E-2</c:v>
                </c:pt>
                <c:pt idx="177">
                  <c:v>6.5000000000000002E-2</c:v>
                </c:pt>
                <c:pt idx="178">
                  <c:v>6.5000000000000002E-2</c:v>
                </c:pt>
                <c:pt idx="179">
                  <c:v>6.5000000000000002E-2</c:v>
                </c:pt>
                <c:pt idx="180">
                  <c:v>6.5000000000000002E-2</c:v>
                </c:pt>
                <c:pt idx="181">
                  <c:v>6.5000000000000002E-2</c:v>
                </c:pt>
                <c:pt idx="182">
                  <c:v>6.5000000000000002E-2</c:v>
                </c:pt>
                <c:pt idx="183">
                  <c:v>6.5000000000000002E-2</c:v>
                </c:pt>
                <c:pt idx="184">
                  <c:v>6.5000000000000002E-2</c:v>
                </c:pt>
                <c:pt idx="185">
                  <c:v>6.5000000000000002E-2</c:v>
                </c:pt>
                <c:pt idx="186">
                  <c:v>6.5000000000000002E-2</c:v>
                </c:pt>
                <c:pt idx="187">
                  <c:v>6.5000000000000002E-2</c:v>
                </c:pt>
                <c:pt idx="188">
                  <c:v>6.5000000000000002E-2</c:v>
                </c:pt>
                <c:pt idx="189">
                  <c:v>6.5000000000000002E-2</c:v>
                </c:pt>
                <c:pt idx="190">
                  <c:v>6.5000000000000002E-2</c:v>
                </c:pt>
                <c:pt idx="191">
                  <c:v>6.5000000000000002E-2</c:v>
                </c:pt>
                <c:pt idx="192">
                  <c:v>6.5000000000000002E-2</c:v>
                </c:pt>
                <c:pt idx="193">
                  <c:v>6.5000000000000002E-2</c:v>
                </c:pt>
                <c:pt idx="194">
                  <c:v>6.5000000000000002E-2</c:v>
                </c:pt>
                <c:pt idx="195">
                  <c:v>6.5000000000000002E-2</c:v>
                </c:pt>
                <c:pt idx="196">
                  <c:v>6.5000000000000002E-2</c:v>
                </c:pt>
                <c:pt idx="197">
                  <c:v>6.5000000000000002E-2</c:v>
                </c:pt>
                <c:pt idx="198">
                  <c:v>6.5000000000000002E-2</c:v>
                </c:pt>
                <c:pt idx="199">
                  <c:v>6.5000000000000002E-2</c:v>
                </c:pt>
                <c:pt idx="200">
                  <c:v>6.5000000000000002E-2</c:v>
                </c:pt>
                <c:pt idx="201">
                  <c:v>6.5000000000000002E-2</c:v>
                </c:pt>
                <c:pt idx="202">
                  <c:v>6.5000000000000002E-2</c:v>
                </c:pt>
                <c:pt idx="203">
                  <c:v>6.5000000000000002E-2</c:v>
                </c:pt>
                <c:pt idx="204">
                  <c:v>6.5000000000000002E-2</c:v>
                </c:pt>
                <c:pt idx="205">
                  <c:v>6.5000000000000002E-2</c:v>
                </c:pt>
                <c:pt idx="206">
                  <c:v>6.5000000000000002E-2</c:v>
                </c:pt>
                <c:pt idx="207">
                  <c:v>6.5000000000000002E-2</c:v>
                </c:pt>
                <c:pt idx="208">
                  <c:v>6.5000000000000002E-2</c:v>
                </c:pt>
                <c:pt idx="209">
                  <c:v>6.5000000000000002E-2</c:v>
                </c:pt>
                <c:pt idx="210">
                  <c:v>6.5000000000000002E-2</c:v>
                </c:pt>
                <c:pt idx="211">
                  <c:v>6.5000000000000002E-2</c:v>
                </c:pt>
                <c:pt idx="212">
                  <c:v>6.5000000000000002E-2</c:v>
                </c:pt>
                <c:pt idx="213">
                  <c:v>6.5000000000000002E-2</c:v>
                </c:pt>
                <c:pt idx="214">
                  <c:v>6.5000000000000002E-2</c:v>
                </c:pt>
                <c:pt idx="215">
                  <c:v>6.5000000000000002E-2</c:v>
                </c:pt>
                <c:pt idx="216">
                  <c:v>6.5000000000000002E-2</c:v>
                </c:pt>
                <c:pt idx="217">
                  <c:v>6.5000000000000002E-2</c:v>
                </c:pt>
                <c:pt idx="218">
                  <c:v>6.5000000000000002E-2</c:v>
                </c:pt>
                <c:pt idx="219">
                  <c:v>6.5000000000000002E-2</c:v>
                </c:pt>
                <c:pt idx="220">
                  <c:v>6.5000000000000002E-2</c:v>
                </c:pt>
                <c:pt idx="221">
                  <c:v>6.5000000000000002E-2</c:v>
                </c:pt>
                <c:pt idx="222">
                  <c:v>6.5000000000000002E-2</c:v>
                </c:pt>
                <c:pt idx="223">
                  <c:v>6.5000000000000002E-2</c:v>
                </c:pt>
                <c:pt idx="224">
                  <c:v>6.5000000000000002E-2</c:v>
                </c:pt>
                <c:pt idx="225">
                  <c:v>6.5000000000000002E-2</c:v>
                </c:pt>
                <c:pt idx="226">
                  <c:v>6.5000000000000002E-2</c:v>
                </c:pt>
                <c:pt idx="227">
                  <c:v>6.5000000000000002E-2</c:v>
                </c:pt>
                <c:pt idx="228">
                  <c:v>6.5000000000000002E-2</c:v>
                </c:pt>
                <c:pt idx="229">
                  <c:v>6.5000000000000002E-2</c:v>
                </c:pt>
                <c:pt idx="230">
                  <c:v>6.5000000000000002E-2</c:v>
                </c:pt>
                <c:pt idx="231">
                  <c:v>6.5000000000000002E-2</c:v>
                </c:pt>
                <c:pt idx="232">
                  <c:v>6.5000000000000002E-2</c:v>
                </c:pt>
                <c:pt idx="233">
                  <c:v>6.5000000000000002E-2</c:v>
                </c:pt>
                <c:pt idx="234">
                  <c:v>6.5000000000000002E-2</c:v>
                </c:pt>
                <c:pt idx="235">
                  <c:v>6.5000000000000002E-2</c:v>
                </c:pt>
                <c:pt idx="236">
                  <c:v>6.5000000000000002E-2</c:v>
                </c:pt>
                <c:pt idx="237">
                  <c:v>6.5000000000000002E-2</c:v>
                </c:pt>
                <c:pt idx="238">
                  <c:v>6.5000000000000002E-2</c:v>
                </c:pt>
                <c:pt idx="239">
                  <c:v>6.5000000000000002E-2</c:v>
                </c:pt>
                <c:pt idx="240">
                  <c:v>6.5000000000000002E-2</c:v>
                </c:pt>
                <c:pt idx="241">
                  <c:v>6.5000000000000002E-2</c:v>
                </c:pt>
                <c:pt idx="242">
                  <c:v>6.5000000000000002E-2</c:v>
                </c:pt>
                <c:pt idx="243">
                  <c:v>6.5000000000000002E-2</c:v>
                </c:pt>
                <c:pt idx="244">
                  <c:v>6.5000000000000002E-2</c:v>
                </c:pt>
                <c:pt idx="245">
                  <c:v>6.5000000000000002E-2</c:v>
                </c:pt>
                <c:pt idx="246">
                  <c:v>6.5000000000000002E-2</c:v>
                </c:pt>
                <c:pt idx="247">
                  <c:v>6.5000000000000002E-2</c:v>
                </c:pt>
                <c:pt idx="248">
                  <c:v>6.5000000000000002E-2</c:v>
                </c:pt>
                <c:pt idx="249">
                  <c:v>6.5000000000000002E-2</c:v>
                </c:pt>
                <c:pt idx="250">
                  <c:v>6.5000000000000002E-2</c:v>
                </c:pt>
                <c:pt idx="251">
                  <c:v>6.5000000000000002E-2</c:v>
                </c:pt>
                <c:pt idx="252">
                  <c:v>6.5000000000000002E-2</c:v>
                </c:pt>
                <c:pt idx="253">
                  <c:v>6.5000000000000002E-2</c:v>
                </c:pt>
                <c:pt idx="254">
                  <c:v>6.5000000000000002E-2</c:v>
                </c:pt>
                <c:pt idx="255">
                  <c:v>6.5000000000000002E-2</c:v>
                </c:pt>
                <c:pt idx="256">
                  <c:v>6.5000000000000002E-2</c:v>
                </c:pt>
                <c:pt idx="257">
                  <c:v>6.5000000000000002E-2</c:v>
                </c:pt>
                <c:pt idx="258">
                  <c:v>6.5000000000000002E-2</c:v>
                </c:pt>
                <c:pt idx="259">
                  <c:v>6.5000000000000002E-2</c:v>
                </c:pt>
                <c:pt idx="260">
                  <c:v>6.5000000000000002E-2</c:v>
                </c:pt>
                <c:pt idx="261">
                  <c:v>6.5000000000000002E-2</c:v>
                </c:pt>
                <c:pt idx="262">
                  <c:v>6.5000000000000002E-2</c:v>
                </c:pt>
                <c:pt idx="263">
                  <c:v>6.5000000000000002E-2</c:v>
                </c:pt>
                <c:pt idx="264">
                  <c:v>6.5000000000000002E-2</c:v>
                </c:pt>
                <c:pt idx="265">
                  <c:v>6.5000000000000002E-2</c:v>
                </c:pt>
                <c:pt idx="266">
                  <c:v>6.5000000000000002E-2</c:v>
                </c:pt>
                <c:pt idx="267">
                  <c:v>6.5000000000000002E-2</c:v>
                </c:pt>
                <c:pt idx="268">
                  <c:v>6.5000000000000002E-2</c:v>
                </c:pt>
                <c:pt idx="269">
                  <c:v>6.5000000000000002E-2</c:v>
                </c:pt>
                <c:pt idx="270">
                  <c:v>6.5000000000000002E-2</c:v>
                </c:pt>
                <c:pt idx="271">
                  <c:v>6.5000000000000002E-2</c:v>
                </c:pt>
                <c:pt idx="272">
                  <c:v>6.5000000000000002E-2</c:v>
                </c:pt>
                <c:pt idx="273">
                  <c:v>6.5000000000000002E-2</c:v>
                </c:pt>
                <c:pt idx="274">
                  <c:v>6.5000000000000002E-2</c:v>
                </c:pt>
                <c:pt idx="275">
                  <c:v>6.5000000000000002E-2</c:v>
                </c:pt>
                <c:pt idx="276">
                  <c:v>6.5000000000000002E-2</c:v>
                </c:pt>
                <c:pt idx="277">
                  <c:v>6.5000000000000002E-2</c:v>
                </c:pt>
                <c:pt idx="278">
                  <c:v>6.5000000000000002E-2</c:v>
                </c:pt>
                <c:pt idx="279">
                  <c:v>6.5000000000000002E-2</c:v>
                </c:pt>
                <c:pt idx="280">
                  <c:v>6.5000000000000002E-2</c:v>
                </c:pt>
                <c:pt idx="281">
                  <c:v>6.5000000000000002E-2</c:v>
                </c:pt>
                <c:pt idx="282">
                  <c:v>6.5000000000000002E-2</c:v>
                </c:pt>
                <c:pt idx="283">
                  <c:v>6.5000000000000002E-2</c:v>
                </c:pt>
                <c:pt idx="284">
                  <c:v>6.5000000000000002E-2</c:v>
                </c:pt>
                <c:pt idx="285">
                  <c:v>6.5000000000000002E-2</c:v>
                </c:pt>
                <c:pt idx="286">
                  <c:v>6.5000000000000002E-2</c:v>
                </c:pt>
                <c:pt idx="287">
                  <c:v>6.5000000000000002E-2</c:v>
                </c:pt>
                <c:pt idx="288">
                  <c:v>6.5000000000000002E-2</c:v>
                </c:pt>
                <c:pt idx="289">
                  <c:v>6.5000000000000002E-2</c:v>
                </c:pt>
                <c:pt idx="290">
                  <c:v>6.5000000000000002E-2</c:v>
                </c:pt>
                <c:pt idx="291">
                  <c:v>6.5000000000000002E-2</c:v>
                </c:pt>
                <c:pt idx="292">
                  <c:v>6.5000000000000002E-2</c:v>
                </c:pt>
                <c:pt idx="293">
                  <c:v>6.5000000000000002E-2</c:v>
                </c:pt>
                <c:pt idx="294">
                  <c:v>6.5000000000000002E-2</c:v>
                </c:pt>
                <c:pt idx="295">
                  <c:v>6.5000000000000002E-2</c:v>
                </c:pt>
                <c:pt idx="296">
                  <c:v>6.5000000000000002E-2</c:v>
                </c:pt>
                <c:pt idx="297">
                  <c:v>6.5000000000000002E-2</c:v>
                </c:pt>
                <c:pt idx="298">
                  <c:v>6.5000000000000002E-2</c:v>
                </c:pt>
                <c:pt idx="299">
                  <c:v>6.5000000000000002E-2</c:v>
                </c:pt>
                <c:pt idx="300">
                  <c:v>6.5000000000000002E-2</c:v>
                </c:pt>
                <c:pt idx="301">
                  <c:v>6.5000000000000002E-2</c:v>
                </c:pt>
                <c:pt idx="302">
                  <c:v>6.5000000000000002E-2</c:v>
                </c:pt>
                <c:pt idx="303">
                  <c:v>6.5000000000000002E-2</c:v>
                </c:pt>
                <c:pt idx="304">
                  <c:v>6.5000000000000002E-2</c:v>
                </c:pt>
                <c:pt idx="305">
                  <c:v>6.5000000000000002E-2</c:v>
                </c:pt>
                <c:pt idx="306">
                  <c:v>6.5000000000000002E-2</c:v>
                </c:pt>
                <c:pt idx="307">
                  <c:v>6.5000000000000002E-2</c:v>
                </c:pt>
                <c:pt idx="308">
                  <c:v>6.5000000000000002E-2</c:v>
                </c:pt>
                <c:pt idx="309">
                  <c:v>6.5000000000000002E-2</c:v>
                </c:pt>
                <c:pt idx="310">
                  <c:v>6.5000000000000002E-2</c:v>
                </c:pt>
                <c:pt idx="311">
                  <c:v>6.5000000000000002E-2</c:v>
                </c:pt>
                <c:pt idx="312">
                  <c:v>6.5000000000000002E-2</c:v>
                </c:pt>
                <c:pt idx="313">
                  <c:v>6.5000000000000002E-2</c:v>
                </c:pt>
                <c:pt idx="314">
                  <c:v>6.5000000000000002E-2</c:v>
                </c:pt>
                <c:pt idx="315">
                  <c:v>6.5000000000000002E-2</c:v>
                </c:pt>
                <c:pt idx="316">
                  <c:v>6.5000000000000002E-2</c:v>
                </c:pt>
                <c:pt idx="317">
                  <c:v>6.5000000000000002E-2</c:v>
                </c:pt>
                <c:pt idx="318">
                  <c:v>6.5000000000000002E-2</c:v>
                </c:pt>
                <c:pt idx="319">
                  <c:v>6.5000000000000002E-2</c:v>
                </c:pt>
                <c:pt idx="320">
                  <c:v>6.5000000000000002E-2</c:v>
                </c:pt>
                <c:pt idx="321">
                  <c:v>6.5000000000000002E-2</c:v>
                </c:pt>
                <c:pt idx="322">
                  <c:v>6.5000000000000002E-2</c:v>
                </c:pt>
                <c:pt idx="323">
                  <c:v>6.5000000000000002E-2</c:v>
                </c:pt>
                <c:pt idx="324">
                  <c:v>6.5000000000000002E-2</c:v>
                </c:pt>
                <c:pt idx="325">
                  <c:v>6.5000000000000002E-2</c:v>
                </c:pt>
                <c:pt idx="326">
                  <c:v>6.5000000000000002E-2</c:v>
                </c:pt>
                <c:pt idx="327">
                  <c:v>6.5000000000000002E-2</c:v>
                </c:pt>
                <c:pt idx="328">
                  <c:v>6.5000000000000002E-2</c:v>
                </c:pt>
                <c:pt idx="329">
                  <c:v>6.5000000000000002E-2</c:v>
                </c:pt>
                <c:pt idx="330">
                  <c:v>6.5000000000000002E-2</c:v>
                </c:pt>
                <c:pt idx="331">
                  <c:v>6.5000000000000002E-2</c:v>
                </c:pt>
                <c:pt idx="332">
                  <c:v>6.5000000000000002E-2</c:v>
                </c:pt>
                <c:pt idx="333">
                  <c:v>6.5000000000000002E-2</c:v>
                </c:pt>
                <c:pt idx="334">
                  <c:v>6.5000000000000002E-2</c:v>
                </c:pt>
                <c:pt idx="335">
                  <c:v>6.5000000000000002E-2</c:v>
                </c:pt>
                <c:pt idx="336">
                  <c:v>6.5000000000000002E-2</c:v>
                </c:pt>
                <c:pt idx="337">
                  <c:v>6.5000000000000002E-2</c:v>
                </c:pt>
                <c:pt idx="338">
                  <c:v>6.5000000000000002E-2</c:v>
                </c:pt>
                <c:pt idx="339">
                  <c:v>6.5000000000000002E-2</c:v>
                </c:pt>
                <c:pt idx="340">
                  <c:v>6.5000000000000002E-2</c:v>
                </c:pt>
                <c:pt idx="341">
                  <c:v>6.5000000000000002E-2</c:v>
                </c:pt>
                <c:pt idx="342">
                  <c:v>6.5000000000000002E-2</c:v>
                </c:pt>
                <c:pt idx="343">
                  <c:v>6.5000000000000002E-2</c:v>
                </c:pt>
                <c:pt idx="344">
                  <c:v>6.5000000000000002E-2</c:v>
                </c:pt>
                <c:pt idx="345">
                  <c:v>6.5000000000000002E-2</c:v>
                </c:pt>
                <c:pt idx="346">
                  <c:v>6.5000000000000002E-2</c:v>
                </c:pt>
                <c:pt idx="347">
                  <c:v>6.5000000000000002E-2</c:v>
                </c:pt>
                <c:pt idx="348">
                  <c:v>6.5000000000000002E-2</c:v>
                </c:pt>
                <c:pt idx="349">
                  <c:v>6.5000000000000002E-2</c:v>
                </c:pt>
                <c:pt idx="350">
                  <c:v>6.5000000000000002E-2</c:v>
                </c:pt>
                <c:pt idx="351">
                  <c:v>6.5000000000000002E-2</c:v>
                </c:pt>
                <c:pt idx="352">
                  <c:v>6.5000000000000002E-2</c:v>
                </c:pt>
                <c:pt idx="353">
                  <c:v>6.5000000000000002E-2</c:v>
                </c:pt>
                <c:pt idx="354">
                  <c:v>6.5000000000000002E-2</c:v>
                </c:pt>
                <c:pt idx="355">
                  <c:v>6.5000000000000002E-2</c:v>
                </c:pt>
                <c:pt idx="356">
                  <c:v>6.5000000000000002E-2</c:v>
                </c:pt>
                <c:pt idx="357">
                  <c:v>6.5000000000000002E-2</c:v>
                </c:pt>
                <c:pt idx="358">
                  <c:v>6.5000000000000002E-2</c:v>
                </c:pt>
                <c:pt idx="359">
                  <c:v>6.5000000000000002E-2</c:v>
                </c:pt>
                <c:pt idx="360">
                  <c:v>6.5000000000000002E-2</c:v>
                </c:pt>
                <c:pt idx="361">
                  <c:v>6.5000000000000002E-2</c:v>
                </c:pt>
                <c:pt idx="362">
                  <c:v>6.5000000000000002E-2</c:v>
                </c:pt>
                <c:pt idx="363">
                  <c:v>6.5000000000000002E-2</c:v>
                </c:pt>
                <c:pt idx="364">
                  <c:v>6.5000000000000002E-2</c:v>
                </c:pt>
              </c:numCache>
            </c:numRef>
          </c:val>
          <c:smooth val="0"/>
          <c:extLst>
            <c:ext xmlns:c16="http://schemas.microsoft.com/office/drawing/2014/chart" uri="{C3380CC4-5D6E-409C-BE32-E72D297353CC}">
              <c16:uniqueId val="{00000001-B5B5-4860-A4FF-D8F9871970E7}"/>
            </c:ext>
          </c:extLst>
        </c:ser>
        <c:dLbls>
          <c:showLegendKey val="0"/>
          <c:showVal val="0"/>
          <c:showCatName val="0"/>
          <c:showSerName val="0"/>
          <c:showPercent val="0"/>
          <c:showBubbleSize val="0"/>
        </c:dLbls>
        <c:marker val="1"/>
        <c:smooth val="0"/>
        <c:axId val="818479712"/>
        <c:axId val="1"/>
      </c:lineChart>
      <c:dateAx>
        <c:axId val="818479712"/>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majorUnit val="1"/>
        <c:majorTimeUnit val="months"/>
        <c:minorUnit val="1"/>
        <c:minor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parts per million</a:t>
                </a:r>
              </a:p>
            </c:rich>
          </c:tx>
          <c:layout>
            <c:manualLayout>
              <c:xMode val="edge"/>
              <c:yMode val="edge"/>
              <c:x val="0"/>
              <c:y val="0.3830506350416975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47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Monash</a:t>
            </a:r>
          </a:p>
        </c:rich>
      </c:tx>
      <c:layout>
        <c:manualLayout>
          <c:xMode val="edge"/>
          <c:yMode val="edge"/>
          <c:x val="0.46122027224720874"/>
          <c:y val="6.7798683952093363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0301913736879851E-2"/>
          <c:y val="8.4745661034686171E-2"/>
          <c:w val="0.89658738366080659"/>
          <c:h val="0.7779661016949152"/>
        </c:manualLayout>
      </c:layout>
      <c:barChart>
        <c:barDir val="col"/>
        <c:grouping val="clustered"/>
        <c:varyColors val="0"/>
        <c:ser>
          <c:idx val="0"/>
          <c:order val="0"/>
          <c:tx>
            <c:strRef>
              <c:f>data!$H$1</c:f>
              <c:strCache>
                <c:ptCount val="1"/>
                <c:pt idx="0">
                  <c:v>PM 10</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data!$H$2:$H$366</c:f>
              <c:numCache>
                <c:formatCode>General</c:formatCode>
                <c:ptCount val="365"/>
                <c:pt idx="0">
                  <c:v>10.75</c:v>
                </c:pt>
                <c:pt idx="1">
                  <c:v>10.76</c:v>
                </c:pt>
                <c:pt idx="2">
                  <c:v>10.49</c:v>
                </c:pt>
                <c:pt idx="3">
                  <c:v>8.56</c:v>
                </c:pt>
                <c:pt idx="4">
                  <c:v>5.07</c:v>
                </c:pt>
                <c:pt idx="5">
                  <c:v>5.7</c:v>
                </c:pt>
                <c:pt idx="6">
                  <c:v>3.45</c:v>
                </c:pt>
                <c:pt idx="7">
                  <c:v>6.68</c:v>
                </c:pt>
                <c:pt idx="8">
                  <c:v>6.9</c:v>
                </c:pt>
                <c:pt idx="9">
                  <c:v>7.83</c:v>
                </c:pt>
                <c:pt idx="10">
                  <c:v>7.83</c:v>
                </c:pt>
                <c:pt idx="11">
                  <c:v>3.73</c:v>
                </c:pt>
                <c:pt idx="12">
                  <c:v>1.55</c:v>
                </c:pt>
                <c:pt idx="13">
                  <c:v>6.95</c:v>
                </c:pt>
                <c:pt idx="14">
                  <c:v>9.0299999999999994</c:v>
                </c:pt>
                <c:pt idx="15">
                  <c:v>9.8000000000000007</c:v>
                </c:pt>
                <c:pt idx="16">
                  <c:v>7.37</c:v>
                </c:pt>
                <c:pt idx="17">
                  <c:v>6.26</c:v>
                </c:pt>
                <c:pt idx="18">
                  <c:v>7.54</c:v>
                </c:pt>
                <c:pt idx="19">
                  <c:v>9.82</c:v>
                </c:pt>
                <c:pt idx="20">
                  <c:v>7.55</c:v>
                </c:pt>
                <c:pt idx="21">
                  <c:v>6.52</c:v>
                </c:pt>
                <c:pt idx="22">
                  <c:v>4.51</c:v>
                </c:pt>
                <c:pt idx="23">
                  <c:v>4.59</c:v>
                </c:pt>
                <c:pt idx="24">
                  <c:v>9.11</c:v>
                </c:pt>
                <c:pt idx="25">
                  <c:v>11.01</c:v>
                </c:pt>
                <c:pt idx="26">
                  <c:v>10.84</c:v>
                </c:pt>
                <c:pt idx="27">
                  <c:v>14.55</c:v>
                </c:pt>
                <c:pt idx="28">
                  <c:v>7.7</c:v>
                </c:pt>
                <c:pt idx="29">
                  <c:v>7.5</c:v>
                </c:pt>
                <c:pt idx="30">
                  <c:v>6.68</c:v>
                </c:pt>
                <c:pt idx="31">
                  <c:v>6.4</c:v>
                </c:pt>
                <c:pt idx="32">
                  <c:v>10.31</c:v>
                </c:pt>
                <c:pt idx="33">
                  <c:v>8.7200000000000006</c:v>
                </c:pt>
                <c:pt idx="34">
                  <c:v>5.78</c:v>
                </c:pt>
                <c:pt idx="35">
                  <c:v>3.98</c:v>
                </c:pt>
                <c:pt idx="36">
                  <c:v>7.91</c:v>
                </c:pt>
                <c:pt idx="37">
                  <c:v>3</c:v>
                </c:pt>
                <c:pt idx="38">
                  <c:v>5</c:v>
                </c:pt>
                <c:pt idx="39">
                  <c:v>8.0399999999999991</c:v>
                </c:pt>
                <c:pt idx="40">
                  <c:v>10.43</c:v>
                </c:pt>
                <c:pt idx="41">
                  <c:v>6.4</c:v>
                </c:pt>
                <c:pt idx="42">
                  <c:v>6.13</c:v>
                </c:pt>
                <c:pt idx="43">
                  <c:v>10.86</c:v>
                </c:pt>
                <c:pt idx="44">
                  <c:v>13.39</c:v>
                </c:pt>
                <c:pt idx="45">
                  <c:v>15.08</c:v>
                </c:pt>
                <c:pt idx="46">
                  <c:v>14.91</c:v>
                </c:pt>
                <c:pt idx="47">
                  <c:v>16.670000000000002</c:v>
                </c:pt>
                <c:pt idx="48">
                  <c:v>12.26</c:v>
                </c:pt>
                <c:pt idx="49">
                  <c:v>9.7100000000000009</c:v>
                </c:pt>
                <c:pt idx="50">
                  <c:v>13.59</c:v>
                </c:pt>
                <c:pt idx="51">
                  <c:v>11.41</c:v>
                </c:pt>
                <c:pt idx="52">
                  <c:v>4.29</c:v>
                </c:pt>
                <c:pt idx="53">
                  <c:v>4.92</c:v>
                </c:pt>
                <c:pt idx="54">
                  <c:v>6.13</c:v>
                </c:pt>
                <c:pt idx="55">
                  <c:v>4.12</c:v>
                </c:pt>
                <c:pt idx="56">
                  <c:v>2.87</c:v>
                </c:pt>
                <c:pt idx="57">
                  <c:v>3.78</c:v>
                </c:pt>
                <c:pt idx="58">
                  <c:v>5.14</c:v>
                </c:pt>
                <c:pt idx="59">
                  <c:v>4.9000000000000004</c:v>
                </c:pt>
                <c:pt idx="60">
                  <c:v>3.58</c:v>
                </c:pt>
                <c:pt idx="61">
                  <c:v>5.34</c:v>
                </c:pt>
                <c:pt idx="62">
                  <c:v>3.04</c:v>
                </c:pt>
                <c:pt idx="63">
                  <c:v>4.32</c:v>
                </c:pt>
                <c:pt idx="64">
                  <c:v>3.43</c:v>
                </c:pt>
                <c:pt idx="65">
                  <c:v>1.78</c:v>
                </c:pt>
                <c:pt idx="66">
                  <c:v>0.72</c:v>
                </c:pt>
                <c:pt idx="67">
                  <c:v>1.96</c:v>
                </c:pt>
                <c:pt idx="68">
                  <c:v>4.18</c:v>
                </c:pt>
                <c:pt idx="69">
                  <c:v>8.3000000000000007</c:v>
                </c:pt>
                <c:pt idx="70">
                  <c:v>8.5500000000000007</c:v>
                </c:pt>
                <c:pt idx="71">
                  <c:v>5.99</c:v>
                </c:pt>
                <c:pt idx="72">
                  <c:v>5.22</c:v>
                </c:pt>
                <c:pt idx="73">
                  <c:v>4.3</c:v>
                </c:pt>
                <c:pt idx="74">
                  <c:v>5.24</c:v>
                </c:pt>
                <c:pt idx="75">
                  <c:v>9.02</c:v>
                </c:pt>
                <c:pt idx="76">
                  <c:v>8.98</c:v>
                </c:pt>
                <c:pt idx="77">
                  <c:v>4.0599999999999996</c:v>
                </c:pt>
                <c:pt idx="78">
                  <c:v>9.86</c:v>
                </c:pt>
                <c:pt idx="79">
                  <c:v>11.91</c:v>
                </c:pt>
                <c:pt idx="80">
                  <c:v>14.79</c:v>
                </c:pt>
                <c:pt idx="81">
                  <c:v>10.38</c:v>
                </c:pt>
                <c:pt idx="82">
                  <c:v>9.9600000000000009</c:v>
                </c:pt>
                <c:pt idx="83">
                  <c:v>5.05</c:v>
                </c:pt>
                <c:pt idx="84">
                  <c:v>5.27</c:v>
                </c:pt>
                <c:pt idx="85">
                  <c:v>4.21</c:v>
                </c:pt>
                <c:pt idx="86">
                  <c:v>5.65</c:v>
                </c:pt>
                <c:pt idx="87">
                  <c:v>7.17</c:v>
                </c:pt>
                <c:pt idx="88">
                  <c:v>8.44</c:v>
                </c:pt>
                <c:pt idx="89">
                  <c:v>5.81</c:v>
                </c:pt>
                <c:pt idx="90">
                  <c:v>6.92</c:v>
                </c:pt>
                <c:pt idx="91">
                  <c:v>5.83</c:v>
                </c:pt>
                <c:pt idx="92">
                  <c:v>3</c:v>
                </c:pt>
                <c:pt idx="93">
                  <c:v>7.83</c:v>
                </c:pt>
                <c:pt idx="94">
                  <c:v>10.83</c:v>
                </c:pt>
                <c:pt idx="95">
                  <c:v>3.61</c:v>
                </c:pt>
                <c:pt idx="96">
                  <c:v>2.12</c:v>
                </c:pt>
                <c:pt idx="97">
                  <c:v>2.13</c:v>
                </c:pt>
                <c:pt idx="98">
                  <c:v>3.9</c:v>
                </c:pt>
                <c:pt idx="99">
                  <c:v>8.01</c:v>
                </c:pt>
                <c:pt idx="100">
                  <c:v>9.36</c:v>
                </c:pt>
                <c:pt idx="101">
                  <c:v>5.3</c:v>
                </c:pt>
                <c:pt idx="102">
                  <c:v>7.51</c:v>
                </c:pt>
                <c:pt idx="103">
                  <c:v>9.01</c:v>
                </c:pt>
                <c:pt idx="104">
                  <c:v>12.18</c:v>
                </c:pt>
                <c:pt idx="105">
                  <c:v>12.9</c:v>
                </c:pt>
                <c:pt idx="106">
                  <c:v>15.41</c:v>
                </c:pt>
                <c:pt idx="107">
                  <c:v>14.23</c:v>
                </c:pt>
                <c:pt idx="108">
                  <c:v>8.2200000000000006</c:v>
                </c:pt>
                <c:pt idx="109">
                  <c:v>3.43</c:v>
                </c:pt>
                <c:pt idx="110">
                  <c:v>8.3699999999999992</c:v>
                </c:pt>
                <c:pt idx="111">
                  <c:v>7.48</c:v>
                </c:pt>
                <c:pt idx="112">
                  <c:v>9.07</c:v>
                </c:pt>
                <c:pt idx="113">
                  <c:v>7.08</c:v>
                </c:pt>
                <c:pt idx="114">
                  <c:v>6.44</c:v>
                </c:pt>
                <c:pt idx="115">
                  <c:v>4.6399999999999997</c:v>
                </c:pt>
                <c:pt idx="116">
                  <c:v>5.18</c:v>
                </c:pt>
                <c:pt idx="117">
                  <c:v>4.68</c:v>
                </c:pt>
                <c:pt idx="118">
                  <c:v>9.1199999999999992</c:v>
                </c:pt>
                <c:pt idx="119">
                  <c:v>7.58</c:v>
                </c:pt>
                <c:pt idx="120">
                  <c:v>15.54</c:v>
                </c:pt>
                <c:pt idx="129">
                  <c:v>2.0299999999999998</c:v>
                </c:pt>
                <c:pt idx="130">
                  <c:v>3.33</c:v>
                </c:pt>
                <c:pt idx="131">
                  <c:v>4.07</c:v>
                </c:pt>
                <c:pt idx="132">
                  <c:v>9.9700000000000006</c:v>
                </c:pt>
                <c:pt idx="133">
                  <c:v>7.32</c:v>
                </c:pt>
                <c:pt idx="134">
                  <c:v>3.33</c:v>
                </c:pt>
                <c:pt idx="135">
                  <c:v>4.0199999999999996</c:v>
                </c:pt>
                <c:pt idx="136">
                  <c:v>3.61</c:v>
                </c:pt>
                <c:pt idx="137">
                  <c:v>6.54</c:v>
                </c:pt>
                <c:pt idx="138">
                  <c:v>9.8699999999999992</c:v>
                </c:pt>
                <c:pt idx="139">
                  <c:v>10.039999999999999</c:v>
                </c:pt>
                <c:pt idx="140">
                  <c:v>10.92</c:v>
                </c:pt>
                <c:pt idx="141">
                  <c:v>9.11</c:v>
                </c:pt>
                <c:pt idx="142">
                  <c:v>8.4</c:v>
                </c:pt>
                <c:pt idx="143">
                  <c:v>10.6</c:v>
                </c:pt>
                <c:pt idx="144">
                  <c:v>12.21</c:v>
                </c:pt>
                <c:pt idx="145">
                  <c:v>13.35</c:v>
                </c:pt>
                <c:pt idx="146">
                  <c:v>9.11</c:v>
                </c:pt>
                <c:pt idx="147">
                  <c:v>9.42</c:v>
                </c:pt>
                <c:pt idx="148">
                  <c:v>13.77</c:v>
                </c:pt>
                <c:pt idx="149">
                  <c:v>8.2100000000000009</c:v>
                </c:pt>
                <c:pt idx="150">
                  <c:v>0.98</c:v>
                </c:pt>
                <c:pt idx="151">
                  <c:v>3.55</c:v>
                </c:pt>
                <c:pt idx="152">
                  <c:v>15.71</c:v>
                </c:pt>
                <c:pt idx="153">
                  <c:v>7.73</c:v>
                </c:pt>
                <c:pt idx="154">
                  <c:v>3</c:v>
                </c:pt>
                <c:pt idx="155">
                  <c:v>1.2</c:v>
                </c:pt>
                <c:pt idx="156">
                  <c:v>2.58</c:v>
                </c:pt>
                <c:pt idx="157">
                  <c:v>1.62</c:v>
                </c:pt>
                <c:pt idx="158">
                  <c:v>2.5099999999999998</c:v>
                </c:pt>
                <c:pt idx="159">
                  <c:v>2.0499999999999998</c:v>
                </c:pt>
                <c:pt idx="160">
                  <c:v>4.41</c:v>
                </c:pt>
                <c:pt idx="161">
                  <c:v>4.01</c:v>
                </c:pt>
                <c:pt idx="162">
                  <c:v>6.52</c:v>
                </c:pt>
                <c:pt idx="163">
                  <c:v>14.21</c:v>
                </c:pt>
                <c:pt idx="164">
                  <c:v>8.64</c:v>
                </c:pt>
                <c:pt idx="165">
                  <c:v>11.48</c:v>
                </c:pt>
                <c:pt idx="166">
                  <c:v>4.5599999999999996</c:v>
                </c:pt>
                <c:pt idx="167">
                  <c:v>13.41</c:v>
                </c:pt>
                <c:pt idx="168">
                  <c:v>22.5</c:v>
                </c:pt>
                <c:pt idx="169">
                  <c:v>20.350000000000001</c:v>
                </c:pt>
                <c:pt idx="170">
                  <c:v>17.54</c:v>
                </c:pt>
                <c:pt idx="171">
                  <c:v>17.04</c:v>
                </c:pt>
                <c:pt idx="172">
                  <c:v>17.329999999999998</c:v>
                </c:pt>
                <c:pt idx="173">
                  <c:v>9.2899999999999991</c:v>
                </c:pt>
                <c:pt idx="174">
                  <c:v>5.35</c:v>
                </c:pt>
                <c:pt idx="175">
                  <c:v>6.52</c:v>
                </c:pt>
                <c:pt idx="176">
                  <c:v>14.14</c:v>
                </c:pt>
                <c:pt idx="177">
                  <c:v>7.87</c:v>
                </c:pt>
                <c:pt idx="178">
                  <c:v>13.03</c:v>
                </c:pt>
                <c:pt idx="179">
                  <c:v>18.489999999999998</c:v>
                </c:pt>
                <c:pt idx="180">
                  <c:v>13.57</c:v>
                </c:pt>
                <c:pt idx="181">
                  <c:v>7.27</c:v>
                </c:pt>
                <c:pt idx="182">
                  <c:v>1.76</c:v>
                </c:pt>
                <c:pt idx="183">
                  <c:v>1.48</c:v>
                </c:pt>
                <c:pt idx="184">
                  <c:v>3.12</c:v>
                </c:pt>
                <c:pt idx="185">
                  <c:v>2.66</c:v>
                </c:pt>
                <c:pt idx="186">
                  <c:v>4.74</c:v>
                </c:pt>
                <c:pt idx="187">
                  <c:v>4.67</c:v>
                </c:pt>
                <c:pt idx="188">
                  <c:v>9.68</c:v>
                </c:pt>
                <c:pt idx="189">
                  <c:v>9.76</c:v>
                </c:pt>
                <c:pt idx="190">
                  <c:v>9.43</c:v>
                </c:pt>
                <c:pt idx="191">
                  <c:v>14.09</c:v>
                </c:pt>
                <c:pt idx="192">
                  <c:v>16.420000000000002</c:v>
                </c:pt>
                <c:pt idx="193">
                  <c:v>6.93</c:v>
                </c:pt>
                <c:pt idx="194">
                  <c:v>7.26</c:v>
                </c:pt>
                <c:pt idx="195">
                  <c:v>15.38</c:v>
                </c:pt>
                <c:pt idx="196">
                  <c:v>14.04</c:v>
                </c:pt>
                <c:pt idx="197">
                  <c:v>5.53</c:v>
                </c:pt>
                <c:pt idx="198">
                  <c:v>3.44</c:v>
                </c:pt>
                <c:pt idx="199">
                  <c:v>3.83</c:v>
                </c:pt>
                <c:pt idx="200">
                  <c:v>3.37</c:v>
                </c:pt>
                <c:pt idx="201">
                  <c:v>6.16</c:v>
                </c:pt>
                <c:pt idx="202">
                  <c:v>5.53</c:v>
                </c:pt>
                <c:pt idx="203">
                  <c:v>15.77</c:v>
                </c:pt>
                <c:pt idx="204">
                  <c:v>18.739999999999998</c:v>
                </c:pt>
                <c:pt idx="205">
                  <c:v>20.149999999999999</c:v>
                </c:pt>
                <c:pt idx="206">
                  <c:v>7.47</c:v>
                </c:pt>
                <c:pt idx="207">
                  <c:v>7.01</c:v>
                </c:pt>
                <c:pt idx="208">
                  <c:v>5.16</c:v>
                </c:pt>
                <c:pt idx="209">
                  <c:v>8.3699999999999992</c:v>
                </c:pt>
                <c:pt idx="210">
                  <c:v>16.36</c:v>
                </c:pt>
                <c:pt idx="211">
                  <c:v>25</c:v>
                </c:pt>
                <c:pt idx="212">
                  <c:v>1.81</c:v>
                </c:pt>
                <c:pt idx="213">
                  <c:v>10.61</c:v>
                </c:pt>
                <c:pt idx="214">
                  <c:v>8.43</c:v>
                </c:pt>
                <c:pt idx="215">
                  <c:v>2.9</c:v>
                </c:pt>
                <c:pt idx="216">
                  <c:v>4.87</c:v>
                </c:pt>
                <c:pt idx="217">
                  <c:v>2.78</c:v>
                </c:pt>
                <c:pt idx="218">
                  <c:v>9.11</c:v>
                </c:pt>
                <c:pt idx="219">
                  <c:v>9.0299999999999994</c:v>
                </c:pt>
                <c:pt idx="220">
                  <c:v>6.22</c:v>
                </c:pt>
                <c:pt idx="221">
                  <c:v>9.7799999999999994</c:v>
                </c:pt>
                <c:pt idx="222">
                  <c:v>14.87</c:v>
                </c:pt>
                <c:pt idx="223">
                  <c:v>7.17</c:v>
                </c:pt>
                <c:pt idx="224">
                  <c:v>5.61</c:v>
                </c:pt>
                <c:pt idx="225">
                  <c:v>1.38</c:v>
                </c:pt>
                <c:pt idx="226">
                  <c:v>3.13</c:v>
                </c:pt>
                <c:pt idx="227">
                  <c:v>5.93</c:v>
                </c:pt>
                <c:pt idx="228">
                  <c:v>7.96</c:v>
                </c:pt>
                <c:pt idx="229">
                  <c:v>5.17</c:v>
                </c:pt>
                <c:pt idx="230">
                  <c:v>2.71</c:v>
                </c:pt>
                <c:pt idx="231">
                  <c:v>4.72</c:v>
                </c:pt>
                <c:pt idx="232">
                  <c:v>4.59</c:v>
                </c:pt>
                <c:pt idx="233">
                  <c:v>3.24</c:v>
                </c:pt>
                <c:pt idx="234">
                  <c:v>5.34</c:v>
                </c:pt>
                <c:pt idx="235">
                  <c:v>11.79</c:v>
                </c:pt>
                <c:pt idx="236">
                  <c:v>5.89</c:v>
                </c:pt>
                <c:pt idx="237">
                  <c:v>7.17</c:v>
                </c:pt>
                <c:pt idx="238">
                  <c:v>7.81</c:v>
                </c:pt>
                <c:pt idx="239">
                  <c:v>9.83</c:v>
                </c:pt>
                <c:pt idx="240">
                  <c:v>15.28</c:v>
                </c:pt>
                <c:pt idx="241">
                  <c:v>2.91</c:v>
                </c:pt>
                <c:pt idx="242">
                  <c:v>6.44</c:v>
                </c:pt>
                <c:pt idx="243">
                  <c:v>11.68</c:v>
                </c:pt>
                <c:pt idx="244">
                  <c:v>9.65</c:v>
                </c:pt>
                <c:pt idx="245">
                  <c:v>7.21</c:v>
                </c:pt>
                <c:pt idx="246">
                  <c:v>6.56</c:v>
                </c:pt>
                <c:pt idx="247">
                  <c:v>7.07</c:v>
                </c:pt>
                <c:pt idx="248">
                  <c:v>3.15</c:v>
                </c:pt>
                <c:pt idx="249">
                  <c:v>6.31</c:v>
                </c:pt>
                <c:pt idx="250">
                  <c:v>9.56</c:v>
                </c:pt>
                <c:pt idx="251">
                  <c:v>2.65</c:v>
                </c:pt>
                <c:pt idx="252">
                  <c:v>1.46</c:v>
                </c:pt>
                <c:pt idx="253">
                  <c:v>4.2</c:v>
                </c:pt>
                <c:pt idx="254">
                  <c:v>6.87</c:v>
                </c:pt>
                <c:pt idx="255">
                  <c:v>7.76</c:v>
                </c:pt>
                <c:pt idx="256">
                  <c:v>10.14</c:v>
                </c:pt>
                <c:pt idx="257">
                  <c:v>6.91</c:v>
                </c:pt>
                <c:pt idx="258">
                  <c:v>5.09</c:v>
                </c:pt>
                <c:pt idx="259">
                  <c:v>3.01</c:v>
                </c:pt>
                <c:pt idx="260">
                  <c:v>3.65</c:v>
                </c:pt>
                <c:pt idx="261">
                  <c:v>5.16</c:v>
                </c:pt>
                <c:pt idx="262">
                  <c:v>13.4</c:v>
                </c:pt>
                <c:pt idx="263">
                  <c:v>16.41</c:v>
                </c:pt>
                <c:pt idx="264">
                  <c:v>6.84</c:v>
                </c:pt>
                <c:pt idx="265">
                  <c:v>5.16</c:v>
                </c:pt>
                <c:pt idx="266">
                  <c:v>7.25</c:v>
                </c:pt>
                <c:pt idx="267">
                  <c:v>11.42</c:v>
                </c:pt>
                <c:pt idx="268">
                  <c:v>8.44</c:v>
                </c:pt>
                <c:pt idx="269">
                  <c:v>5.08</c:v>
                </c:pt>
                <c:pt idx="270">
                  <c:v>2.08</c:v>
                </c:pt>
                <c:pt idx="271">
                  <c:v>1.8</c:v>
                </c:pt>
                <c:pt idx="272">
                  <c:v>3.17</c:v>
                </c:pt>
                <c:pt idx="273">
                  <c:v>1.17</c:v>
                </c:pt>
                <c:pt idx="274">
                  <c:v>3.43</c:v>
                </c:pt>
                <c:pt idx="275">
                  <c:v>6.98</c:v>
                </c:pt>
                <c:pt idx="276">
                  <c:v>10.02</c:v>
                </c:pt>
                <c:pt idx="277">
                  <c:v>1.72</c:v>
                </c:pt>
                <c:pt idx="278">
                  <c:v>4.9000000000000004</c:v>
                </c:pt>
                <c:pt idx="279">
                  <c:v>9.31</c:v>
                </c:pt>
                <c:pt idx="280">
                  <c:v>2.78</c:v>
                </c:pt>
                <c:pt idx="281">
                  <c:v>3.04</c:v>
                </c:pt>
                <c:pt idx="282">
                  <c:v>6.2</c:v>
                </c:pt>
                <c:pt idx="283">
                  <c:v>9.3699999999999992</c:v>
                </c:pt>
                <c:pt idx="284">
                  <c:v>10.72</c:v>
                </c:pt>
                <c:pt idx="285">
                  <c:v>10.93</c:v>
                </c:pt>
                <c:pt idx="286">
                  <c:v>3.96</c:v>
                </c:pt>
                <c:pt idx="287">
                  <c:v>8.73</c:v>
                </c:pt>
                <c:pt idx="288">
                  <c:v>6.6</c:v>
                </c:pt>
                <c:pt idx="289">
                  <c:v>4.92</c:v>
                </c:pt>
                <c:pt idx="290">
                  <c:v>8.3699999999999992</c:v>
                </c:pt>
                <c:pt idx="291">
                  <c:v>9.7799999999999994</c:v>
                </c:pt>
                <c:pt idx="292">
                  <c:v>7.31</c:v>
                </c:pt>
                <c:pt idx="294">
                  <c:v>3.67</c:v>
                </c:pt>
                <c:pt idx="295">
                  <c:v>1.94</c:v>
                </c:pt>
                <c:pt idx="296">
                  <c:v>3.06</c:v>
                </c:pt>
                <c:pt idx="297">
                  <c:v>2.93</c:v>
                </c:pt>
                <c:pt idx="298">
                  <c:v>2.23</c:v>
                </c:pt>
                <c:pt idx="299">
                  <c:v>3.1</c:v>
                </c:pt>
                <c:pt idx="300">
                  <c:v>4.93</c:v>
                </c:pt>
                <c:pt idx="301">
                  <c:v>3.79</c:v>
                </c:pt>
                <c:pt idx="302">
                  <c:v>5.73</c:v>
                </c:pt>
                <c:pt idx="305">
                  <c:v>3.67</c:v>
                </c:pt>
                <c:pt idx="306">
                  <c:v>4.13</c:v>
                </c:pt>
                <c:pt idx="307">
                  <c:v>6.4</c:v>
                </c:pt>
                <c:pt idx="308">
                  <c:v>12.34</c:v>
                </c:pt>
                <c:pt idx="309">
                  <c:v>8.1300000000000008</c:v>
                </c:pt>
                <c:pt idx="310">
                  <c:v>7.36</c:v>
                </c:pt>
                <c:pt idx="311">
                  <c:v>6.41</c:v>
                </c:pt>
                <c:pt idx="312">
                  <c:v>8.9499999999999993</c:v>
                </c:pt>
                <c:pt idx="313">
                  <c:v>7.21</c:v>
                </c:pt>
                <c:pt idx="314">
                  <c:v>10.83</c:v>
                </c:pt>
                <c:pt idx="315">
                  <c:v>8.11</c:v>
                </c:pt>
                <c:pt idx="316">
                  <c:v>3.9</c:v>
                </c:pt>
                <c:pt idx="317">
                  <c:v>1.24</c:v>
                </c:pt>
                <c:pt idx="318">
                  <c:v>3.91</c:v>
                </c:pt>
                <c:pt idx="319">
                  <c:v>3.99</c:v>
                </c:pt>
                <c:pt idx="320">
                  <c:v>4.3499999999999996</c:v>
                </c:pt>
                <c:pt idx="321">
                  <c:v>6.66</c:v>
                </c:pt>
                <c:pt idx="322">
                  <c:v>8.07</c:v>
                </c:pt>
                <c:pt idx="324">
                  <c:v>5.24</c:v>
                </c:pt>
                <c:pt idx="325">
                  <c:v>3.68</c:v>
                </c:pt>
                <c:pt idx="326">
                  <c:v>3.75</c:v>
                </c:pt>
                <c:pt idx="327">
                  <c:v>6.54</c:v>
                </c:pt>
                <c:pt idx="328">
                  <c:v>5.57</c:v>
                </c:pt>
                <c:pt idx="329">
                  <c:v>5.36</c:v>
                </c:pt>
                <c:pt idx="330">
                  <c:v>8.7899999999999991</c:v>
                </c:pt>
                <c:pt idx="331">
                  <c:v>8.56</c:v>
                </c:pt>
                <c:pt idx="332">
                  <c:v>8.89</c:v>
                </c:pt>
                <c:pt idx="333">
                  <c:v>13.21</c:v>
                </c:pt>
                <c:pt idx="334">
                  <c:v>11.53</c:v>
                </c:pt>
                <c:pt idx="335">
                  <c:v>4.41</c:v>
                </c:pt>
                <c:pt idx="336">
                  <c:v>10.67</c:v>
                </c:pt>
                <c:pt idx="337">
                  <c:v>10.47</c:v>
                </c:pt>
                <c:pt idx="338">
                  <c:v>11.07</c:v>
                </c:pt>
                <c:pt idx="339">
                  <c:v>8.02</c:v>
                </c:pt>
                <c:pt idx="340">
                  <c:v>10.66</c:v>
                </c:pt>
                <c:pt idx="341">
                  <c:v>4.34</c:v>
                </c:pt>
                <c:pt idx="342">
                  <c:v>8.76</c:v>
                </c:pt>
                <c:pt idx="343">
                  <c:v>10.16</c:v>
                </c:pt>
                <c:pt idx="344">
                  <c:v>13.81</c:v>
                </c:pt>
                <c:pt idx="345">
                  <c:v>6.44</c:v>
                </c:pt>
                <c:pt idx="346">
                  <c:v>5.73</c:v>
                </c:pt>
                <c:pt idx="347">
                  <c:v>3.65</c:v>
                </c:pt>
                <c:pt idx="348">
                  <c:v>4.0999999999999996</c:v>
                </c:pt>
                <c:pt idx="349">
                  <c:v>3.99</c:v>
                </c:pt>
                <c:pt idx="350">
                  <c:v>5.25</c:v>
                </c:pt>
                <c:pt idx="351">
                  <c:v>4.24</c:v>
                </c:pt>
                <c:pt idx="352">
                  <c:v>16.5</c:v>
                </c:pt>
                <c:pt idx="353">
                  <c:v>11.79</c:v>
                </c:pt>
                <c:pt idx="354">
                  <c:v>8.0299999999999994</c:v>
                </c:pt>
                <c:pt idx="355">
                  <c:v>7.7</c:v>
                </c:pt>
                <c:pt idx="356">
                  <c:v>6.81</c:v>
                </c:pt>
                <c:pt idx="357">
                  <c:v>8.32</c:v>
                </c:pt>
                <c:pt idx="358">
                  <c:v>11.53</c:v>
                </c:pt>
                <c:pt idx="359">
                  <c:v>10.07</c:v>
                </c:pt>
                <c:pt idx="360">
                  <c:v>6.64</c:v>
                </c:pt>
                <c:pt idx="361">
                  <c:v>10.02</c:v>
                </c:pt>
                <c:pt idx="362">
                  <c:v>8.9499999999999993</c:v>
                </c:pt>
                <c:pt idx="363">
                  <c:v>4.43</c:v>
                </c:pt>
                <c:pt idx="364">
                  <c:v>10.43</c:v>
                </c:pt>
              </c:numCache>
            </c:numRef>
          </c:val>
          <c:extLst>
            <c:ext xmlns:c16="http://schemas.microsoft.com/office/drawing/2014/chart" uri="{C3380CC4-5D6E-409C-BE32-E72D297353CC}">
              <c16:uniqueId val="{00000000-DF53-4320-804F-B18A101D0C12}"/>
            </c:ext>
          </c:extLst>
        </c:ser>
        <c:dLbls>
          <c:showLegendKey val="0"/>
          <c:showVal val="0"/>
          <c:showCatName val="0"/>
          <c:showSerName val="0"/>
          <c:showPercent val="0"/>
          <c:showBubbleSize val="0"/>
        </c:dLbls>
        <c:gapWidth val="269"/>
        <c:axId val="417213680"/>
        <c:axId val="417214072"/>
      </c:barChart>
      <c:lineChart>
        <c:grouping val="standard"/>
        <c:varyColors val="0"/>
        <c:ser>
          <c:idx val="1"/>
          <c:order val="1"/>
          <c:tx>
            <c:strRef>
              <c:f>data!$I$1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data!$I$2:$I$366</c:f>
              <c:numCache>
                <c:formatCode>General</c:formatCode>
                <c:ptCount val="36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numCache>
            </c:numRef>
          </c:val>
          <c:smooth val="0"/>
          <c:extLst>
            <c:ext xmlns:c16="http://schemas.microsoft.com/office/drawing/2014/chart" uri="{C3380CC4-5D6E-409C-BE32-E72D297353CC}">
              <c16:uniqueId val="{00000001-DF53-4320-804F-B18A101D0C12}"/>
            </c:ext>
          </c:extLst>
        </c:ser>
        <c:dLbls>
          <c:showLegendKey val="0"/>
          <c:showVal val="0"/>
          <c:showCatName val="0"/>
          <c:showSerName val="0"/>
          <c:showPercent val="0"/>
          <c:showBubbleSize val="0"/>
        </c:dLbls>
        <c:marker val="1"/>
        <c:smooth val="0"/>
        <c:axId val="417213680"/>
        <c:axId val="417214072"/>
      </c:lineChart>
      <c:dateAx>
        <c:axId val="417213680"/>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17214072"/>
        <c:crosses val="autoZero"/>
        <c:auto val="1"/>
        <c:lblOffset val="100"/>
        <c:baseTimeUnit val="days"/>
        <c:majorUnit val="1"/>
        <c:majorTimeUnit val="months"/>
        <c:minorUnit val="1"/>
        <c:minorTimeUnit val="months"/>
      </c:dateAx>
      <c:valAx>
        <c:axId val="417214072"/>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0"/>
              <c:y val="0.3135593432568196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1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AU"/>
              <a:t>Civic</a:t>
            </a:r>
          </a:p>
        </c:rich>
      </c:tx>
      <c:layout>
        <c:manualLayout>
          <c:xMode val="edge"/>
          <c:yMode val="edge"/>
          <c:x val="0.4612205268947191"/>
          <c:y val="6.7797459833209795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0301913736879851E-2"/>
          <c:y val="8.7567391021788427E-2"/>
          <c:w val="0.89658738366080659"/>
          <c:h val="0.7779661016949152"/>
        </c:manualLayout>
      </c:layout>
      <c:barChart>
        <c:barDir val="col"/>
        <c:grouping val="clustered"/>
        <c:varyColors val="0"/>
        <c:ser>
          <c:idx val="0"/>
          <c:order val="0"/>
          <c:tx>
            <c:strRef>
              <c:f>data!$H$1</c:f>
              <c:strCache>
                <c:ptCount val="1"/>
                <c:pt idx="0">
                  <c:v>PM 10</c:v>
                </c:pt>
              </c:strCache>
            </c:strRef>
          </c:tx>
          <c:spPr>
            <a:solidFill>
              <a:schemeClr val="accent1"/>
            </a:solidFill>
            <a:ln>
              <a:noFill/>
            </a:ln>
            <a:effectLst/>
          </c:spPr>
          <c:invertIfNegative val="0"/>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data!$H$2:$H$366</c:f>
              <c:numCache>
                <c:formatCode>General</c:formatCode>
                <c:ptCount val="365"/>
                <c:pt idx="0">
                  <c:v>10</c:v>
                </c:pt>
                <c:pt idx="1">
                  <c:v>11.4</c:v>
                </c:pt>
                <c:pt idx="2">
                  <c:v>10.4</c:v>
                </c:pt>
                <c:pt idx="3">
                  <c:v>8.6999999999999993</c:v>
                </c:pt>
                <c:pt idx="4">
                  <c:v>5.8</c:v>
                </c:pt>
                <c:pt idx="5">
                  <c:v>4.9000000000000004</c:v>
                </c:pt>
                <c:pt idx="6">
                  <c:v>2.4</c:v>
                </c:pt>
                <c:pt idx="7">
                  <c:v>9</c:v>
                </c:pt>
                <c:pt idx="8">
                  <c:v>6.5</c:v>
                </c:pt>
                <c:pt idx="9">
                  <c:v>6.6</c:v>
                </c:pt>
                <c:pt idx="10">
                  <c:v>8.3000000000000007</c:v>
                </c:pt>
                <c:pt idx="11">
                  <c:v>6.1</c:v>
                </c:pt>
                <c:pt idx="12">
                  <c:v>2.1</c:v>
                </c:pt>
                <c:pt idx="13">
                  <c:v>5.0999999999999996</c:v>
                </c:pt>
                <c:pt idx="14">
                  <c:v>8</c:v>
                </c:pt>
                <c:pt idx="15">
                  <c:v>11.8</c:v>
                </c:pt>
                <c:pt idx="16">
                  <c:v>8</c:v>
                </c:pt>
                <c:pt idx="17">
                  <c:v>6.6</c:v>
                </c:pt>
                <c:pt idx="18">
                  <c:v>10.6</c:v>
                </c:pt>
                <c:pt idx="19">
                  <c:v>10.6</c:v>
                </c:pt>
                <c:pt idx="20">
                  <c:v>8.4</c:v>
                </c:pt>
                <c:pt idx="21">
                  <c:v>6.3</c:v>
                </c:pt>
                <c:pt idx="22">
                  <c:v>4.3</c:v>
                </c:pt>
                <c:pt idx="23">
                  <c:v>5.7</c:v>
                </c:pt>
                <c:pt idx="24">
                  <c:v>8.5</c:v>
                </c:pt>
                <c:pt idx="25">
                  <c:v>10.6</c:v>
                </c:pt>
                <c:pt idx="26">
                  <c:v>9.6999999999999993</c:v>
                </c:pt>
                <c:pt idx="27">
                  <c:v>11.4</c:v>
                </c:pt>
                <c:pt idx="28">
                  <c:v>7</c:v>
                </c:pt>
                <c:pt idx="29">
                  <c:v>7.7</c:v>
                </c:pt>
                <c:pt idx="30">
                  <c:v>9.6</c:v>
                </c:pt>
                <c:pt idx="31">
                  <c:v>9.6999999999999993</c:v>
                </c:pt>
                <c:pt idx="32">
                  <c:v>8.9</c:v>
                </c:pt>
                <c:pt idx="33">
                  <c:v>10.7</c:v>
                </c:pt>
                <c:pt idx="34">
                  <c:v>7.9</c:v>
                </c:pt>
                <c:pt idx="35">
                  <c:v>6.5</c:v>
                </c:pt>
                <c:pt idx="36">
                  <c:v>9.1999999999999993</c:v>
                </c:pt>
                <c:pt idx="37">
                  <c:v>5</c:v>
                </c:pt>
                <c:pt idx="38">
                  <c:v>4.9000000000000004</c:v>
                </c:pt>
                <c:pt idx="39">
                  <c:v>10</c:v>
                </c:pt>
                <c:pt idx="40">
                  <c:v>10</c:v>
                </c:pt>
                <c:pt idx="41">
                  <c:v>9.4</c:v>
                </c:pt>
                <c:pt idx="42">
                  <c:v>9.1999999999999993</c:v>
                </c:pt>
                <c:pt idx="43">
                  <c:v>8.9</c:v>
                </c:pt>
                <c:pt idx="44">
                  <c:v>13.3</c:v>
                </c:pt>
                <c:pt idx="45">
                  <c:v>13.3</c:v>
                </c:pt>
                <c:pt idx="46">
                  <c:v>12.4</c:v>
                </c:pt>
                <c:pt idx="47">
                  <c:v>17.600000000000001</c:v>
                </c:pt>
                <c:pt idx="48">
                  <c:v>10.199999999999999</c:v>
                </c:pt>
                <c:pt idx="49">
                  <c:v>9.5</c:v>
                </c:pt>
                <c:pt idx="50">
                  <c:v>14.8</c:v>
                </c:pt>
                <c:pt idx="51">
                  <c:v>15.2</c:v>
                </c:pt>
                <c:pt idx="52">
                  <c:v>5.9</c:v>
                </c:pt>
                <c:pt idx="53">
                  <c:v>5.3</c:v>
                </c:pt>
                <c:pt idx="54">
                  <c:v>5.0999999999999996</c:v>
                </c:pt>
                <c:pt idx="55">
                  <c:v>5</c:v>
                </c:pt>
                <c:pt idx="56">
                  <c:v>2.8</c:v>
                </c:pt>
                <c:pt idx="57">
                  <c:v>3.4</c:v>
                </c:pt>
                <c:pt idx="58">
                  <c:v>4.5999999999999996</c:v>
                </c:pt>
                <c:pt idx="59">
                  <c:v>5.0999999999999996</c:v>
                </c:pt>
                <c:pt idx="60">
                  <c:v>4.2</c:v>
                </c:pt>
                <c:pt idx="61">
                  <c:v>4.7</c:v>
                </c:pt>
                <c:pt idx="62">
                  <c:v>4.0999999999999996</c:v>
                </c:pt>
                <c:pt idx="63">
                  <c:v>4.7</c:v>
                </c:pt>
                <c:pt idx="64">
                  <c:v>3.2</c:v>
                </c:pt>
                <c:pt idx="65">
                  <c:v>1.2</c:v>
                </c:pt>
                <c:pt idx="66">
                  <c:v>3.2</c:v>
                </c:pt>
                <c:pt idx="67">
                  <c:v>4.4000000000000004</c:v>
                </c:pt>
                <c:pt idx="68">
                  <c:v>3.3</c:v>
                </c:pt>
                <c:pt idx="69">
                  <c:v>7.6</c:v>
                </c:pt>
                <c:pt idx="70">
                  <c:v>7.4</c:v>
                </c:pt>
                <c:pt idx="71">
                  <c:v>4.7</c:v>
                </c:pt>
                <c:pt idx="72">
                  <c:v>5.3</c:v>
                </c:pt>
                <c:pt idx="73">
                  <c:v>6.7</c:v>
                </c:pt>
                <c:pt idx="74">
                  <c:v>4.5999999999999996</c:v>
                </c:pt>
                <c:pt idx="75">
                  <c:v>9.1</c:v>
                </c:pt>
                <c:pt idx="76">
                  <c:v>11</c:v>
                </c:pt>
                <c:pt idx="77">
                  <c:v>5.8</c:v>
                </c:pt>
                <c:pt idx="78">
                  <c:v>7.3</c:v>
                </c:pt>
                <c:pt idx="79">
                  <c:v>10</c:v>
                </c:pt>
                <c:pt idx="80">
                  <c:v>16.3</c:v>
                </c:pt>
                <c:pt idx="82">
                  <c:v>7.1</c:v>
                </c:pt>
                <c:pt idx="83">
                  <c:v>7.8</c:v>
                </c:pt>
                <c:pt idx="84">
                  <c:v>5.8</c:v>
                </c:pt>
                <c:pt idx="85">
                  <c:v>2.9</c:v>
                </c:pt>
                <c:pt idx="86">
                  <c:v>4.4000000000000004</c:v>
                </c:pt>
                <c:pt idx="87">
                  <c:v>8.3000000000000007</c:v>
                </c:pt>
                <c:pt idx="88">
                  <c:v>7.3</c:v>
                </c:pt>
                <c:pt idx="89">
                  <c:v>9.6999999999999993</c:v>
                </c:pt>
                <c:pt idx="90">
                  <c:v>9.1</c:v>
                </c:pt>
                <c:pt idx="91">
                  <c:v>5.4</c:v>
                </c:pt>
                <c:pt idx="92">
                  <c:v>4.0999999999999996</c:v>
                </c:pt>
                <c:pt idx="93">
                  <c:v>9.3000000000000007</c:v>
                </c:pt>
                <c:pt idx="94">
                  <c:v>8.6999999999999993</c:v>
                </c:pt>
                <c:pt idx="95">
                  <c:v>5.0999999999999996</c:v>
                </c:pt>
                <c:pt idx="96">
                  <c:v>2.6</c:v>
                </c:pt>
                <c:pt idx="97">
                  <c:v>1.9</c:v>
                </c:pt>
                <c:pt idx="98">
                  <c:v>3.9</c:v>
                </c:pt>
                <c:pt idx="99">
                  <c:v>5.7</c:v>
                </c:pt>
                <c:pt idx="100">
                  <c:v>9.5</c:v>
                </c:pt>
                <c:pt idx="101">
                  <c:v>7.3</c:v>
                </c:pt>
                <c:pt idx="102">
                  <c:v>7.3</c:v>
                </c:pt>
                <c:pt idx="103">
                  <c:v>6.1</c:v>
                </c:pt>
                <c:pt idx="104">
                  <c:v>7</c:v>
                </c:pt>
                <c:pt idx="105">
                  <c:v>10.4</c:v>
                </c:pt>
                <c:pt idx="106">
                  <c:v>10.9</c:v>
                </c:pt>
                <c:pt idx="107">
                  <c:v>11.3</c:v>
                </c:pt>
                <c:pt idx="108">
                  <c:v>8.1999999999999993</c:v>
                </c:pt>
                <c:pt idx="109">
                  <c:v>6.4</c:v>
                </c:pt>
                <c:pt idx="110">
                  <c:v>7.4</c:v>
                </c:pt>
                <c:pt idx="111">
                  <c:v>7.3</c:v>
                </c:pt>
                <c:pt idx="112">
                  <c:v>4</c:v>
                </c:pt>
                <c:pt idx="113">
                  <c:v>4.3</c:v>
                </c:pt>
                <c:pt idx="114">
                  <c:v>4.3</c:v>
                </c:pt>
                <c:pt idx="115">
                  <c:v>4.9000000000000004</c:v>
                </c:pt>
                <c:pt idx="116">
                  <c:v>4.5999999999999996</c:v>
                </c:pt>
                <c:pt idx="117">
                  <c:v>3.8</c:v>
                </c:pt>
                <c:pt idx="118">
                  <c:v>8</c:v>
                </c:pt>
                <c:pt idx="119">
                  <c:v>7</c:v>
                </c:pt>
                <c:pt idx="120">
                  <c:v>7.7</c:v>
                </c:pt>
                <c:pt idx="121">
                  <c:v>9.1</c:v>
                </c:pt>
                <c:pt idx="122">
                  <c:v>12.2</c:v>
                </c:pt>
                <c:pt idx="123">
                  <c:v>7.4</c:v>
                </c:pt>
                <c:pt idx="124">
                  <c:v>6.7</c:v>
                </c:pt>
                <c:pt idx="125">
                  <c:v>8.6999999999999993</c:v>
                </c:pt>
                <c:pt idx="126">
                  <c:v>4.5</c:v>
                </c:pt>
                <c:pt idx="127">
                  <c:v>6.8</c:v>
                </c:pt>
                <c:pt idx="128">
                  <c:v>8</c:v>
                </c:pt>
                <c:pt idx="129">
                  <c:v>3.4</c:v>
                </c:pt>
                <c:pt idx="130">
                  <c:v>4.2</c:v>
                </c:pt>
                <c:pt idx="131">
                  <c:v>2.1</c:v>
                </c:pt>
                <c:pt idx="132">
                  <c:v>6.8</c:v>
                </c:pt>
                <c:pt idx="133">
                  <c:v>5.3</c:v>
                </c:pt>
                <c:pt idx="134">
                  <c:v>5.0999999999999996</c:v>
                </c:pt>
                <c:pt idx="135">
                  <c:v>6.5</c:v>
                </c:pt>
                <c:pt idx="136">
                  <c:v>5.3</c:v>
                </c:pt>
                <c:pt idx="137">
                  <c:v>4.9000000000000004</c:v>
                </c:pt>
                <c:pt idx="138">
                  <c:v>8.5</c:v>
                </c:pt>
                <c:pt idx="139">
                  <c:v>7.7</c:v>
                </c:pt>
                <c:pt idx="140">
                  <c:v>8</c:v>
                </c:pt>
                <c:pt idx="141">
                  <c:v>5.8</c:v>
                </c:pt>
                <c:pt idx="142">
                  <c:v>6.8</c:v>
                </c:pt>
                <c:pt idx="143">
                  <c:v>7.9</c:v>
                </c:pt>
                <c:pt idx="144">
                  <c:v>7.3</c:v>
                </c:pt>
                <c:pt idx="145">
                  <c:v>7.3</c:v>
                </c:pt>
                <c:pt idx="146">
                  <c:v>7.6</c:v>
                </c:pt>
                <c:pt idx="147">
                  <c:v>5.4</c:v>
                </c:pt>
                <c:pt idx="148">
                  <c:v>5.9</c:v>
                </c:pt>
                <c:pt idx="149">
                  <c:v>3.9</c:v>
                </c:pt>
                <c:pt idx="150">
                  <c:v>1.8</c:v>
                </c:pt>
                <c:pt idx="151">
                  <c:v>2.7</c:v>
                </c:pt>
                <c:pt idx="154">
                  <c:v>5.0999999999999996</c:v>
                </c:pt>
                <c:pt idx="155">
                  <c:v>1.9</c:v>
                </c:pt>
                <c:pt idx="156">
                  <c:v>3.2</c:v>
                </c:pt>
                <c:pt idx="157">
                  <c:v>2.2000000000000002</c:v>
                </c:pt>
                <c:pt idx="158">
                  <c:v>2.7</c:v>
                </c:pt>
                <c:pt idx="159">
                  <c:v>2.9</c:v>
                </c:pt>
                <c:pt idx="160">
                  <c:v>3.7</c:v>
                </c:pt>
                <c:pt idx="161">
                  <c:v>3.6</c:v>
                </c:pt>
                <c:pt idx="162">
                  <c:v>4.7</c:v>
                </c:pt>
                <c:pt idx="163">
                  <c:v>5.6</c:v>
                </c:pt>
                <c:pt idx="164">
                  <c:v>7.5</c:v>
                </c:pt>
                <c:pt idx="165">
                  <c:v>6.8</c:v>
                </c:pt>
                <c:pt idx="166">
                  <c:v>5.7</c:v>
                </c:pt>
                <c:pt idx="167">
                  <c:v>4.8</c:v>
                </c:pt>
                <c:pt idx="168">
                  <c:v>6.7</c:v>
                </c:pt>
                <c:pt idx="169">
                  <c:v>6.6</c:v>
                </c:pt>
                <c:pt idx="170">
                  <c:v>11.7</c:v>
                </c:pt>
                <c:pt idx="171">
                  <c:v>7.2</c:v>
                </c:pt>
                <c:pt idx="172">
                  <c:v>7.1</c:v>
                </c:pt>
                <c:pt idx="173">
                  <c:v>4.3</c:v>
                </c:pt>
                <c:pt idx="174">
                  <c:v>4.9000000000000004</c:v>
                </c:pt>
                <c:pt idx="175">
                  <c:v>4.9000000000000004</c:v>
                </c:pt>
                <c:pt idx="176">
                  <c:v>6</c:v>
                </c:pt>
                <c:pt idx="177">
                  <c:v>7.2</c:v>
                </c:pt>
                <c:pt idx="178">
                  <c:v>10.8</c:v>
                </c:pt>
                <c:pt idx="179">
                  <c:v>10.4</c:v>
                </c:pt>
                <c:pt idx="180">
                  <c:v>11.7</c:v>
                </c:pt>
                <c:pt idx="181">
                  <c:v>6</c:v>
                </c:pt>
                <c:pt idx="182">
                  <c:v>0.9</c:v>
                </c:pt>
                <c:pt idx="183">
                  <c:v>1.4</c:v>
                </c:pt>
                <c:pt idx="184">
                  <c:v>4.8</c:v>
                </c:pt>
                <c:pt idx="185">
                  <c:v>4.3</c:v>
                </c:pt>
                <c:pt idx="186">
                  <c:v>5.9</c:v>
                </c:pt>
                <c:pt idx="187">
                  <c:v>6.5</c:v>
                </c:pt>
                <c:pt idx="188">
                  <c:v>6</c:v>
                </c:pt>
                <c:pt idx="189">
                  <c:v>5.3</c:v>
                </c:pt>
                <c:pt idx="190">
                  <c:v>7.8</c:v>
                </c:pt>
                <c:pt idx="191">
                  <c:v>10.6</c:v>
                </c:pt>
                <c:pt idx="192">
                  <c:v>8.4</c:v>
                </c:pt>
                <c:pt idx="193">
                  <c:v>5.6</c:v>
                </c:pt>
                <c:pt idx="194">
                  <c:v>6</c:v>
                </c:pt>
                <c:pt idx="195">
                  <c:v>10.3</c:v>
                </c:pt>
                <c:pt idx="196">
                  <c:v>10.6</c:v>
                </c:pt>
                <c:pt idx="197">
                  <c:v>5.5</c:v>
                </c:pt>
                <c:pt idx="198">
                  <c:v>4</c:v>
                </c:pt>
                <c:pt idx="199">
                  <c:v>4.5</c:v>
                </c:pt>
                <c:pt idx="200">
                  <c:v>4.4000000000000004</c:v>
                </c:pt>
                <c:pt idx="201">
                  <c:v>3.1</c:v>
                </c:pt>
                <c:pt idx="202">
                  <c:v>4.9000000000000004</c:v>
                </c:pt>
                <c:pt idx="203">
                  <c:v>8.3000000000000007</c:v>
                </c:pt>
                <c:pt idx="204">
                  <c:v>7.8</c:v>
                </c:pt>
                <c:pt idx="205">
                  <c:v>9.9</c:v>
                </c:pt>
                <c:pt idx="206">
                  <c:v>5.8</c:v>
                </c:pt>
                <c:pt idx="207">
                  <c:v>6.3</c:v>
                </c:pt>
                <c:pt idx="208">
                  <c:v>3.8</c:v>
                </c:pt>
                <c:pt idx="209">
                  <c:v>8.5</c:v>
                </c:pt>
                <c:pt idx="210">
                  <c:v>9.3000000000000007</c:v>
                </c:pt>
                <c:pt idx="211">
                  <c:v>9.5</c:v>
                </c:pt>
                <c:pt idx="212">
                  <c:v>4.2</c:v>
                </c:pt>
                <c:pt idx="213">
                  <c:v>8.4</c:v>
                </c:pt>
                <c:pt idx="214">
                  <c:v>4.9000000000000004</c:v>
                </c:pt>
                <c:pt idx="215">
                  <c:v>3.1</c:v>
                </c:pt>
                <c:pt idx="216">
                  <c:v>7</c:v>
                </c:pt>
                <c:pt idx="217">
                  <c:v>3.4</c:v>
                </c:pt>
                <c:pt idx="218">
                  <c:v>4.5</c:v>
                </c:pt>
                <c:pt idx="219">
                  <c:v>4.5999999999999996</c:v>
                </c:pt>
                <c:pt idx="220">
                  <c:v>6.9</c:v>
                </c:pt>
                <c:pt idx="221">
                  <c:v>6.8</c:v>
                </c:pt>
                <c:pt idx="222">
                  <c:v>8.8000000000000007</c:v>
                </c:pt>
                <c:pt idx="223">
                  <c:v>4.5</c:v>
                </c:pt>
                <c:pt idx="224">
                  <c:v>5.9</c:v>
                </c:pt>
                <c:pt idx="225">
                  <c:v>2.1</c:v>
                </c:pt>
                <c:pt idx="226">
                  <c:v>4.0999999999999996</c:v>
                </c:pt>
                <c:pt idx="227">
                  <c:v>4.7</c:v>
                </c:pt>
                <c:pt idx="228">
                  <c:v>5.8</c:v>
                </c:pt>
                <c:pt idx="229">
                  <c:v>4.3</c:v>
                </c:pt>
                <c:pt idx="230">
                  <c:v>3.7</c:v>
                </c:pt>
                <c:pt idx="231">
                  <c:v>5.9</c:v>
                </c:pt>
                <c:pt idx="232">
                  <c:v>3.7</c:v>
                </c:pt>
                <c:pt idx="233">
                  <c:v>4.0999999999999996</c:v>
                </c:pt>
                <c:pt idx="234">
                  <c:v>6.2</c:v>
                </c:pt>
                <c:pt idx="235">
                  <c:v>7.3</c:v>
                </c:pt>
                <c:pt idx="236">
                  <c:v>4.5</c:v>
                </c:pt>
                <c:pt idx="237">
                  <c:v>6.2</c:v>
                </c:pt>
                <c:pt idx="238">
                  <c:v>2.5</c:v>
                </c:pt>
                <c:pt idx="239">
                  <c:v>6.9</c:v>
                </c:pt>
                <c:pt idx="240">
                  <c:v>10</c:v>
                </c:pt>
                <c:pt idx="241">
                  <c:v>5.8</c:v>
                </c:pt>
                <c:pt idx="242">
                  <c:v>5.6</c:v>
                </c:pt>
                <c:pt idx="243">
                  <c:v>9.9</c:v>
                </c:pt>
                <c:pt idx="244">
                  <c:v>9.3000000000000007</c:v>
                </c:pt>
                <c:pt idx="245">
                  <c:v>5.6</c:v>
                </c:pt>
                <c:pt idx="246">
                  <c:v>4.2</c:v>
                </c:pt>
                <c:pt idx="247">
                  <c:v>6.5</c:v>
                </c:pt>
                <c:pt idx="248">
                  <c:v>5.0999999999999996</c:v>
                </c:pt>
                <c:pt idx="249">
                  <c:v>5</c:v>
                </c:pt>
                <c:pt idx="250">
                  <c:v>8.6999999999999993</c:v>
                </c:pt>
                <c:pt idx="251">
                  <c:v>4.2</c:v>
                </c:pt>
                <c:pt idx="252">
                  <c:v>2.5</c:v>
                </c:pt>
                <c:pt idx="253">
                  <c:v>5.4</c:v>
                </c:pt>
                <c:pt idx="254">
                  <c:v>5.5</c:v>
                </c:pt>
                <c:pt idx="255">
                  <c:v>5.6</c:v>
                </c:pt>
                <c:pt idx="256">
                  <c:v>6.8</c:v>
                </c:pt>
                <c:pt idx="257">
                  <c:v>4.7</c:v>
                </c:pt>
                <c:pt idx="258">
                  <c:v>6.6</c:v>
                </c:pt>
                <c:pt idx="259">
                  <c:v>4.9000000000000004</c:v>
                </c:pt>
                <c:pt idx="260">
                  <c:v>4.0999999999999996</c:v>
                </c:pt>
                <c:pt idx="261">
                  <c:v>5.6</c:v>
                </c:pt>
                <c:pt idx="262">
                  <c:v>9.6999999999999993</c:v>
                </c:pt>
                <c:pt idx="263">
                  <c:v>11.1</c:v>
                </c:pt>
                <c:pt idx="264">
                  <c:v>5.3</c:v>
                </c:pt>
                <c:pt idx="265">
                  <c:v>4.5</c:v>
                </c:pt>
                <c:pt idx="266">
                  <c:v>6.4</c:v>
                </c:pt>
                <c:pt idx="267">
                  <c:v>9.5</c:v>
                </c:pt>
                <c:pt idx="268">
                  <c:v>9.6</c:v>
                </c:pt>
                <c:pt idx="269">
                  <c:v>4.5</c:v>
                </c:pt>
                <c:pt idx="270">
                  <c:v>4.7</c:v>
                </c:pt>
                <c:pt idx="271">
                  <c:v>4.5</c:v>
                </c:pt>
                <c:pt idx="272">
                  <c:v>4.5999999999999996</c:v>
                </c:pt>
                <c:pt idx="273">
                  <c:v>3.1</c:v>
                </c:pt>
                <c:pt idx="274">
                  <c:v>3.1</c:v>
                </c:pt>
                <c:pt idx="275">
                  <c:v>7.2</c:v>
                </c:pt>
                <c:pt idx="276">
                  <c:v>9.5</c:v>
                </c:pt>
                <c:pt idx="277">
                  <c:v>1.7</c:v>
                </c:pt>
                <c:pt idx="278">
                  <c:v>2.2999999999999998</c:v>
                </c:pt>
                <c:pt idx="279">
                  <c:v>5.0999999999999996</c:v>
                </c:pt>
                <c:pt idx="280">
                  <c:v>6.1</c:v>
                </c:pt>
                <c:pt idx="281">
                  <c:v>5.5</c:v>
                </c:pt>
                <c:pt idx="282">
                  <c:v>6.1</c:v>
                </c:pt>
                <c:pt idx="283">
                  <c:v>8.9</c:v>
                </c:pt>
                <c:pt idx="286">
                  <c:v>4.8</c:v>
                </c:pt>
                <c:pt idx="287">
                  <c:v>8.6999999999999993</c:v>
                </c:pt>
                <c:pt idx="288">
                  <c:v>6.7</c:v>
                </c:pt>
                <c:pt idx="289">
                  <c:v>4.3</c:v>
                </c:pt>
                <c:pt idx="290">
                  <c:v>7.8</c:v>
                </c:pt>
                <c:pt idx="291">
                  <c:v>8.5</c:v>
                </c:pt>
                <c:pt idx="292">
                  <c:v>7.8</c:v>
                </c:pt>
                <c:pt idx="294">
                  <c:v>2.9</c:v>
                </c:pt>
                <c:pt idx="295">
                  <c:v>4.0999999999999996</c:v>
                </c:pt>
                <c:pt idx="296">
                  <c:v>1.5</c:v>
                </c:pt>
                <c:pt idx="297">
                  <c:v>5.2</c:v>
                </c:pt>
                <c:pt idx="298">
                  <c:v>1.6</c:v>
                </c:pt>
                <c:pt idx="299">
                  <c:v>1.4</c:v>
                </c:pt>
                <c:pt idx="300">
                  <c:v>3.1</c:v>
                </c:pt>
                <c:pt idx="301">
                  <c:v>3.9</c:v>
                </c:pt>
                <c:pt idx="302">
                  <c:v>5.5</c:v>
                </c:pt>
                <c:pt idx="303">
                  <c:v>1.4</c:v>
                </c:pt>
                <c:pt idx="304">
                  <c:v>5.6</c:v>
                </c:pt>
                <c:pt idx="305">
                  <c:v>4</c:v>
                </c:pt>
                <c:pt idx="306">
                  <c:v>4.8</c:v>
                </c:pt>
                <c:pt idx="307">
                  <c:v>6.1</c:v>
                </c:pt>
                <c:pt idx="308">
                  <c:v>10.8</c:v>
                </c:pt>
                <c:pt idx="309">
                  <c:v>8.1999999999999993</c:v>
                </c:pt>
                <c:pt idx="310">
                  <c:v>7.6</c:v>
                </c:pt>
                <c:pt idx="311">
                  <c:v>6.9</c:v>
                </c:pt>
                <c:pt idx="312">
                  <c:v>9</c:v>
                </c:pt>
                <c:pt idx="313">
                  <c:v>6.1</c:v>
                </c:pt>
                <c:pt idx="314">
                  <c:v>9.3000000000000007</c:v>
                </c:pt>
                <c:pt idx="315">
                  <c:v>10</c:v>
                </c:pt>
                <c:pt idx="316">
                  <c:v>4.9000000000000004</c:v>
                </c:pt>
                <c:pt idx="317">
                  <c:v>6</c:v>
                </c:pt>
                <c:pt idx="318">
                  <c:v>5.9</c:v>
                </c:pt>
                <c:pt idx="319">
                  <c:v>5.0999999999999996</c:v>
                </c:pt>
                <c:pt idx="320">
                  <c:v>5</c:v>
                </c:pt>
                <c:pt idx="321">
                  <c:v>7.5</c:v>
                </c:pt>
                <c:pt idx="322">
                  <c:v>5.8</c:v>
                </c:pt>
                <c:pt idx="323">
                  <c:v>8.4</c:v>
                </c:pt>
                <c:pt idx="324">
                  <c:v>5.7</c:v>
                </c:pt>
                <c:pt idx="325">
                  <c:v>5.4</c:v>
                </c:pt>
                <c:pt idx="326">
                  <c:v>5.6</c:v>
                </c:pt>
                <c:pt idx="327">
                  <c:v>5.7</c:v>
                </c:pt>
                <c:pt idx="328">
                  <c:v>6.6</c:v>
                </c:pt>
                <c:pt idx="329">
                  <c:v>7.9</c:v>
                </c:pt>
                <c:pt idx="330">
                  <c:v>7.2</c:v>
                </c:pt>
                <c:pt idx="331">
                  <c:v>9.4</c:v>
                </c:pt>
                <c:pt idx="332">
                  <c:v>9.6</c:v>
                </c:pt>
                <c:pt idx="333">
                  <c:v>10.4</c:v>
                </c:pt>
                <c:pt idx="334">
                  <c:v>11.8</c:v>
                </c:pt>
                <c:pt idx="335">
                  <c:v>4.9000000000000004</c:v>
                </c:pt>
                <c:pt idx="336">
                  <c:v>8.9</c:v>
                </c:pt>
                <c:pt idx="337">
                  <c:v>9.1999999999999993</c:v>
                </c:pt>
                <c:pt idx="338">
                  <c:v>12.9</c:v>
                </c:pt>
                <c:pt idx="339">
                  <c:v>9</c:v>
                </c:pt>
                <c:pt idx="340">
                  <c:v>10.8</c:v>
                </c:pt>
                <c:pt idx="341">
                  <c:v>7.6</c:v>
                </c:pt>
                <c:pt idx="342">
                  <c:v>8.6</c:v>
                </c:pt>
                <c:pt idx="343">
                  <c:v>7.7</c:v>
                </c:pt>
                <c:pt idx="344">
                  <c:v>12.9</c:v>
                </c:pt>
                <c:pt idx="345">
                  <c:v>7.1</c:v>
                </c:pt>
                <c:pt idx="346">
                  <c:v>5.8</c:v>
                </c:pt>
                <c:pt idx="347">
                  <c:v>4.5999999999999996</c:v>
                </c:pt>
                <c:pt idx="348">
                  <c:v>4</c:v>
                </c:pt>
                <c:pt idx="349">
                  <c:v>3.8</c:v>
                </c:pt>
                <c:pt idx="350">
                  <c:v>4.8</c:v>
                </c:pt>
                <c:pt idx="351">
                  <c:v>3.7</c:v>
                </c:pt>
                <c:pt idx="352">
                  <c:v>14.8</c:v>
                </c:pt>
                <c:pt idx="353">
                  <c:v>10.199999999999999</c:v>
                </c:pt>
                <c:pt idx="354">
                  <c:v>6.4</c:v>
                </c:pt>
                <c:pt idx="355">
                  <c:v>4.5999999999999996</c:v>
                </c:pt>
                <c:pt idx="356">
                  <c:v>8.1999999999999993</c:v>
                </c:pt>
                <c:pt idx="357">
                  <c:v>7.5</c:v>
                </c:pt>
                <c:pt idx="358">
                  <c:v>10.199999999999999</c:v>
                </c:pt>
                <c:pt idx="359">
                  <c:v>9.6999999999999993</c:v>
                </c:pt>
                <c:pt idx="360">
                  <c:v>9.1</c:v>
                </c:pt>
                <c:pt idx="361">
                  <c:v>8.6</c:v>
                </c:pt>
                <c:pt idx="362">
                  <c:v>5.2</c:v>
                </c:pt>
                <c:pt idx="363">
                  <c:v>4.2</c:v>
                </c:pt>
                <c:pt idx="364">
                  <c:v>8.6999999999999993</c:v>
                </c:pt>
              </c:numCache>
            </c:numRef>
          </c:val>
          <c:extLst>
            <c:ext xmlns:c16="http://schemas.microsoft.com/office/drawing/2014/chart" uri="{C3380CC4-5D6E-409C-BE32-E72D297353CC}">
              <c16:uniqueId val="{00000000-FBDA-47A6-951F-9A568464E634}"/>
            </c:ext>
          </c:extLst>
        </c:ser>
        <c:dLbls>
          <c:showLegendKey val="0"/>
          <c:showVal val="0"/>
          <c:showCatName val="0"/>
          <c:showSerName val="0"/>
          <c:showPercent val="0"/>
          <c:showBubbleSize val="0"/>
        </c:dLbls>
        <c:gapWidth val="269"/>
        <c:axId val="819896040"/>
        <c:axId val="1"/>
      </c:barChart>
      <c:lineChart>
        <c:grouping val="standard"/>
        <c:varyColors val="0"/>
        <c:ser>
          <c:idx val="1"/>
          <c:order val="1"/>
          <c:tx>
            <c:strRef>
              <c:f>data!$I$1</c:f>
              <c:strCache>
                <c:ptCount val="1"/>
                <c:pt idx="0">
                  <c:v>NEPM Std</c:v>
                </c:pt>
              </c:strCache>
            </c:strRef>
          </c:tx>
          <c:spPr>
            <a:ln w="38100" cap="rnd">
              <a:solidFill>
                <a:srgbClr val="FF0000"/>
              </a:solidFill>
              <a:round/>
            </a:ln>
            <a:effectLst/>
          </c:spPr>
          <c:marker>
            <c:symbol val="none"/>
          </c:marker>
          <c:cat>
            <c:numRef>
              <c:f>data!$A$2:$A$366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data!$I$2:$I$366</c:f>
              <c:numCache>
                <c:formatCode>General</c:formatCode>
                <c:ptCount val="36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numCache>
            </c:numRef>
          </c:val>
          <c:smooth val="0"/>
          <c:extLst>
            <c:ext xmlns:c16="http://schemas.microsoft.com/office/drawing/2014/chart" uri="{C3380CC4-5D6E-409C-BE32-E72D297353CC}">
              <c16:uniqueId val="{00000001-FBDA-47A6-951F-9A568464E634}"/>
            </c:ext>
          </c:extLst>
        </c:ser>
        <c:dLbls>
          <c:showLegendKey val="0"/>
          <c:showVal val="0"/>
          <c:showCatName val="0"/>
          <c:showSerName val="0"/>
          <c:showPercent val="0"/>
          <c:showBubbleSize val="0"/>
        </c:dLbls>
        <c:marker val="1"/>
        <c:smooth val="0"/>
        <c:axId val="819896040"/>
        <c:axId val="1"/>
      </c:lineChart>
      <c:dateAx>
        <c:axId val="819896040"/>
        <c:scaling>
          <c:orientation val="minMax"/>
          <c:max val="4492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majorUnit val="1"/>
        <c:majorTimeUnit val="months"/>
        <c:minorUnit val="1"/>
        <c:minorTimeUnit val="months"/>
      </c:dateAx>
      <c:valAx>
        <c:axId val="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micrograms per cubic metre</a:t>
                </a:r>
              </a:p>
            </c:rich>
          </c:tx>
          <c:layout>
            <c:manualLayout>
              <c:xMode val="edge"/>
              <c:yMode val="edge"/>
              <c:x val="0"/>
              <c:y val="0.3135593129303584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896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0.07803</cdr:x>
      <cdr:y>0.11669</cdr:y>
    </cdr:from>
    <cdr:to>
      <cdr:x>0.21064</cdr:x>
      <cdr:y>0.1626</cdr:y>
    </cdr:to>
    <cdr:sp macro="" textlink="">
      <cdr:nvSpPr>
        <cdr:cNvPr id="2049" name="Text Box 1"/>
        <cdr:cNvSpPr txBox="1">
          <a:spLocks xmlns:a="http://schemas.openxmlformats.org/drawingml/2006/main" noChangeArrowheads="1"/>
        </cdr:cNvSpPr>
      </cdr:nvSpPr>
      <cdr:spPr bwMode="auto">
        <a:xfrm xmlns:a="http://schemas.openxmlformats.org/drawingml/2006/main">
          <a:off x="446265" y="385086"/>
          <a:ext cx="758456" cy="1515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10.xml><?xml version="1.0" encoding="utf-8"?>
<c:userShapes xmlns:c="http://schemas.openxmlformats.org/drawingml/2006/chart">
  <cdr:relSizeAnchor xmlns:cdr="http://schemas.openxmlformats.org/drawingml/2006/chartDrawing">
    <cdr:from>
      <cdr:x>0.06448</cdr:x>
      <cdr:y>0.16542</cdr:y>
    </cdr:from>
    <cdr:to>
      <cdr:x>0.1561</cdr:x>
      <cdr:y>0.19595</cdr:y>
    </cdr:to>
    <cdr:sp macro="" textlink="">
      <cdr:nvSpPr>
        <cdr:cNvPr id="10241" name="Text Box 1"/>
        <cdr:cNvSpPr txBox="1">
          <a:spLocks xmlns:a="http://schemas.openxmlformats.org/drawingml/2006/main" noChangeArrowheads="1"/>
        </cdr:cNvSpPr>
      </cdr:nvSpPr>
      <cdr:spPr bwMode="auto">
        <a:xfrm xmlns:a="http://schemas.openxmlformats.org/drawingml/2006/main">
          <a:off x="369582" y="575725"/>
          <a:ext cx="525121" cy="1062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11.xml><?xml version="1.0" encoding="utf-8"?>
<c:userShapes xmlns:c="http://schemas.openxmlformats.org/drawingml/2006/chart">
  <cdr:relSizeAnchor xmlns:cdr="http://schemas.openxmlformats.org/drawingml/2006/chartDrawing">
    <cdr:from>
      <cdr:x>0.07628</cdr:x>
      <cdr:y>0.16122</cdr:y>
    </cdr:from>
    <cdr:to>
      <cdr:x>0.23793</cdr:x>
      <cdr:y>0.19241</cdr:y>
    </cdr:to>
    <cdr:sp macro="" textlink="">
      <cdr:nvSpPr>
        <cdr:cNvPr id="4097" name="Text Box 1"/>
        <cdr:cNvSpPr txBox="1">
          <a:spLocks xmlns:a="http://schemas.openxmlformats.org/drawingml/2006/main" noChangeArrowheads="1"/>
        </cdr:cNvSpPr>
      </cdr:nvSpPr>
      <cdr:spPr bwMode="auto">
        <a:xfrm xmlns:a="http://schemas.openxmlformats.org/drawingml/2006/main">
          <a:off x="437200" y="561114"/>
          <a:ext cx="926499" cy="1085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0" bIns="0" anchor="t" upright="1">
          <a:no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12.xml><?xml version="1.0" encoding="utf-8"?>
<c:userShapes xmlns:c="http://schemas.openxmlformats.org/drawingml/2006/chart">
  <cdr:relSizeAnchor xmlns:cdr="http://schemas.openxmlformats.org/drawingml/2006/chartDrawing">
    <cdr:from>
      <cdr:x>0.09164</cdr:x>
      <cdr:y>0.15656</cdr:y>
    </cdr:from>
    <cdr:to>
      <cdr:x>0.18326</cdr:x>
      <cdr:y>0.18709</cdr:y>
    </cdr:to>
    <cdr:sp macro="" textlink="">
      <cdr:nvSpPr>
        <cdr:cNvPr id="10241" name="Text Box 1"/>
        <cdr:cNvSpPr txBox="1">
          <a:spLocks xmlns:a="http://schemas.openxmlformats.org/drawingml/2006/main" noChangeArrowheads="1"/>
        </cdr:cNvSpPr>
      </cdr:nvSpPr>
      <cdr:spPr bwMode="auto">
        <a:xfrm xmlns:a="http://schemas.openxmlformats.org/drawingml/2006/main">
          <a:off x="525209" y="544900"/>
          <a:ext cx="525121" cy="1062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13.xml><?xml version="1.0" encoding="utf-8"?>
<c:userShapes xmlns:c="http://schemas.openxmlformats.org/drawingml/2006/chart">
  <cdr:relSizeAnchor xmlns:cdr="http://schemas.openxmlformats.org/drawingml/2006/chartDrawing">
    <cdr:from>
      <cdr:x>0.07572</cdr:x>
      <cdr:y>0.15919</cdr:y>
    </cdr:from>
    <cdr:to>
      <cdr:x>0.16734</cdr:x>
      <cdr:y>0.18972</cdr:y>
    </cdr:to>
    <cdr:sp macro="" textlink="">
      <cdr:nvSpPr>
        <cdr:cNvPr id="4097" name="Text Box 1"/>
        <cdr:cNvSpPr txBox="1">
          <a:spLocks xmlns:a="http://schemas.openxmlformats.org/drawingml/2006/main" noChangeArrowheads="1"/>
        </cdr:cNvSpPr>
      </cdr:nvSpPr>
      <cdr:spPr bwMode="auto">
        <a:xfrm xmlns:a="http://schemas.openxmlformats.org/drawingml/2006/main">
          <a:off x="434011" y="554065"/>
          <a:ext cx="525121" cy="1062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14.xml><?xml version="1.0" encoding="utf-8"?>
<c:userShapes xmlns:c="http://schemas.openxmlformats.org/drawingml/2006/chart">
  <cdr:relSizeAnchor xmlns:cdr="http://schemas.openxmlformats.org/drawingml/2006/chartDrawing">
    <cdr:from>
      <cdr:x>0.09049</cdr:x>
      <cdr:y>0.05118</cdr:y>
    </cdr:from>
    <cdr:to>
      <cdr:x>0.13184</cdr:x>
      <cdr:y>0.0638</cdr:y>
    </cdr:to>
    <cdr:sp macro="" textlink="">
      <cdr:nvSpPr>
        <cdr:cNvPr id="1025" name="Text Box 1"/>
        <cdr:cNvSpPr txBox="1">
          <a:spLocks xmlns:a="http://schemas.openxmlformats.org/drawingml/2006/main" noChangeArrowheads="1"/>
        </cdr:cNvSpPr>
      </cdr:nvSpPr>
      <cdr:spPr bwMode="auto">
        <a:xfrm xmlns:a="http://schemas.openxmlformats.org/drawingml/2006/main">
          <a:off x="518670" y="178126"/>
          <a:ext cx="236998"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userShapes>
</file>

<file path=word/drawings/drawing15.xml><?xml version="1.0" encoding="utf-8"?>
<c:userShapes xmlns:c="http://schemas.openxmlformats.org/drawingml/2006/chart">
  <cdr:relSizeAnchor xmlns:cdr="http://schemas.openxmlformats.org/drawingml/2006/chartDrawing">
    <cdr:from>
      <cdr:x>0.10636</cdr:x>
      <cdr:y>0.078</cdr:y>
    </cdr:from>
    <cdr:to>
      <cdr:x>0.26507</cdr:x>
      <cdr:y>0.11851</cdr:y>
    </cdr:to>
    <cdr:sp macro="" textlink="">
      <cdr:nvSpPr>
        <cdr:cNvPr id="1025" name="Text Box 1"/>
        <cdr:cNvSpPr txBox="1">
          <a:spLocks xmlns:a="http://schemas.openxmlformats.org/drawingml/2006/main" noChangeArrowheads="1"/>
        </cdr:cNvSpPr>
      </cdr:nvSpPr>
      <cdr:spPr bwMode="auto">
        <a:xfrm xmlns:a="http://schemas.openxmlformats.org/drawingml/2006/main">
          <a:off x="609600" y="271462"/>
          <a:ext cx="909638" cy="1410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userShapes>
</file>

<file path=word/drawings/drawing16.xml><?xml version="1.0" encoding="utf-8"?>
<c:userShapes xmlns:c="http://schemas.openxmlformats.org/drawingml/2006/chart">
  <cdr:relSizeAnchor xmlns:cdr="http://schemas.openxmlformats.org/drawingml/2006/chartDrawing">
    <cdr:from>
      <cdr:x>0.12355</cdr:x>
      <cdr:y>0.12367</cdr:y>
    </cdr:from>
    <cdr:to>
      <cdr:x>0.1885</cdr:x>
      <cdr:y>0.13628</cdr:y>
    </cdr:to>
    <cdr:sp macro="" textlink="">
      <cdr:nvSpPr>
        <cdr:cNvPr id="19457" name="Text Box 1"/>
        <cdr:cNvSpPr txBox="1">
          <a:spLocks xmlns:a="http://schemas.openxmlformats.org/drawingml/2006/main" noChangeArrowheads="1"/>
        </cdr:cNvSpPr>
      </cdr:nvSpPr>
      <cdr:spPr bwMode="auto">
        <a:xfrm xmlns:a="http://schemas.openxmlformats.org/drawingml/2006/main">
          <a:off x="708121" y="430408"/>
          <a:ext cx="372262"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Pre-2021 NEPM standard</a:t>
          </a:r>
        </a:p>
      </cdr:txBody>
    </cdr:sp>
  </cdr:relSizeAnchor>
  <cdr:relSizeAnchor xmlns:cdr="http://schemas.openxmlformats.org/drawingml/2006/chartDrawing">
    <cdr:from>
      <cdr:x>0.12299</cdr:x>
      <cdr:y>0.378</cdr:y>
    </cdr:from>
    <cdr:to>
      <cdr:x>0.17739</cdr:x>
      <cdr:y>0.39062</cdr:y>
    </cdr:to>
    <cdr:sp macro="" textlink="">
      <cdr:nvSpPr>
        <cdr:cNvPr id="3" name="Text Box 1"/>
        <cdr:cNvSpPr txBox="1">
          <a:spLocks xmlns:a="http://schemas.openxmlformats.org/drawingml/2006/main" noChangeArrowheads="1"/>
        </cdr:cNvSpPr>
      </cdr:nvSpPr>
      <cdr:spPr bwMode="auto">
        <a:xfrm xmlns:a="http://schemas.openxmlformats.org/drawingml/2006/main">
          <a:off x="704927" y="1315615"/>
          <a:ext cx="311794"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AU" sz="800" b="0" i="0" u="none" strike="noStrike" baseline="0">
              <a:solidFill>
                <a:srgbClr val="000000"/>
              </a:solidFill>
              <a:latin typeface="Arial"/>
              <a:cs typeface="Arial"/>
            </a:rPr>
            <a:t>2021 NEPM standard</a:t>
          </a:r>
        </a:p>
      </cdr:txBody>
    </cdr:sp>
  </cdr:relSizeAnchor>
</c:userShapes>
</file>

<file path=word/drawings/drawing17.xml><?xml version="1.0" encoding="utf-8"?>
<c:userShapes xmlns:c="http://schemas.openxmlformats.org/drawingml/2006/chart">
  <cdr:relSizeAnchor xmlns:cdr="http://schemas.openxmlformats.org/drawingml/2006/chartDrawing">
    <cdr:from>
      <cdr:x>0.12862</cdr:x>
      <cdr:y>0.13858</cdr:y>
    </cdr:from>
    <cdr:to>
      <cdr:x>0.27336</cdr:x>
      <cdr:y>0.17604</cdr:y>
    </cdr:to>
    <cdr:sp macro="" textlink="">
      <cdr:nvSpPr>
        <cdr:cNvPr id="22529" name="Text Box 1"/>
        <cdr:cNvSpPr txBox="1">
          <a:spLocks xmlns:a="http://schemas.openxmlformats.org/drawingml/2006/main" noChangeArrowheads="1"/>
        </cdr:cNvSpPr>
      </cdr:nvSpPr>
      <cdr:spPr bwMode="auto">
        <a:xfrm xmlns:a="http://schemas.openxmlformats.org/drawingml/2006/main">
          <a:off x="1163151" y="760552"/>
          <a:ext cx="1334596" cy="2097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noAutofit/>
        </a:bodyPr>
        <a:lstStyle xmlns:a="http://schemas.openxmlformats.org/drawingml/2006/main"/>
        <a:p xmlns:a="http://schemas.openxmlformats.org/drawingml/2006/main">
          <a:pPr marL="0" marR="0" lvl="0" indent="0" algn="l" defTabSz="914400" rtl="0" eaLnBrk="1" fontAlgn="auto" latinLnBrk="0" hangingPunct="1">
            <a:lnSpc>
              <a:spcPts val="1000"/>
            </a:lnSpc>
            <a:spcBef>
              <a:spcPts val="0"/>
            </a:spcBef>
            <a:spcAft>
              <a:spcPts val="0"/>
            </a:spcAft>
            <a:buClrTx/>
            <a:buSzTx/>
            <a:buFontTx/>
            <a:buNone/>
            <a:tabLst/>
            <a:defRPr sz="1000"/>
          </a:pPr>
          <a:r>
            <a:rPr lang="en-AU" sz="1000" b="0" i="0" baseline="0">
              <a:effectLst/>
              <a:latin typeface="+mn-lt"/>
              <a:ea typeface="+mn-ea"/>
              <a:cs typeface="+mn-cs"/>
            </a:rPr>
            <a:t>Pre-2021 NEPM standard</a:t>
          </a:r>
          <a:endParaRPr lang="en-AU" sz="800">
            <a:effectLst/>
          </a:endParaRPr>
        </a:p>
        <a:p xmlns:a="http://schemas.openxmlformats.org/drawingml/2006/main">
          <a:pPr algn="l" rtl="0">
            <a:lnSpc>
              <a:spcPts val="700"/>
            </a:lnSpc>
            <a:defRPr sz="1000"/>
          </a:pPr>
          <a:endParaRPr lang="en-AU" sz="800" b="0" i="0" u="none" strike="noStrike" baseline="0">
            <a:solidFill>
              <a:srgbClr val="000000"/>
            </a:solidFill>
            <a:latin typeface="Arial"/>
            <a:cs typeface="Arial"/>
          </a:endParaRPr>
        </a:p>
      </cdr:txBody>
    </cdr:sp>
  </cdr:relSizeAnchor>
  <cdr:relSizeAnchor xmlns:cdr="http://schemas.openxmlformats.org/drawingml/2006/chartDrawing">
    <cdr:from>
      <cdr:x>0.13081</cdr:x>
      <cdr:y>0.51991</cdr:y>
    </cdr:from>
    <cdr:to>
      <cdr:x>0.27555</cdr:x>
      <cdr:y>0.55737</cdr:y>
    </cdr:to>
    <cdr:sp macro="" textlink="">
      <cdr:nvSpPr>
        <cdr:cNvPr id="3" name="Text Box 1"/>
        <cdr:cNvSpPr txBox="1">
          <a:spLocks xmlns:a="http://schemas.openxmlformats.org/drawingml/2006/main" noChangeArrowheads="1"/>
        </cdr:cNvSpPr>
      </cdr:nvSpPr>
      <cdr:spPr bwMode="auto">
        <a:xfrm xmlns:a="http://schemas.openxmlformats.org/drawingml/2006/main">
          <a:off x="1190239" y="2908299"/>
          <a:ext cx="1334596" cy="2097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rtl="0" eaLnBrk="1" fontAlgn="auto" latinLnBrk="0" hangingPunct="1">
            <a:lnSpc>
              <a:spcPts val="1000"/>
            </a:lnSpc>
            <a:spcBef>
              <a:spcPts val="0"/>
            </a:spcBef>
            <a:spcAft>
              <a:spcPts val="0"/>
            </a:spcAft>
            <a:buClrTx/>
            <a:buSzTx/>
            <a:buFontTx/>
            <a:buNone/>
            <a:tabLst/>
            <a:defRPr sz="1000"/>
          </a:pPr>
          <a:r>
            <a:rPr lang="en-AU" sz="1000" b="0" i="0" baseline="0">
              <a:effectLst/>
              <a:latin typeface="+mn-lt"/>
              <a:ea typeface="+mn-ea"/>
              <a:cs typeface="+mn-cs"/>
            </a:rPr>
            <a:t>2021 NEPM standard</a:t>
          </a:r>
          <a:endParaRPr lang="en-AU" sz="800">
            <a:effectLst/>
          </a:endParaRPr>
        </a:p>
        <a:p xmlns:a="http://schemas.openxmlformats.org/drawingml/2006/main">
          <a:pPr algn="l" rtl="0">
            <a:lnSpc>
              <a:spcPts val="800"/>
            </a:lnSpc>
            <a:defRPr sz="1000"/>
          </a:pPr>
          <a:endParaRPr lang="en-AU" sz="800" b="0" i="0" u="none" strike="noStrike" baseline="0">
            <a:solidFill>
              <a:srgbClr val="000000"/>
            </a:solidFill>
            <a:latin typeface="Arial"/>
            <a:cs typeface="Arial"/>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0.12698</cdr:x>
      <cdr:y>0.13001</cdr:y>
    </cdr:from>
    <cdr:to>
      <cdr:x>0.19193</cdr:x>
      <cdr:y>0.14263</cdr:y>
    </cdr:to>
    <cdr:sp macro="" textlink="">
      <cdr:nvSpPr>
        <cdr:cNvPr id="19457" name="Text Box 1"/>
        <cdr:cNvSpPr txBox="1">
          <a:spLocks xmlns:a="http://schemas.openxmlformats.org/drawingml/2006/main" noChangeArrowheads="1"/>
        </cdr:cNvSpPr>
      </cdr:nvSpPr>
      <cdr:spPr bwMode="auto">
        <a:xfrm xmlns:a="http://schemas.openxmlformats.org/drawingml/2006/main">
          <a:off x="727778" y="452508"/>
          <a:ext cx="372262"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Pre-2021 NEPM standard</a:t>
          </a:r>
        </a:p>
      </cdr:txBody>
    </cdr:sp>
  </cdr:relSizeAnchor>
  <cdr:relSizeAnchor xmlns:cdr="http://schemas.openxmlformats.org/drawingml/2006/chartDrawing">
    <cdr:from>
      <cdr:x>0.12697</cdr:x>
      <cdr:y>0.37988</cdr:y>
    </cdr:from>
    <cdr:to>
      <cdr:x>0.18137</cdr:x>
      <cdr:y>0.3925</cdr:y>
    </cdr:to>
    <cdr:sp macro="" textlink="">
      <cdr:nvSpPr>
        <cdr:cNvPr id="3" name="Text Box 1"/>
        <cdr:cNvSpPr txBox="1">
          <a:spLocks xmlns:a="http://schemas.openxmlformats.org/drawingml/2006/main" noChangeArrowheads="1"/>
        </cdr:cNvSpPr>
      </cdr:nvSpPr>
      <cdr:spPr bwMode="auto">
        <a:xfrm xmlns:a="http://schemas.openxmlformats.org/drawingml/2006/main">
          <a:off x="727743" y="1322135"/>
          <a:ext cx="311795"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AU" sz="800" b="0" i="0" u="none" strike="noStrike" baseline="0">
              <a:solidFill>
                <a:srgbClr val="000000"/>
              </a:solidFill>
              <a:latin typeface="Arial"/>
              <a:cs typeface="Arial"/>
            </a:rPr>
            <a:t>2021 NEPM standard</a:t>
          </a:r>
        </a:p>
      </cdr:txBody>
    </cdr:sp>
  </cdr:relSizeAnchor>
</c:userShapes>
</file>

<file path=word/drawings/drawing19.xml><?xml version="1.0" encoding="utf-8"?>
<c:userShapes xmlns:c="http://schemas.openxmlformats.org/drawingml/2006/chart">
  <cdr:relSizeAnchor xmlns:cdr="http://schemas.openxmlformats.org/drawingml/2006/chartDrawing">
    <cdr:from>
      <cdr:x>0.12188</cdr:x>
      <cdr:y>0.12211</cdr:y>
    </cdr:from>
    <cdr:to>
      <cdr:x>0.18683</cdr:x>
      <cdr:y>0.13473</cdr:y>
    </cdr:to>
    <cdr:sp macro="" textlink="">
      <cdr:nvSpPr>
        <cdr:cNvPr id="22529" name="Text Box 1"/>
        <cdr:cNvSpPr txBox="1">
          <a:spLocks xmlns:a="http://schemas.openxmlformats.org/drawingml/2006/main" noChangeArrowheads="1"/>
        </cdr:cNvSpPr>
      </cdr:nvSpPr>
      <cdr:spPr bwMode="auto">
        <a:xfrm xmlns:a="http://schemas.openxmlformats.org/drawingml/2006/main">
          <a:off x="698564" y="424983"/>
          <a:ext cx="372262"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Pre-2021 NEPM standard</a:t>
          </a:r>
        </a:p>
      </cdr:txBody>
    </cdr:sp>
  </cdr:relSizeAnchor>
  <cdr:relSizeAnchor xmlns:cdr="http://schemas.openxmlformats.org/drawingml/2006/chartDrawing">
    <cdr:from>
      <cdr:x>0.12178</cdr:x>
      <cdr:y>0.49359</cdr:y>
    </cdr:from>
    <cdr:to>
      <cdr:x>0.17618</cdr:x>
      <cdr:y>0.50621</cdr:y>
    </cdr:to>
    <cdr:sp macro="" textlink="">
      <cdr:nvSpPr>
        <cdr:cNvPr id="3" name="Text Box 1"/>
        <cdr:cNvSpPr txBox="1">
          <a:spLocks xmlns:a="http://schemas.openxmlformats.org/drawingml/2006/main" noChangeArrowheads="1"/>
        </cdr:cNvSpPr>
      </cdr:nvSpPr>
      <cdr:spPr bwMode="auto">
        <a:xfrm xmlns:a="http://schemas.openxmlformats.org/drawingml/2006/main">
          <a:off x="697991" y="1717895"/>
          <a:ext cx="311794"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AU" sz="800" b="0" i="0" u="none" strike="noStrike" baseline="0">
              <a:solidFill>
                <a:srgbClr val="000000"/>
              </a:solidFill>
              <a:latin typeface="Arial"/>
              <a:cs typeface="Arial"/>
            </a:rPr>
            <a:t>2021 NEPM standard</a:t>
          </a:r>
        </a:p>
      </cdr:txBody>
    </cdr:sp>
  </cdr:relSizeAnchor>
</c:userShapes>
</file>

<file path=word/drawings/drawing2.xml><?xml version="1.0" encoding="utf-8"?>
<c:userShapes xmlns:c="http://schemas.openxmlformats.org/drawingml/2006/chart">
  <cdr:relSizeAnchor xmlns:cdr="http://schemas.openxmlformats.org/drawingml/2006/chartDrawing">
    <cdr:from>
      <cdr:x>0.05882</cdr:x>
      <cdr:y>0.12055</cdr:y>
    </cdr:from>
    <cdr:to>
      <cdr:x>0.15044</cdr:x>
      <cdr:y>0.15108</cdr:y>
    </cdr:to>
    <cdr:sp macro="" textlink="">
      <cdr:nvSpPr>
        <cdr:cNvPr id="2049" name="Text Box 1"/>
        <cdr:cNvSpPr txBox="1">
          <a:spLocks xmlns:a="http://schemas.openxmlformats.org/drawingml/2006/main" noChangeArrowheads="1"/>
        </cdr:cNvSpPr>
      </cdr:nvSpPr>
      <cdr:spPr bwMode="auto">
        <a:xfrm xmlns:a="http://schemas.openxmlformats.org/drawingml/2006/main">
          <a:off x="337103" y="419552"/>
          <a:ext cx="525121" cy="1062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20.xml><?xml version="1.0" encoding="utf-8"?>
<c:userShapes xmlns:c="http://schemas.openxmlformats.org/drawingml/2006/chart">
  <cdr:relSizeAnchor xmlns:cdr="http://schemas.openxmlformats.org/drawingml/2006/chartDrawing">
    <cdr:from>
      <cdr:x>0.12436</cdr:x>
      <cdr:y>0.05248</cdr:y>
    </cdr:from>
    <cdr:to>
      <cdr:x>0.17876</cdr:x>
      <cdr:y>0.0651</cdr:y>
    </cdr:to>
    <cdr:sp macro="" textlink="">
      <cdr:nvSpPr>
        <cdr:cNvPr id="6145" name="Text Box 1"/>
        <cdr:cNvSpPr txBox="1">
          <a:spLocks xmlns:a="http://schemas.openxmlformats.org/drawingml/2006/main" noChangeArrowheads="1"/>
        </cdr:cNvSpPr>
      </cdr:nvSpPr>
      <cdr:spPr bwMode="auto">
        <a:xfrm xmlns:a="http://schemas.openxmlformats.org/drawingml/2006/main">
          <a:off x="712782" y="182666"/>
          <a:ext cx="311794"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2021 NEPM standard</a:t>
          </a:r>
        </a:p>
      </cdr:txBody>
    </cdr:sp>
  </cdr:relSizeAnchor>
</c:userShapes>
</file>

<file path=word/drawings/drawing21.xml><?xml version="1.0" encoding="utf-8"?>
<c:userShapes xmlns:c="http://schemas.openxmlformats.org/drawingml/2006/chart">
  <cdr:relSizeAnchor xmlns:cdr="http://schemas.openxmlformats.org/drawingml/2006/chartDrawing">
    <cdr:from>
      <cdr:x>0.11886</cdr:x>
      <cdr:y>0.049</cdr:y>
    </cdr:from>
    <cdr:to>
      <cdr:x>0.17326</cdr:x>
      <cdr:y>0.06162</cdr:y>
    </cdr:to>
    <cdr:sp macro="" textlink="">
      <cdr:nvSpPr>
        <cdr:cNvPr id="21505" name="Text Box 1"/>
        <cdr:cNvSpPr txBox="1">
          <a:spLocks xmlns:a="http://schemas.openxmlformats.org/drawingml/2006/main" noChangeArrowheads="1"/>
        </cdr:cNvSpPr>
      </cdr:nvSpPr>
      <cdr:spPr bwMode="auto">
        <a:xfrm xmlns:a="http://schemas.openxmlformats.org/drawingml/2006/main">
          <a:off x="681245" y="170558"/>
          <a:ext cx="311794"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2021 NEPM standard</a:t>
          </a:r>
        </a:p>
      </cdr:txBody>
    </cdr:sp>
  </cdr:relSizeAnchor>
</c:userShapes>
</file>

<file path=word/drawings/drawing22.xml><?xml version="1.0" encoding="utf-8"?>
<c:userShapes xmlns:c="http://schemas.openxmlformats.org/drawingml/2006/chart">
  <cdr:relSizeAnchor xmlns:cdr="http://schemas.openxmlformats.org/drawingml/2006/chartDrawing">
    <cdr:from>
      <cdr:x>0.11777</cdr:x>
      <cdr:y>0.07563</cdr:y>
    </cdr:from>
    <cdr:to>
      <cdr:x>0.29914</cdr:x>
      <cdr:y>0.11614</cdr:y>
    </cdr:to>
    <cdr:sp macro="" textlink="">
      <cdr:nvSpPr>
        <cdr:cNvPr id="1025" name="Text Box 1"/>
        <cdr:cNvSpPr txBox="1">
          <a:spLocks xmlns:a="http://schemas.openxmlformats.org/drawingml/2006/main" noChangeArrowheads="1"/>
        </cdr:cNvSpPr>
      </cdr:nvSpPr>
      <cdr:spPr bwMode="auto">
        <a:xfrm xmlns:a="http://schemas.openxmlformats.org/drawingml/2006/main">
          <a:off x="675018" y="263224"/>
          <a:ext cx="1039482" cy="1410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userShapes>
</file>

<file path=word/drawings/drawing23.xml><?xml version="1.0" encoding="utf-8"?>
<c:userShapes xmlns:c="http://schemas.openxmlformats.org/drawingml/2006/chart">
  <cdr:relSizeAnchor xmlns:cdr="http://schemas.openxmlformats.org/drawingml/2006/chartDrawing">
    <cdr:from>
      <cdr:x>0.10968</cdr:x>
      <cdr:y>0.24083</cdr:y>
    </cdr:from>
    <cdr:to>
      <cdr:x>0.28833</cdr:x>
      <cdr:y>0.3202</cdr:y>
    </cdr:to>
    <cdr:sp macro="" textlink="">
      <cdr:nvSpPr>
        <cdr:cNvPr id="7169" name="Text Box 1"/>
        <cdr:cNvSpPr txBox="1">
          <a:spLocks xmlns:a="http://schemas.openxmlformats.org/drawingml/2006/main" noChangeArrowheads="1"/>
        </cdr:cNvSpPr>
      </cdr:nvSpPr>
      <cdr:spPr bwMode="auto">
        <a:xfrm xmlns:a="http://schemas.openxmlformats.org/drawingml/2006/main">
          <a:off x="628650" y="838201"/>
          <a:ext cx="1023938" cy="2762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lnSpc>
              <a:spcPts val="800"/>
            </a:lnSpc>
            <a:defRPr sz="1000"/>
          </a:pPr>
          <a:r>
            <a:rPr lang="en-AU" sz="800" b="0" i="0" u="none" strike="noStrike" baseline="0">
              <a:solidFill>
                <a:srgbClr val="000000"/>
              </a:solidFill>
              <a:latin typeface="Arial"/>
              <a:cs typeface="Arial"/>
            </a:rPr>
            <a:t>NEPM standard</a:t>
          </a:r>
        </a:p>
        <a:p xmlns:a="http://schemas.openxmlformats.org/drawingml/2006/main">
          <a:pPr algn="l" rtl="0">
            <a:lnSpc>
              <a:spcPts val="700"/>
            </a:lnSpc>
            <a:defRPr sz="1000"/>
          </a:pPr>
          <a:endParaRPr lang="en-AU" sz="800" b="0" i="0" u="none" strike="noStrike" baseline="0">
            <a:solidFill>
              <a:srgbClr val="000000"/>
            </a:solidFill>
            <a:latin typeface="Arial"/>
            <a:cs typeface="Arial"/>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0.11072</cdr:x>
      <cdr:y>0.14017</cdr:y>
    </cdr:from>
    <cdr:to>
      <cdr:x>0.15114</cdr:x>
      <cdr:y>0.15279</cdr:y>
    </cdr:to>
    <cdr:sp macro="" textlink="">
      <cdr:nvSpPr>
        <cdr:cNvPr id="24577" name="Text Box 1"/>
        <cdr:cNvSpPr txBox="1">
          <a:spLocks xmlns:a="http://schemas.openxmlformats.org/drawingml/2006/main" noChangeArrowheads="1"/>
        </cdr:cNvSpPr>
      </cdr:nvSpPr>
      <cdr:spPr bwMode="auto">
        <a:xfrm xmlns:a="http://schemas.openxmlformats.org/drawingml/2006/main">
          <a:off x="634575" y="487845"/>
          <a:ext cx="231668"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dr:relSizeAnchor xmlns:cdr="http://schemas.openxmlformats.org/drawingml/2006/chartDrawing">
    <cdr:from>
      <cdr:x>0.11325</cdr:x>
      <cdr:y>0.28901</cdr:y>
    </cdr:from>
    <cdr:to>
      <cdr:x>0.14871</cdr:x>
      <cdr:y>0.30163</cdr:y>
    </cdr:to>
    <cdr:sp macro="" textlink="">
      <cdr:nvSpPr>
        <cdr:cNvPr id="5" name="Text Box 1"/>
        <cdr:cNvSpPr txBox="1">
          <a:spLocks xmlns:a="http://schemas.openxmlformats.org/drawingml/2006/main" noChangeArrowheads="1"/>
        </cdr:cNvSpPr>
      </cdr:nvSpPr>
      <cdr:spPr bwMode="auto">
        <a:xfrm xmlns:a="http://schemas.openxmlformats.org/drawingml/2006/main">
          <a:off x="649081" y="1005874"/>
          <a:ext cx="203239"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AU" sz="800" b="0" i="0" u="none" strike="noStrike" baseline="0">
              <a:solidFill>
                <a:srgbClr val="000000"/>
              </a:solidFill>
              <a:latin typeface="Arial"/>
              <a:cs typeface="Arial"/>
            </a:rPr>
            <a:t>ACT standard</a:t>
          </a:r>
        </a:p>
      </cdr:txBody>
    </cdr:sp>
  </cdr:relSizeAnchor>
</c:userShapes>
</file>

<file path=word/drawings/drawing25.xml><?xml version="1.0" encoding="utf-8"?>
<c:userShapes xmlns:c="http://schemas.openxmlformats.org/drawingml/2006/chart">
  <cdr:relSizeAnchor xmlns:cdr="http://schemas.openxmlformats.org/drawingml/2006/chartDrawing">
    <cdr:from>
      <cdr:x>0.12381</cdr:x>
      <cdr:y>0.36125</cdr:y>
    </cdr:from>
    <cdr:to>
      <cdr:x>0.29914</cdr:x>
      <cdr:y>0.42556</cdr:y>
    </cdr:to>
    <cdr:sp macro="" textlink="">
      <cdr:nvSpPr>
        <cdr:cNvPr id="2" name="TextBox 1"/>
        <cdr:cNvSpPr txBox="1"/>
      </cdr:nvSpPr>
      <cdr:spPr>
        <a:xfrm xmlns:a="http://schemas.openxmlformats.org/drawingml/2006/main">
          <a:off x="709612" y="1257299"/>
          <a:ext cx="1004887" cy="2238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800">
              <a:latin typeface="Arial" pitchFamily="34" charset="0"/>
              <a:cs typeface="Arial" pitchFamily="34" charset="0"/>
            </a:rPr>
            <a:t>NEPM</a:t>
          </a:r>
          <a:r>
            <a:rPr lang="en-AU" sz="1100"/>
            <a:t> </a:t>
          </a:r>
          <a:r>
            <a:rPr lang="en-AU" sz="800">
              <a:latin typeface="Arial" pitchFamily="34" charset="0"/>
              <a:cs typeface="Arial" pitchFamily="34" charset="0"/>
            </a:rPr>
            <a:t>Standard</a:t>
          </a:r>
        </a:p>
      </cdr:txBody>
    </cdr:sp>
  </cdr:relSizeAnchor>
</c:userShapes>
</file>

<file path=word/drawings/drawing26.xml><?xml version="1.0" encoding="utf-8"?>
<c:userShapes xmlns:c="http://schemas.openxmlformats.org/drawingml/2006/chart">
  <cdr:relSizeAnchor xmlns:cdr="http://schemas.openxmlformats.org/drawingml/2006/chartDrawing">
    <cdr:from>
      <cdr:x>0.11406</cdr:x>
      <cdr:y>0.14084</cdr:y>
    </cdr:from>
    <cdr:to>
      <cdr:x>0.15448</cdr:x>
      <cdr:y>0.15346</cdr:y>
    </cdr:to>
    <cdr:sp macro="" textlink="">
      <cdr:nvSpPr>
        <cdr:cNvPr id="24577" name="Text Box 1"/>
        <cdr:cNvSpPr txBox="1">
          <a:spLocks xmlns:a="http://schemas.openxmlformats.org/drawingml/2006/main" noChangeArrowheads="1"/>
        </cdr:cNvSpPr>
      </cdr:nvSpPr>
      <cdr:spPr bwMode="auto">
        <a:xfrm xmlns:a="http://schemas.openxmlformats.org/drawingml/2006/main">
          <a:off x="653751" y="490200"/>
          <a:ext cx="231667"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dr:relSizeAnchor xmlns:cdr="http://schemas.openxmlformats.org/drawingml/2006/chartDrawing">
    <cdr:from>
      <cdr:x>0.11582</cdr:x>
      <cdr:y>0.30362</cdr:y>
    </cdr:from>
    <cdr:to>
      <cdr:x>0.15128</cdr:x>
      <cdr:y>0.31624</cdr:y>
    </cdr:to>
    <cdr:sp macro="" textlink="">
      <cdr:nvSpPr>
        <cdr:cNvPr id="3" name="Text Box 1"/>
        <cdr:cNvSpPr txBox="1">
          <a:spLocks xmlns:a="http://schemas.openxmlformats.org/drawingml/2006/main" noChangeArrowheads="1"/>
        </cdr:cNvSpPr>
      </cdr:nvSpPr>
      <cdr:spPr bwMode="auto">
        <a:xfrm xmlns:a="http://schemas.openxmlformats.org/drawingml/2006/main">
          <a:off x="663796" y="1056734"/>
          <a:ext cx="203240"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AU" sz="800" b="0" i="0" u="none" strike="noStrike" baseline="0">
              <a:solidFill>
                <a:srgbClr val="000000"/>
              </a:solidFill>
              <a:latin typeface="Arial"/>
              <a:cs typeface="Arial"/>
            </a:rPr>
            <a:t>ACT standard</a:t>
          </a:r>
        </a:p>
      </cdr:txBody>
    </cdr:sp>
  </cdr:relSizeAnchor>
</c:userShapes>
</file>

<file path=word/drawings/drawing27.xml><?xml version="1.0" encoding="utf-8"?>
<c:userShapes xmlns:c="http://schemas.openxmlformats.org/drawingml/2006/chart">
  <cdr:relSizeAnchor xmlns:cdr="http://schemas.openxmlformats.org/drawingml/2006/chartDrawing">
    <cdr:from>
      <cdr:x>0.11499</cdr:x>
      <cdr:y>0.52679</cdr:y>
    </cdr:from>
    <cdr:to>
      <cdr:x>0.28169</cdr:x>
      <cdr:y>0.55692</cdr:y>
    </cdr:to>
    <cdr:sp macro="" textlink="">
      <cdr:nvSpPr>
        <cdr:cNvPr id="7169" name="Text Box 1"/>
        <cdr:cNvSpPr txBox="1">
          <a:spLocks xmlns:a="http://schemas.openxmlformats.org/drawingml/2006/main" noChangeArrowheads="1"/>
        </cdr:cNvSpPr>
      </cdr:nvSpPr>
      <cdr:spPr bwMode="auto">
        <a:xfrm xmlns:a="http://schemas.openxmlformats.org/drawingml/2006/main">
          <a:off x="659064" y="1833446"/>
          <a:ext cx="955423" cy="1048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lnSpc>
              <a:spcPts val="700"/>
            </a:lnSpc>
            <a:defRPr sz="1000"/>
          </a:pPr>
          <a:r>
            <a:rPr lang="en-AU" sz="800" b="0" i="0" u="none" strike="noStrike" baseline="0">
              <a:solidFill>
                <a:srgbClr val="000000"/>
              </a:solidFill>
              <a:latin typeface="Arial"/>
              <a:cs typeface="Arial"/>
            </a:rPr>
            <a:t>NEPM standard</a:t>
          </a:r>
        </a:p>
        <a:p xmlns:a="http://schemas.openxmlformats.org/drawingml/2006/main">
          <a:pPr algn="l" rtl="0">
            <a:lnSpc>
              <a:spcPts val="700"/>
            </a:lnSpc>
            <a:defRPr sz="1000"/>
          </a:pPr>
          <a:endParaRPr lang="en-AU" sz="800" b="0" i="0" u="none" strike="noStrike" baseline="0">
            <a:solidFill>
              <a:srgbClr val="000000"/>
            </a:solidFill>
            <a:latin typeface="Arial"/>
            <a:cs typeface="Arial"/>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0.11843</cdr:x>
      <cdr:y>0.1427</cdr:y>
    </cdr:from>
    <cdr:to>
      <cdr:x>0.15885</cdr:x>
      <cdr:y>0.15532</cdr:y>
    </cdr:to>
    <cdr:sp macro="" textlink="">
      <cdr:nvSpPr>
        <cdr:cNvPr id="24577" name="Text Box 1"/>
        <cdr:cNvSpPr txBox="1">
          <a:spLocks xmlns:a="http://schemas.openxmlformats.org/drawingml/2006/main" noChangeArrowheads="1"/>
        </cdr:cNvSpPr>
      </cdr:nvSpPr>
      <cdr:spPr bwMode="auto">
        <a:xfrm xmlns:a="http://schemas.openxmlformats.org/drawingml/2006/main">
          <a:off x="678759" y="496652"/>
          <a:ext cx="231668"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dr:relSizeAnchor xmlns:cdr="http://schemas.openxmlformats.org/drawingml/2006/chartDrawing">
    <cdr:from>
      <cdr:x>0.11779</cdr:x>
      <cdr:y>0.2883</cdr:y>
    </cdr:from>
    <cdr:to>
      <cdr:x>0.15325</cdr:x>
      <cdr:y>0.30092</cdr:y>
    </cdr:to>
    <cdr:sp macro="" textlink="">
      <cdr:nvSpPr>
        <cdr:cNvPr id="3" name="Text Box 1"/>
        <cdr:cNvSpPr txBox="1">
          <a:spLocks xmlns:a="http://schemas.openxmlformats.org/drawingml/2006/main" noChangeArrowheads="1"/>
        </cdr:cNvSpPr>
      </cdr:nvSpPr>
      <cdr:spPr bwMode="auto">
        <a:xfrm xmlns:a="http://schemas.openxmlformats.org/drawingml/2006/main">
          <a:off x="675086" y="1003403"/>
          <a:ext cx="203240"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AU" sz="800" b="0" i="0" u="none" strike="noStrike" baseline="0">
              <a:solidFill>
                <a:srgbClr val="000000"/>
              </a:solidFill>
              <a:latin typeface="Arial"/>
              <a:cs typeface="Arial"/>
            </a:rPr>
            <a:t>ACT standard</a:t>
          </a:r>
        </a:p>
      </cdr:txBody>
    </cdr:sp>
  </cdr:relSizeAnchor>
</c:userShapes>
</file>

<file path=word/drawings/drawing29.xml><?xml version="1.0" encoding="utf-8"?>
<c:userShapes xmlns:c="http://schemas.openxmlformats.org/drawingml/2006/chart">
  <cdr:relSizeAnchor xmlns:cdr="http://schemas.openxmlformats.org/drawingml/2006/chartDrawing">
    <cdr:from>
      <cdr:x>0.11996</cdr:x>
      <cdr:y>0.38977</cdr:y>
    </cdr:from>
    <cdr:to>
      <cdr:x>0.16193</cdr:x>
      <cdr:y>0.40239</cdr:y>
    </cdr:to>
    <cdr:sp macro="" textlink="">
      <cdr:nvSpPr>
        <cdr:cNvPr id="20481" name="Text Box 1"/>
        <cdr:cNvSpPr txBox="1">
          <a:spLocks xmlns:a="http://schemas.openxmlformats.org/drawingml/2006/main" noChangeArrowheads="1"/>
        </cdr:cNvSpPr>
      </cdr:nvSpPr>
      <cdr:spPr bwMode="auto">
        <a:xfrm xmlns:a="http://schemas.openxmlformats.org/drawingml/2006/main">
          <a:off x="687541" y="1356574"/>
          <a:ext cx="240552"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userShapes>
</file>

<file path=word/drawings/drawing3.xml><?xml version="1.0" encoding="utf-8"?>
<c:userShapes xmlns:c="http://schemas.openxmlformats.org/drawingml/2006/chart">
  <cdr:relSizeAnchor xmlns:cdr="http://schemas.openxmlformats.org/drawingml/2006/chartDrawing">
    <cdr:from>
      <cdr:x>0.08558</cdr:x>
      <cdr:y>0.11736</cdr:y>
    </cdr:from>
    <cdr:to>
      <cdr:x>0.1772</cdr:x>
      <cdr:y>0.1479</cdr:y>
    </cdr:to>
    <cdr:sp macro="" textlink="">
      <cdr:nvSpPr>
        <cdr:cNvPr id="7169" name="Text Box 1"/>
        <cdr:cNvSpPr txBox="1">
          <a:spLocks xmlns:a="http://schemas.openxmlformats.org/drawingml/2006/main" noChangeArrowheads="1"/>
        </cdr:cNvSpPr>
      </cdr:nvSpPr>
      <cdr:spPr bwMode="auto">
        <a:xfrm xmlns:a="http://schemas.openxmlformats.org/drawingml/2006/main">
          <a:off x="490474" y="408779"/>
          <a:ext cx="525121" cy="1063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30.xml><?xml version="1.0" encoding="utf-8"?>
<c:userShapes xmlns:c="http://schemas.openxmlformats.org/drawingml/2006/chart">
  <cdr:relSizeAnchor xmlns:cdr="http://schemas.openxmlformats.org/drawingml/2006/chartDrawing">
    <cdr:from>
      <cdr:x>0.11062</cdr:x>
      <cdr:y>0.52353</cdr:y>
    </cdr:from>
    <cdr:to>
      <cdr:x>0.15104</cdr:x>
      <cdr:y>0.53615</cdr:y>
    </cdr:to>
    <cdr:sp macro="" textlink="">
      <cdr:nvSpPr>
        <cdr:cNvPr id="24577" name="Text Box 1"/>
        <cdr:cNvSpPr txBox="1">
          <a:spLocks xmlns:a="http://schemas.openxmlformats.org/drawingml/2006/main" noChangeArrowheads="1"/>
        </cdr:cNvSpPr>
      </cdr:nvSpPr>
      <cdr:spPr bwMode="auto">
        <a:xfrm xmlns:a="http://schemas.openxmlformats.org/drawingml/2006/main">
          <a:off x="634019" y="1822111"/>
          <a:ext cx="231667"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userShapes>
</file>

<file path=word/drawings/drawing31.xml><?xml version="1.0" encoding="utf-8"?>
<c:userShapes xmlns:c="http://schemas.openxmlformats.org/drawingml/2006/chart">
  <cdr:relSizeAnchor xmlns:cdr="http://schemas.openxmlformats.org/drawingml/2006/chartDrawing">
    <cdr:from>
      <cdr:x>0.15372</cdr:x>
      <cdr:y>0.4803</cdr:y>
    </cdr:from>
    <cdr:to>
      <cdr:x>0.30911</cdr:x>
      <cdr:y>0.53366</cdr:y>
    </cdr:to>
    <cdr:sp macro="" textlink="">
      <cdr:nvSpPr>
        <cdr:cNvPr id="2" name="TextBox 1"/>
        <cdr:cNvSpPr txBox="1"/>
      </cdr:nvSpPr>
      <cdr:spPr>
        <a:xfrm xmlns:a="http://schemas.openxmlformats.org/drawingml/2006/main">
          <a:off x="881063" y="1671637"/>
          <a:ext cx="890587" cy="1857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800">
              <a:latin typeface="Arial" pitchFamily="34" charset="0"/>
              <a:cs typeface="Arial" pitchFamily="34" charset="0"/>
            </a:rPr>
            <a:t>NEPM</a:t>
          </a:r>
          <a:r>
            <a:rPr lang="en-AU" sz="1100"/>
            <a:t> </a:t>
          </a:r>
          <a:r>
            <a:rPr lang="en-AU" sz="800">
              <a:latin typeface="Arial" pitchFamily="34" charset="0"/>
              <a:cs typeface="Arial" pitchFamily="34" charset="0"/>
            </a:rPr>
            <a:t>Standard</a:t>
          </a:r>
        </a:p>
      </cdr:txBody>
    </cdr:sp>
  </cdr:relSizeAnchor>
</c:userShapes>
</file>

<file path=word/drawings/drawing32.xml><?xml version="1.0" encoding="utf-8"?>
<c:userShapes xmlns:c="http://schemas.openxmlformats.org/drawingml/2006/chart">
  <cdr:relSizeAnchor xmlns:cdr="http://schemas.openxmlformats.org/drawingml/2006/chartDrawing">
    <cdr:from>
      <cdr:x>0.12372</cdr:x>
      <cdr:y>0.43063</cdr:y>
    </cdr:from>
    <cdr:to>
      <cdr:x>0.16414</cdr:x>
      <cdr:y>0.44325</cdr:y>
    </cdr:to>
    <cdr:sp macro="" textlink="">
      <cdr:nvSpPr>
        <cdr:cNvPr id="24577" name="Text Box 1"/>
        <cdr:cNvSpPr txBox="1">
          <a:spLocks xmlns:a="http://schemas.openxmlformats.org/drawingml/2006/main" noChangeArrowheads="1"/>
        </cdr:cNvSpPr>
      </cdr:nvSpPr>
      <cdr:spPr bwMode="auto">
        <a:xfrm xmlns:a="http://schemas.openxmlformats.org/drawingml/2006/main">
          <a:off x="709103" y="1498778"/>
          <a:ext cx="231668"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userShapes>
</file>

<file path=word/drawings/drawing33.xml><?xml version="1.0" encoding="utf-8"?>
<c:userShapes xmlns:c="http://schemas.openxmlformats.org/drawingml/2006/chart">
  <cdr:relSizeAnchor xmlns:cdr="http://schemas.openxmlformats.org/drawingml/2006/chartDrawing">
    <cdr:from>
      <cdr:x>0.1179</cdr:x>
      <cdr:y>0.42728</cdr:y>
    </cdr:from>
    <cdr:to>
      <cdr:x>0.15832</cdr:x>
      <cdr:y>0.4399</cdr:y>
    </cdr:to>
    <cdr:sp macro="" textlink="">
      <cdr:nvSpPr>
        <cdr:cNvPr id="20481" name="Text Box 1"/>
        <cdr:cNvSpPr txBox="1">
          <a:spLocks xmlns:a="http://schemas.openxmlformats.org/drawingml/2006/main" noChangeArrowheads="1"/>
        </cdr:cNvSpPr>
      </cdr:nvSpPr>
      <cdr:spPr bwMode="auto">
        <a:xfrm xmlns:a="http://schemas.openxmlformats.org/drawingml/2006/main">
          <a:off x="675748" y="1487113"/>
          <a:ext cx="231668"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userShapes>
</file>

<file path=word/drawings/drawing34.xml><?xml version="1.0" encoding="utf-8"?>
<c:userShapes xmlns:c="http://schemas.openxmlformats.org/drawingml/2006/chart">
  <cdr:relSizeAnchor xmlns:cdr="http://schemas.openxmlformats.org/drawingml/2006/chartDrawing">
    <cdr:from>
      <cdr:x>0.11288</cdr:x>
      <cdr:y>0.48393</cdr:y>
    </cdr:from>
    <cdr:to>
      <cdr:x>0.1533</cdr:x>
      <cdr:y>0.49655</cdr:y>
    </cdr:to>
    <cdr:sp macro="" textlink="">
      <cdr:nvSpPr>
        <cdr:cNvPr id="24577" name="Text Box 1"/>
        <cdr:cNvSpPr txBox="1">
          <a:spLocks xmlns:a="http://schemas.openxmlformats.org/drawingml/2006/main" noChangeArrowheads="1"/>
        </cdr:cNvSpPr>
      </cdr:nvSpPr>
      <cdr:spPr bwMode="auto">
        <a:xfrm xmlns:a="http://schemas.openxmlformats.org/drawingml/2006/main">
          <a:off x="646976" y="1684291"/>
          <a:ext cx="231667" cy="43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NEPM standard</a:t>
          </a:r>
        </a:p>
      </cdr:txBody>
    </cdr:sp>
  </cdr:relSizeAnchor>
</c:userShapes>
</file>

<file path=word/drawings/drawing4.xml><?xml version="1.0" encoding="utf-8"?>
<c:userShapes xmlns:c="http://schemas.openxmlformats.org/drawingml/2006/chart">
  <cdr:relSizeAnchor xmlns:cdr="http://schemas.openxmlformats.org/drawingml/2006/chartDrawing">
    <cdr:from>
      <cdr:x>0.08642</cdr:x>
      <cdr:y>0.12239</cdr:y>
    </cdr:from>
    <cdr:to>
      <cdr:x>0.17804</cdr:x>
      <cdr:y>0.15292</cdr:y>
    </cdr:to>
    <cdr:sp macro="" textlink="">
      <cdr:nvSpPr>
        <cdr:cNvPr id="7169" name="Text Box 1"/>
        <cdr:cNvSpPr txBox="1">
          <a:spLocks xmlns:a="http://schemas.openxmlformats.org/drawingml/2006/main" noChangeArrowheads="1"/>
        </cdr:cNvSpPr>
      </cdr:nvSpPr>
      <cdr:spPr bwMode="auto">
        <a:xfrm xmlns:a="http://schemas.openxmlformats.org/drawingml/2006/main">
          <a:off x="495330" y="426296"/>
          <a:ext cx="525121" cy="1063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5.xml><?xml version="1.0" encoding="utf-8"?>
<c:userShapes xmlns:c="http://schemas.openxmlformats.org/drawingml/2006/chart">
  <cdr:relSizeAnchor xmlns:cdr="http://schemas.openxmlformats.org/drawingml/2006/chartDrawing">
    <cdr:from>
      <cdr:x>0.08873</cdr:x>
      <cdr:y>0.08833</cdr:y>
    </cdr:from>
    <cdr:to>
      <cdr:x>0.18035</cdr:x>
      <cdr:y>0.11887</cdr:y>
    </cdr:to>
    <cdr:sp macro="" textlink="">
      <cdr:nvSpPr>
        <cdr:cNvPr id="9217" name="Text Box 1"/>
        <cdr:cNvSpPr txBox="1">
          <a:spLocks xmlns:a="http://schemas.openxmlformats.org/drawingml/2006/main" noChangeArrowheads="1"/>
        </cdr:cNvSpPr>
      </cdr:nvSpPr>
      <cdr:spPr bwMode="auto">
        <a:xfrm xmlns:a="http://schemas.openxmlformats.org/drawingml/2006/main">
          <a:off x="508564" y="307443"/>
          <a:ext cx="525121" cy="10629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6.xml><?xml version="1.0" encoding="utf-8"?>
<c:userShapes xmlns:c="http://schemas.openxmlformats.org/drawingml/2006/chart">
  <cdr:relSizeAnchor xmlns:cdr="http://schemas.openxmlformats.org/drawingml/2006/chartDrawing">
    <cdr:from>
      <cdr:x>0.09186</cdr:x>
      <cdr:y>0.0957</cdr:y>
    </cdr:from>
    <cdr:to>
      <cdr:x>0.18348</cdr:x>
      <cdr:y>0.12623</cdr:y>
    </cdr:to>
    <cdr:sp macro="" textlink="">
      <cdr:nvSpPr>
        <cdr:cNvPr id="9217" name="Text Box 1"/>
        <cdr:cNvSpPr txBox="1">
          <a:spLocks xmlns:a="http://schemas.openxmlformats.org/drawingml/2006/main" noChangeArrowheads="1"/>
        </cdr:cNvSpPr>
      </cdr:nvSpPr>
      <cdr:spPr bwMode="auto">
        <a:xfrm xmlns:a="http://schemas.openxmlformats.org/drawingml/2006/main">
          <a:off x="526496" y="333064"/>
          <a:ext cx="525120" cy="1062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7.xml><?xml version="1.0" encoding="utf-8"?>
<c:userShapes xmlns:c="http://schemas.openxmlformats.org/drawingml/2006/chart">
  <cdr:relSizeAnchor xmlns:cdr="http://schemas.openxmlformats.org/drawingml/2006/chartDrawing">
    <cdr:from>
      <cdr:x>0.09039</cdr:x>
      <cdr:y>0.08457</cdr:y>
    </cdr:from>
    <cdr:to>
      <cdr:x>0.18201</cdr:x>
      <cdr:y>0.1151</cdr:y>
    </cdr:to>
    <cdr:sp macro="" textlink="">
      <cdr:nvSpPr>
        <cdr:cNvPr id="9217" name="Text Box 1"/>
        <cdr:cNvSpPr txBox="1">
          <a:spLocks xmlns:a="http://schemas.openxmlformats.org/drawingml/2006/main" noChangeArrowheads="1"/>
        </cdr:cNvSpPr>
      </cdr:nvSpPr>
      <cdr:spPr bwMode="auto">
        <a:xfrm xmlns:a="http://schemas.openxmlformats.org/drawingml/2006/main">
          <a:off x="518063" y="294326"/>
          <a:ext cx="525121" cy="1062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8.xml><?xml version="1.0" encoding="utf-8"?>
<c:userShapes xmlns:c="http://schemas.openxmlformats.org/drawingml/2006/chart">
  <cdr:relSizeAnchor xmlns:cdr="http://schemas.openxmlformats.org/drawingml/2006/chartDrawing">
    <cdr:from>
      <cdr:x>0.09098</cdr:x>
      <cdr:y>0.14888</cdr:y>
    </cdr:from>
    <cdr:to>
      <cdr:x>0.2711</cdr:x>
      <cdr:y>0.18678</cdr:y>
    </cdr:to>
    <cdr:sp macro="" textlink="">
      <cdr:nvSpPr>
        <cdr:cNvPr id="10241" name="Text Box 1"/>
        <cdr:cNvSpPr txBox="1">
          <a:spLocks xmlns:a="http://schemas.openxmlformats.org/drawingml/2006/main" noChangeArrowheads="1"/>
        </cdr:cNvSpPr>
      </cdr:nvSpPr>
      <cdr:spPr bwMode="auto">
        <a:xfrm xmlns:a="http://schemas.openxmlformats.org/drawingml/2006/main">
          <a:off x="521458" y="518159"/>
          <a:ext cx="1032359" cy="1319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drawings/drawing9.xml><?xml version="1.0" encoding="utf-8"?>
<c:userShapes xmlns:c="http://schemas.openxmlformats.org/drawingml/2006/chart">
  <cdr:relSizeAnchor xmlns:cdr="http://schemas.openxmlformats.org/drawingml/2006/chartDrawing">
    <cdr:from>
      <cdr:x>0.0933</cdr:x>
      <cdr:y>0.16067</cdr:y>
    </cdr:from>
    <cdr:to>
      <cdr:x>0.18492</cdr:x>
      <cdr:y>0.1912</cdr:y>
    </cdr:to>
    <cdr:sp macro="" textlink="">
      <cdr:nvSpPr>
        <cdr:cNvPr id="10241" name="Text Box 1"/>
        <cdr:cNvSpPr txBox="1">
          <a:spLocks xmlns:a="http://schemas.openxmlformats.org/drawingml/2006/main" noChangeArrowheads="1"/>
        </cdr:cNvSpPr>
      </cdr:nvSpPr>
      <cdr:spPr bwMode="auto">
        <a:xfrm xmlns:a="http://schemas.openxmlformats.org/drawingml/2006/main">
          <a:off x="534734" y="559188"/>
          <a:ext cx="525121" cy="1062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standard</a:t>
          </a: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E1DEA4-103C-4602-8A2F-967CD11030F1}">
  <ds:schemaRefs>
    <ds:schemaRef ds:uri="http://schemas.openxmlformats.org/officeDocument/2006/bibliography"/>
  </ds:schemaRefs>
</ds:datastoreItem>
</file>

<file path=customXml/itemProps2.xml><?xml version="1.0" encoding="utf-8"?>
<ds:datastoreItem xmlns:ds="http://schemas.openxmlformats.org/officeDocument/2006/customXml" ds:itemID="{44EC5082-F03F-4B98-B198-F97D4B5F0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2536E0A-681C-4A1E-8EC4-2D9B4D5E346C}">
  <ds:schemaRefs>
    <ds:schemaRef ds:uri="http://schemas.microsoft.com/sharepoint/v3/contenttype/forms"/>
  </ds:schemaRefs>
</ds:datastoreItem>
</file>

<file path=customXml/itemProps4.xml><?xml version="1.0" encoding="utf-8"?>
<ds:datastoreItem xmlns:ds="http://schemas.openxmlformats.org/officeDocument/2006/customXml" ds:itemID="{B96B213C-2189-4CDA-B8C6-59025F1F62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21249</TotalTime>
  <Pages>40</Pages>
  <Words>5966</Words>
  <Characters>34008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Cumming</dc:creator>
  <cp:keywords/>
  <dc:description/>
  <cp:lastModifiedBy>Power, David</cp:lastModifiedBy>
  <cp:revision>226</cp:revision>
  <cp:lastPrinted>2022-06-28T07:58:00Z</cp:lastPrinted>
  <dcterms:created xsi:type="dcterms:W3CDTF">2019-04-09T00:13:00Z</dcterms:created>
  <dcterms:modified xsi:type="dcterms:W3CDTF">2023-06-26T01:17:00Z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A42505181</vt:lpwstr>
  </property>
  <property fmtid="{D5CDD505-2E9C-101B-9397-08002B2CF9AE}" pid="4" name="Objective-Title">
    <vt:lpwstr>2022 ACT Air Quality Report</vt:lpwstr>
  </property>
  <property fmtid="{D5CDD505-2E9C-101B-9397-08002B2CF9AE}" pid="5" name="Objective-Comment">
    <vt:lpwstr/>
  </property>
  <property fmtid="{D5CDD505-2E9C-101B-9397-08002B2CF9AE}" pid="6" name="Objective-CreationStamp">
    <vt:filetime>2023-06-26T01:18:39Z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2023-06-26T01:18:40Z</vt:filetime>
  </property>
  <property fmtid="{D5CDD505-2E9C-101B-9397-08002B2CF9AE}" pid="10" name="Objective-ModificationStamp">
    <vt:filetime>2023-06-27T00:32:31Z</vt:filetime>
  </property>
  <property fmtid="{D5CDD505-2E9C-101B-9397-08002B2CF9AE}" pid="11" name="Objective-Owner">
    <vt:lpwstr>David Power</vt:lpwstr>
  </property>
  <property fmtid="{D5CDD505-2E9C-101B-9397-08002B2CF9AE}" pid="12" name="Objective-Path">
    <vt:lpwstr>Whole of ACT Government:AC - Access Canberra:BRANCH - Strategy and Planning:UNIT - Government Business &amp; Coordination:02. Ministerials:00. 2023:Construction, Utilities and Environment Protection:Briefs:23/61227 - Ministerial Brief - Vassarotti - Annual Ambient Air Quality Report - 2022:02. Brief:</vt:lpwstr>
  </property>
  <property fmtid="{D5CDD505-2E9C-101B-9397-08002B2CF9AE}" pid="13" name="Objective-Parent">
    <vt:lpwstr>02. Brief</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Copied from document A41861512.22</vt:lpwstr>
  </property>
  <property fmtid="{D5CDD505-2E9C-101B-9397-08002B2CF9AE}" pid="18" name="Objective-FileNumber">
    <vt:lpwstr>1-2023/61227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CRA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Objective-Owner Agency">
    <vt:lpwstr>ACCESS CANBERRA</vt:lpwstr>
  </property>
  <property fmtid="{D5CDD505-2E9C-101B-9397-08002B2CF9AE}" pid="34" name="Objective-Document Type">
    <vt:lpwstr>0-Document</vt:lpwstr>
  </property>
  <property fmtid="{D5CDD505-2E9C-101B-9397-08002B2CF9AE}" pid="35" name="Objective-Language">
    <vt:lpwstr>English (en)</vt:lpwstr>
  </property>
  <property fmtid="{D5CDD505-2E9C-101B-9397-08002B2CF9AE}" pid="36" name="Objective-Jurisdiction">
    <vt:lpwstr>ACT</vt:lpwstr>
  </property>
  <property fmtid="{D5CDD505-2E9C-101B-9397-08002B2CF9AE}" pid="37" name="Objective-Customers">
    <vt:lpwstr/>
  </property>
  <property fmtid="{D5CDD505-2E9C-101B-9397-08002B2CF9AE}" pid="38" name="Objective-Places">
    <vt:lpwstr/>
  </property>
  <property fmtid="{D5CDD505-2E9C-101B-9397-08002B2CF9AE}" pid="39" name="Objective-Transaction Reference">
    <vt:lpwstr/>
  </property>
  <property fmtid="{D5CDD505-2E9C-101B-9397-08002B2CF9AE}" pid="40" name="Objective-Document Created By">
    <vt:lpwstr/>
  </property>
  <property fmtid="{D5CDD505-2E9C-101B-9397-08002B2CF9AE}" pid="41" name="Objective-Document Created On">
    <vt:lpwstr/>
  </property>
  <property fmtid="{D5CDD505-2E9C-101B-9397-08002B2CF9AE}" pid="42" name="Objective-Covers Period From">
    <vt:lpwstr/>
  </property>
  <property fmtid="{D5CDD505-2E9C-101B-9397-08002B2CF9AE}" pid="43" name="Objective-Covers Period To">
    <vt:lpwstr/>
  </property>
</Properties>
</file>